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C94D0" w14:textId="2F1CACB6" w:rsidR="005B590E" w:rsidRDefault="000D1925" w:rsidP="007120DF">
      <w:pPr>
        <w:ind w:left="851" w:hanging="851"/>
        <w:jc w:val="center"/>
        <w:rPr>
          <w:noProof/>
          <w:color w:val="1F497D"/>
          <w:lang w:eastAsia="en-GB"/>
        </w:rPr>
      </w:pPr>
      <w:r>
        <w:rPr>
          <w:noProof/>
        </w:rPr>
        <w:drawing>
          <wp:inline distT="0" distB="0" distL="0" distR="0" wp14:anchorId="4E2D6CB6" wp14:editId="7FA61168">
            <wp:extent cx="1553995" cy="1492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10" cy="149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13C5" w14:textId="5B733C0E" w:rsidR="002B58F7" w:rsidRPr="00DC3D4F" w:rsidRDefault="00220144" w:rsidP="00DC3D4F">
      <w:pPr>
        <w:pStyle w:val="PanelHeading"/>
      </w:pPr>
      <w:r w:rsidRPr="00DC3D4F">
        <w:t>202</w:t>
      </w:r>
      <w:r w:rsidR="00DC3D4F">
        <w:t>4</w:t>
      </w:r>
      <w:r w:rsidRPr="00DC3D4F">
        <w:t>/2</w:t>
      </w:r>
      <w:r w:rsidR="00DC3D4F">
        <w:t>5</w:t>
      </w:r>
      <w:r w:rsidR="002307C3" w:rsidRPr="00DC3D4F">
        <w:t xml:space="preserve"> </w:t>
      </w:r>
      <w:r w:rsidR="008C2267" w:rsidRPr="00DC3D4F">
        <w:t>Police</w:t>
      </w:r>
      <w:r w:rsidR="00DD0E23" w:rsidRPr="00DC3D4F">
        <w:t>, Fire</w:t>
      </w:r>
      <w:r w:rsidR="008C2267" w:rsidRPr="00DC3D4F">
        <w:t xml:space="preserve"> and Crime Commissioner</w:t>
      </w:r>
      <w:r w:rsidR="0047296C" w:rsidRPr="00DC3D4F">
        <w:t xml:space="preserve"> </w:t>
      </w:r>
      <w:r w:rsidR="00E80055" w:rsidRPr="00DC3D4F">
        <w:t>–</w:t>
      </w:r>
      <w:r w:rsidR="0047296C" w:rsidRPr="00DC3D4F">
        <w:t xml:space="preserve"> </w:t>
      </w:r>
      <w:r w:rsidR="00E80055" w:rsidRPr="00DC3D4F">
        <w:t>Office Budget</w:t>
      </w:r>
    </w:p>
    <w:p w14:paraId="3DE821F9" w14:textId="77777777" w:rsidR="00DC3D4F" w:rsidRPr="00DC3D4F" w:rsidRDefault="00444B26" w:rsidP="00DC3D4F">
      <w:pPr>
        <w:pStyle w:val="PanelPara"/>
      </w:pPr>
      <w:r w:rsidRPr="00DC3D4F">
        <w:t>The PFCC manages t</w:t>
      </w:r>
      <w:r w:rsidR="00FA3B68" w:rsidRPr="00DC3D4F">
        <w:t>w</w:t>
      </w:r>
      <w:r w:rsidRPr="00DC3D4F">
        <w:t xml:space="preserve">o </w:t>
      </w:r>
      <w:r w:rsidR="00035F03" w:rsidRPr="00DC3D4F">
        <w:t>separate budget areas</w:t>
      </w:r>
      <w:r w:rsidR="00461F30" w:rsidRPr="00DC3D4F">
        <w:t>:</w:t>
      </w:r>
    </w:p>
    <w:p w14:paraId="3AD924FD" w14:textId="77777777" w:rsidR="00DC3D4F" w:rsidRPr="00DC3D4F" w:rsidRDefault="00461F30" w:rsidP="00DC3D4F">
      <w:pPr>
        <w:pStyle w:val="PanelPara"/>
        <w:numPr>
          <w:ilvl w:val="1"/>
          <w:numId w:val="31"/>
        </w:numPr>
      </w:pPr>
      <w:r w:rsidRPr="00DC3D4F">
        <w:t>The cost of running his office</w:t>
      </w:r>
      <w:r w:rsidR="00997B4B" w:rsidRPr="00DC3D4F">
        <w:t xml:space="preserve">, </w:t>
      </w:r>
      <w:r w:rsidRPr="00DC3D4F">
        <w:t>t</w:t>
      </w:r>
      <w:r w:rsidR="00444B26" w:rsidRPr="00DC3D4F">
        <w:t>he OPFCC</w:t>
      </w:r>
      <w:r w:rsidR="00997B4B" w:rsidRPr="00DC3D4F">
        <w:t>,</w:t>
      </w:r>
      <w:r w:rsidR="00444B26" w:rsidRPr="00DC3D4F">
        <w:t xml:space="preserve"> and  </w:t>
      </w:r>
    </w:p>
    <w:p w14:paraId="2A62AE9E" w14:textId="43A57E25" w:rsidR="001D2374" w:rsidRPr="00DC3D4F" w:rsidRDefault="00444B26" w:rsidP="00DC3D4F">
      <w:pPr>
        <w:pStyle w:val="PanelPara"/>
        <w:numPr>
          <w:ilvl w:val="1"/>
          <w:numId w:val="31"/>
        </w:numPr>
      </w:pPr>
      <w:r w:rsidRPr="00DC3D4F">
        <w:t xml:space="preserve">Commissioning and Delivery areas </w:t>
      </w:r>
      <w:r w:rsidR="00461F30" w:rsidRPr="00DC3D4F">
        <w:t xml:space="preserve">- </w:t>
      </w:r>
      <w:r w:rsidRPr="00DC3D4F">
        <w:t>which directly provide services to Northamptonshire residents and/or with other services.</w:t>
      </w:r>
    </w:p>
    <w:p w14:paraId="53F67C94" w14:textId="05022848" w:rsidR="001D2374" w:rsidRPr="000952E6" w:rsidRDefault="00444B26" w:rsidP="00DC3D4F">
      <w:pPr>
        <w:pStyle w:val="PanelPara"/>
      </w:pPr>
      <w:r w:rsidRPr="000952E6">
        <w:t xml:space="preserve">The office budget for </w:t>
      </w:r>
      <w:r w:rsidR="00220144" w:rsidRPr="000952E6">
        <w:t>202</w:t>
      </w:r>
      <w:r w:rsidR="00DC3D4F" w:rsidRPr="000952E6">
        <w:t>4</w:t>
      </w:r>
      <w:r w:rsidR="00220144" w:rsidRPr="000952E6">
        <w:t>/2</w:t>
      </w:r>
      <w:r w:rsidR="00DC3D4F" w:rsidRPr="000952E6">
        <w:t>5</w:t>
      </w:r>
      <w:r w:rsidRPr="000952E6">
        <w:t xml:space="preserve"> </w:t>
      </w:r>
      <w:r w:rsidR="00A1250A" w:rsidRPr="000952E6">
        <w:t xml:space="preserve">has </w:t>
      </w:r>
      <w:r w:rsidR="001D2374" w:rsidRPr="000952E6">
        <w:t>an increase of £</w:t>
      </w:r>
      <w:r w:rsidR="000952E6" w:rsidRPr="000952E6">
        <w:t>29</w:t>
      </w:r>
      <w:r w:rsidR="007C7571" w:rsidRPr="000952E6">
        <w:t>k, of which £</w:t>
      </w:r>
      <w:r w:rsidR="000952E6" w:rsidRPr="000952E6">
        <w:t>63</w:t>
      </w:r>
      <w:r w:rsidR="007C7571" w:rsidRPr="000952E6">
        <w:t xml:space="preserve">k relates to </w:t>
      </w:r>
      <w:r w:rsidR="000952E6" w:rsidRPr="000952E6">
        <w:t xml:space="preserve">staff </w:t>
      </w:r>
      <w:r w:rsidR="007C7571" w:rsidRPr="000952E6">
        <w:t xml:space="preserve">pay inflation </w:t>
      </w:r>
      <w:r w:rsidR="000952E6" w:rsidRPr="000952E6">
        <w:t>offset by miscellaneous non-pay budget reductions of £34k</w:t>
      </w:r>
      <w:r w:rsidR="007C7571" w:rsidRPr="000952E6">
        <w:t xml:space="preserve">.  </w:t>
      </w:r>
    </w:p>
    <w:tbl>
      <w:tblPr>
        <w:tblW w:w="4960" w:type="dxa"/>
        <w:tblInd w:w="562" w:type="dxa"/>
        <w:tblLook w:val="04A0" w:firstRow="1" w:lastRow="0" w:firstColumn="1" w:lastColumn="0" w:noHBand="0" w:noVBand="1"/>
      </w:tblPr>
      <w:tblGrid>
        <w:gridCol w:w="1080"/>
        <w:gridCol w:w="2800"/>
        <w:gridCol w:w="1080"/>
      </w:tblGrid>
      <w:tr w:rsidR="000952E6" w:rsidRPr="000952E6" w14:paraId="1FFA22D9" w14:textId="77777777" w:rsidTr="000952E6">
        <w:trPr>
          <w:trHeight w:val="63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CF532" w14:textId="77777777" w:rsidR="000952E6" w:rsidRPr="000952E6" w:rsidRDefault="000952E6" w:rsidP="000952E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952E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2023/24</w:t>
            </w:r>
            <w:r w:rsidRPr="000952E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br/>
              <w:t>£m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74286" w14:textId="77777777" w:rsidR="000952E6" w:rsidRPr="000952E6" w:rsidRDefault="000952E6" w:rsidP="000952E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952E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Budget Breakdown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BFF3D6" w14:textId="77777777" w:rsidR="000952E6" w:rsidRPr="000952E6" w:rsidRDefault="000952E6" w:rsidP="000952E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952E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2024/25</w:t>
            </w:r>
            <w:r w:rsidRPr="000952E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br/>
              <w:t>£m</w:t>
            </w:r>
          </w:p>
        </w:tc>
      </w:tr>
      <w:tr w:rsidR="000952E6" w:rsidRPr="000952E6" w14:paraId="0B20E1DB" w14:textId="77777777" w:rsidTr="000952E6">
        <w:trPr>
          <w:trHeight w:val="315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7AAF5" w14:textId="77777777" w:rsidR="000952E6" w:rsidRPr="000952E6" w:rsidRDefault="000952E6" w:rsidP="000952E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0952E6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0.961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667D2" w14:textId="77777777" w:rsidR="000952E6" w:rsidRPr="000952E6" w:rsidRDefault="000952E6" w:rsidP="000952E6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0952E6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Staff Costs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C9D5ED" w14:textId="77777777" w:rsidR="000952E6" w:rsidRPr="000952E6" w:rsidRDefault="000952E6" w:rsidP="000952E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0952E6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1.024</w:t>
            </w:r>
          </w:p>
        </w:tc>
      </w:tr>
      <w:tr w:rsidR="000952E6" w:rsidRPr="000952E6" w14:paraId="49AACA96" w14:textId="77777777" w:rsidTr="000952E6">
        <w:trPr>
          <w:trHeight w:val="315"/>
        </w:trPr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55299" w14:textId="77777777" w:rsidR="000952E6" w:rsidRPr="000952E6" w:rsidRDefault="000952E6" w:rsidP="000952E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0952E6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0.327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E685D" w14:textId="77777777" w:rsidR="000952E6" w:rsidRPr="000952E6" w:rsidRDefault="000952E6" w:rsidP="000952E6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0952E6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Other Office Costs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B674C7" w14:textId="77777777" w:rsidR="000952E6" w:rsidRPr="000952E6" w:rsidRDefault="000952E6" w:rsidP="000952E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 w:rsidRPr="000952E6"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0.293</w:t>
            </w:r>
          </w:p>
        </w:tc>
      </w:tr>
      <w:tr w:rsidR="000952E6" w:rsidRPr="000952E6" w14:paraId="5947A726" w14:textId="77777777" w:rsidTr="000952E6">
        <w:trPr>
          <w:trHeight w:val="31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AC398" w14:textId="77777777" w:rsidR="000952E6" w:rsidRPr="000952E6" w:rsidRDefault="000952E6" w:rsidP="000952E6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952E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1.288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E75A9" w14:textId="77777777" w:rsidR="000952E6" w:rsidRPr="000952E6" w:rsidRDefault="000952E6" w:rsidP="000952E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952E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Indicative Police Budget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14AD42" w14:textId="77777777" w:rsidR="000952E6" w:rsidRPr="000952E6" w:rsidRDefault="000952E6" w:rsidP="000952E6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0952E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1.317</w:t>
            </w:r>
          </w:p>
        </w:tc>
      </w:tr>
    </w:tbl>
    <w:p w14:paraId="1101E092" w14:textId="77777777" w:rsidR="0074315C" w:rsidRDefault="0074315C" w:rsidP="0074315C">
      <w:pPr>
        <w:pStyle w:val="NoSpacing"/>
      </w:pPr>
    </w:p>
    <w:p w14:paraId="66F1BE26" w14:textId="0E132F15" w:rsidR="001E64A9" w:rsidRPr="00FE5CC0" w:rsidRDefault="00A1250A" w:rsidP="00FE5CC0">
      <w:pPr>
        <w:pStyle w:val="PanelPara"/>
      </w:pPr>
      <w:r w:rsidRPr="00FE5CC0">
        <w:t xml:space="preserve">The PFCC has always endeavoured to ensure that the cost of staffing his office is less than 1% of the </w:t>
      </w:r>
      <w:r w:rsidR="005A78E0" w:rsidRPr="00FE5CC0">
        <w:t xml:space="preserve">police </w:t>
      </w:r>
      <w:r w:rsidRPr="00FE5CC0">
        <w:t xml:space="preserve">budget. </w:t>
      </w:r>
      <w:r w:rsidR="00FE5CC0" w:rsidRPr="00FE5CC0">
        <w:t xml:space="preserve"> </w:t>
      </w:r>
      <w:r w:rsidR="001E64A9" w:rsidRPr="00FE5CC0">
        <w:t xml:space="preserve">His </w:t>
      </w:r>
      <w:r w:rsidR="00220144" w:rsidRPr="00FE5CC0">
        <w:t>202</w:t>
      </w:r>
      <w:r w:rsidR="00FE5CC0" w:rsidRPr="00FE5CC0">
        <w:t>4</w:t>
      </w:r>
      <w:r w:rsidR="00220144" w:rsidRPr="00FE5CC0">
        <w:t>/2</w:t>
      </w:r>
      <w:r w:rsidR="00FE5CC0" w:rsidRPr="00FE5CC0">
        <w:t>5</w:t>
      </w:r>
      <w:r w:rsidR="001E64A9" w:rsidRPr="00FE5CC0">
        <w:t xml:space="preserve"> budget </w:t>
      </w:r>
      <w:r w:rsidRPr="00FE5CC0">
        <w:t>continues with that commitment and OPFCC staffing equates to approximately 0.</w:t>
      </w:r>
      <w:r w:rsidR="00FE5CC0" w:rsidRPr="00FE5CC0">
        <w:t>7</w:t>
      </w:r>
      <w:r w:rsidRPr="00FE5CC0">
        <w:t xml:space="preserve">% of the total </w:t>
      </w:r>
      <w:r w:rsidR="009E47D7" w:rsidRPr="00FE5CC0">
        <w:t>police</w:t>
      </w:r>
      <w:r w:rsidRPr="00FE5CC0">
        <w:t xml:space="preserve"> budget.</w:t>
      </w:r>
    </w:p>
    <w:p w14:paraId="4907506E" w14:textId="771D3225" w:rsidR="001D0E11" w:rsidRPr="00FE5CC0" w:rsidRDefault="001E64A9" w:rsidP="0035748F">
      <w:pPr>
        <w:pStyle w:val="PanelPara"/>
      </w:pPr>
      <w:r w:rsidRPr="00FE5CC0">
        <w:t>The OPFCC provides statutory governance services to NCFRA</w:t>
      </w:r>
      <w:r w:rsidR="00FE5CC0" w:rsidRPr="00FE5CC0">
        <w:t xml:space="preserve"> and has a costing methodology in place to ensure NCFRA contributes an appropriate amount</w:t>
      </w:r>
      <w:r w:rsidRPr="00FE5CC0">
        <w:t xml:space="preserve">. </w:t>
      </w:r>
      <w:r w:rsidR="00FE5CC0" w:rsidRPr="00FE5CC0">
        <w:t xml:space="preserve"> </w:t>
      </w:r>
      <w:r w:rsidRPr="00FE5CC0">
        <w:t>In</w:t>
      </w:r>
      <w:r w:rsidR="00FE5CC0" w:rsidRPr="00FE5CC0">
        <w:t>-</w:t>
      </w:r>
      <w:r w:rsidRPr="00FE5CC0">
        <w:t>keeping with the updated Home Office Financial Management Code of Practice; where Fire costs can be reasonably estimated, they have been</w:t>
      </w:r>
      <w:r w:rsidR="00B02BB4" w:rsidRPr="00FE5CC0">
        <w:t xml:space="preserve">. </w:t>
      </w:r>
      <w:r w:rsidR="00FE5CC0" w:rsidRPr="00FE5CC0">
        <w:t xml:space="preserve"> </w:t>
      </w:r>
      <w:r w:rsidR="00B02BB4" w:rsidRPr="00FE5CC0">
        <w:t>O</w:t>
      </w:r>
      <w:r w:rsidRPr="00FE5CC0">
        <w:t xml:space="preserve">therwise, a pro-rata funding allocation has been used, to ensure integrity and transparency of both </w:t>
      </w:r>
      <w:r w:rsidR="002E221A" w:rsidRPr="00FE5CC0">
        <w:t>f</w:t>
      </w:r>
      <w:r w:rsidRPr="00FE5CC0">
        <w:t>ire and policing funds in line with the Treasury’s “Managing Public Money” requirements.</w:t>
      </w:r>
    </w:p>
    <w:p w14:paraId="5EC38C46" w14:textId="3ECFF885" w:rsidR="000E5161" w:rsidRPr="000952E6" w:rsidRDefault="00220144" w:rsidP="000952E6">
      <w:pPr>
        <w:pStyle w:val="PanelHeading"/>
      </w:pPr>
      <w:r w:rsidRPr="00FE5CC0">
        <w:t>202</w:t>
      </w:r>
      <w:r w:rsidR="00FE5CC0">
        <w:t>4</w:t>
      </w:r>
      <w:r w:rsidRPr="00FE5CC0">
        <w:t>/2</w:t>
      </w:r>
      <w:r w:rsidR="00FE5CC0">
        <w:t>5</w:t>
      </w:r>
      <w:r w:rsidR="001E64A9" w:rsidRPr="00FE5CC0">
        <w:t xml:space="preserve"> Police, </w:t>
      </w:r>
      <w:r w:rsidR="000E5161" w:rsidRPr="00FE5CC0">
        <w:t>F</w:t>
      </w:r>
      <w:r w:rsidR="001E64A9" w:rsidRPr="00FE5CC0">
        <w:t>ire and Crime Commissioner – Commissioning and Delivery Budgets</w:t>
      </w:r>
    </w:p>
    <w:p w14:paraId="10533B07" w14:textId="77777777" w:rsidR="000952E6" w:rsidRPr="0074315C" w:rsidRDefault="000E5161" w:rsidP="0074315C">
      <w:pPr>
        <w:pStyle w:val="PanelPara"/>
      </w:pPr>
      <w:r w:rsidRPr="0074315C">
        <w:t xml:space="preserve">The OPFCC undertake a wide range of delivery activities, providing services directly to residents of Northamptonshire. </w:t>
      </w:r>
      <w:r w:rsidR="000952E6" w:rsidRPr="0074315C">
        <w:t xml:space="preserve"> </w:t>
      </w:r>
      <w:r w:rsidRPr="0074315C">
        <w:t>Furthermore, the OPFCC commission</w:t>
      </w:r>
      <w:r w:rsidR="000952E6" w:rsidRPr="0074315C">
        <w:t>s</w:t>
      </w:r>
      <w:r w:rsidRPr="0074315C">
        <w:t xml:space="preserve"> services from partners and other organisations.</w:t>
      </w:r>
    </w:p>
    <w:p w14:paraId="7CF1080D" w14:textId="5EE65E11" w:rsidR="000E5161" w:rsidRPr="0074315C" w:rsidRDefault="000E5161" w:rsidP="0074315C">
      <w:pPr>
        <w:pStyle w:val="PanelPara"/>
      </w:pPr>
      <w:r w:rsidRPr="0074315C">
        <w:t xml:space="preserve">Commissioning and Delivery budgets </w:t>
      </w:r>
      <w:r w:rsidR="002075A2" w:rsidRPr="0074315C">
        <w:t xml:space="preserve">are set out below and the sum of £330k </w:t>
      </w:r>
      <w:r w:rsidR="00045427" w:rsidRPr="0074315C">
        <w:t xml:space="preserve">will be drawn down from the PFCC initiatives reserve to meet </w:t>
      </w:r>
      <w:r w:rsidR="00B02BB4" w:rsidRPr="0074315C">
        <w:t>one-year</w:t>
      </w:r>
      <w:r w:rsidR="00131E14" w:rsidRPr="0074315C">
        <w:t xml:space="preserve"> </w:t>
      </w:r>
      <w:r w:rsidR="00045427" w:rsidRPr="0074315C">
        <w:t>initiatives</w:t>
      </w:r>
      <w:r w:rsidR="002075A2" w:rsidRPr="0074315C">
        <w:t>.</w:t>
      </w:r>
    </w:p>
    <w:tbl>
      <w:tblPr>
        <w:tblW w:w="9362" w:type="dxa"/>
        <w:tblLayout w:type="fixed"/>
        <w:tblLook w:val="04A0" w:firstRow="1" w:lastRow="0" w:firstColumn="1" w:lastColumn="0" w:noHBand="0" w:noVBand="1"/>
      </w:tblPr>
      <w:tblGrid>
        <w:gridCol w:w="880"/>
        <w:gridCol w:w="880"/>
        <w:gridCol w:w="881"/>
        <w:gridCol w:w="4080"/>
        <w:gridCol w:w="880"/>
        <w:gridCol w:w="880"/>
        <w:gridCol w:w="881"/>
      </w:tblGrid>
      <w:tr w:rsidR="002A32A6" w:rsidRPr="002A32A6" w14:paraId="463B149E" w14:textId="77777777" w:rsidTr="002A32A6">
        <w:trPr>
          <w:trHeight w:val="300"/>
        </w:trPr>
        <w:tc>
          <w:tcPr>
            <w:tcW w:w="264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19D03A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bookmarkStart w:id="0" w:name="_Hlk93920243"/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lastRenderedPageBreak/>
              <w:t>2023/24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6093B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Delivery and Commissioning Budgets</w:t>
            </w:r>
          </w:p>
        </w:tc>
        <w:tc>
          <w:tcPr>
            <w:tcW w:w="264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7EACCCD5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2024/25</w:t>
            </w:r>
          </w:p>
        </w:tc>
      </w:tr>
      <w:tr w:rsidR="002A32A6" w:rsidRPr="002A32A6" w14:paraId="5DDA68A3" w14:textId="77777777" w:rsidTr="002A32A6">
        <w:trPr>
          <w:trHeight w:val="52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2DA5F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Budget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3D05AB6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Grants/ Income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4B6AF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Net</w:t>
            </w:r>
          </w:p>
        </w:tc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124BF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3FBB708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Budget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AA9B3A8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Grants/ Income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5DF058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Net</w:t>
            </w:r>
          </w:p>
        </w:tc>
      </w:tr>
      <w:tr w:rsidR="002A32A6" w:rsidRPr="002A32A6" w14:paraId="39D3CF40" w14:textId="77777777" w:rsidTr="002A32A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ED1B0B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£m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334912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£m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86E360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£m</w:t>
            </w:r>
          </w:p>
        </w:tc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D9751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1E32D62B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£m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4EFE00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£m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72F954" w14:textId="77777777" w:rsidR="002A32A6" w:rsidRPr="002A32A6" w:rsidRDefault="002A32A6" w:rsidP="002A32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£m</w:t>
            </w:r>
          </w:p>
        </w:tc>
      </w:tr>
      <w:tr w:rsidR="002A32A6" w:rsidRPr="002A32A6" w14:paraId="3545A284" w14:textId="77777777" w:rsidTr="002A32A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C2ABE3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8CA95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(0.075)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06291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0.025</w:t>
            </w:r>
          </w:p>
        </w:tc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1FD23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Commissioning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3F9133A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634DCB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(0.100)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AC47A6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0.000</w:t>
            </w:r>
          </w:p>
        </w:tc>
      </w:tr>
      <w:tr w:rsidR="002A32A6" w:rsidRPr="002A32A6" w14:paraId="06C74D2C" w14:textId="77777777" w:rsidTr="002A32A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87B6B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2.233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38D10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(1.321)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78CCF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0.912</w:t>
            </w:r>
          </w:p>
        </w:tc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1AD8C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Victims, Witnesses, DV Support &amp; Vulnerability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D3BD794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3.050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CA558D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(1.440)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410E1E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1.610</w:t>
            </w:r>
          </w:p>
        </w:tc>
      </w:tr>
      <w:tr w:rsidR="002A32A6" w:rsidRPr="002A32A6" w14:paraId="3709BBDC" w14:textId="77777777" w:rsidTr="002A32A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E85446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0.133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5B941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D0B274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0.133</w:t>
            </w:r>
          </w:p>
        </w:tc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ADCB0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Joint Communications Team with Fire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7D12FE5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272382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89F85C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0.099</w:t>
            </w:r>
          </w:p>
        </w:tc>
      </w:tr>
      <w:tr w:rsidR="002A32A6" w:rsidRPr="002A32A6" w14:paraId="3D154E20" w14:textId="77777777" w:rsidTr="002A32A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8C9FB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2.455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95A9B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45BD89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2.455</w:t>
            </w:r>
          </w:p>
        </w:tc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4E05A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Early Intervention and Youth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49F9D4A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2.426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61C306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83A9C9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2.426</w:t>
            </w:r>
          </w:p>
        </w:tc>
      </w:tr>
      <w:tr w:rsidR="002A32A6" w:rsidRPr="002A32A6" w14:paraId="5487D84C" w14:textId="77777777" w:rsidTr="002A32A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62EDC0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0.716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7CD91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A62664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0.716</w:t>
            </w:r>
          </w:p>
        </w:tc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BA7C3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Reducing Reoffending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CFFD116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0.432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050C8A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BED1EB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0.432</w:t>
            </w:r>
          </w:p>
        </w:tc>
      </w:tr>
      <w:tr w:rsidR="002A32A6" w:rsidRPr="002A32A6" w14:paraId="619D4197" w14:textId="77777777" w:rsidTr="002A32A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81B0BA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0.086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5B698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ADC21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0.086</w:t>
            </w:r>
          </w:p>
        </w:tc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BC1F2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Delivery and Accountability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0CC203A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0.089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FD3D91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2FBE1E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0.089</w:t>
            </w:r>
          </w:p>
        </w:tc>
      </w:tr>
      <w:tr w:rsidR="002A32A6" w:rsidRPr="002A32A6" w14:paraId="4AAC4D15" w14:textId="77777777" w:rsidTr="002A32A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EA1CA3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0.260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990CC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4DE6B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0.260</w:t>
            </w:r>
          </w:p>
        </w:tc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56F88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Crime Prevention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BB4AB3E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0.255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1A46A9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1592C5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0.255</w:t>
            </w:r>
          </w:p>
        </w:tc>
      </w:tr>
      <w:tr w:rsidR="002A32A6" w:rsidRPr="002A32A6" w14:paraId="21657F67" w14:textId="77777777" w:rsidTr="002A32A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5FD56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0.181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4BCDD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EE1DFC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0.181</w:t>
            </w:r>
          </w:p>
        </w:tc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013320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Customer Services - Complaints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2131FA7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0.192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B21904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769601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0.192</w:t>
            </w:r>
          </w:p>
        </w:tc>
      </w:tr>
      <w:tr w:rsidR="002A32A6" w:rsidRPr="002A32A6" w14:paraId="4689B018" w14:textId="77777777" w:rsidTr="002A32A6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D5607E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0.250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E3A5F5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6255DB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0.250</w:t>
            </w:r>
          </w:p>
        </w:tc>
        <w:tc>
          <w:tcPr>
            <w:tcW w:w="4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4B90E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Police, Fire and Crime Plan Delivery Fund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2BC29B9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0.250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997DAB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76CC54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0.250</w:t>
            </w:r>
          </w:p>
        </w:tc>
      </w:tr>
      <w:tr w:rsidR="002A32A6" w:rsidRPr="002A32A6" w14:paraId="0EB3FF39" w14:textId="77777777" w:rsidTr="002A32A6">
        <w:trPr>
          <w:trHeight w:val="30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35730B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6.414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B3D2B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(1.396)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B68219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5.018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9CD01" w14:textId="77777777" w:rsidR="002A32A6" w:rsidRPr="002A32A6" w:rsidRDefault="002A32A6" w:rsidP="002A32A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Total Commissioning and Delivery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152A63A0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6.893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3CB6D0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(1.540)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3DFA31" w14:textId="77777777" w:rsidR="002A32A6" w:rsidRPr="002A32A6" w:rsidRDefault="002A32A6" w:rsidP="002A32A6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A32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5.353</w:t>
            </w:r>
          </w:p>
        </w:tc>
      </w:tr>
    </w:tbl>
    <w:p w14:paraId="1F2BABA0" w14:textId="77777777" w:rsidR="00045427" w:rsidRPr="009A6A8E" w:rsidRDefault="00045427" w:rsidP="009A6A8E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highlight w:val="yellow"/>
        </w:rPr>
      </w:pPr>
    </w:p>
    <w:p w14:paraId="313EAA12" w14:textId="4C0F3FC4" w:rsidR="009A6A8E" w:rsidRPr="00C5409F" w:rsidRDefault="009A6A8E" w:rsidP="009A6A8E">
      <w:pPr>
        <w:pStyle w:val="PanelPara"/>
      </w:pPr>
      <w:r w:rsidRPr="009A6A8E">
        <w:t xml:space="preserve">The PFCC undertook star chambers with OPFCC budget holders to review all budgets and </w:t>
      </w:r>
      <w:r w:rsidRPr="00C5409F">
        <w:t xml:space="preserve">consider them holistically. </w:t>
      </w:r>
    </w:p>
    <w:p w14:paraId="0B36F879" w14:textId="574F06BF" w:rsidR="009925D4" w:rsidRPr="00C5409F" w:rsidRDefault="00F82357" w:rsidP="009A6A8E">
      <w:pPr>
        <w:pStyle w:val="PanelPara"/>
      </w:pPr>
      <w:r w:rsidRPr="00C5409F">
        <w:t>A</w:t>
      </w:r>
      <w:r w:rsidR="00045427" w:rsidRPr="00C5409F">
        <w:t xml:space="preserve">dditional investment </w:t>
      </w:r>
      <w:r w:rsidRPr="00C5409F">
        <w:t xml:space="preserve">built into </w:t>
      </w:r>
      <w:r w:rsidR="00045427" w:rsidRPr="00C5409F">
        <w:t>Youth Work and Early intervention</w:t>
      </w:r>
      <w:r w:rsidRPr="00C5409F">
        <w:t xml:space="preserve"> </w:t>
      </w:r>
      <w:r w:rsidR="009A6A8E" w:rsidRPr="00C5409F">
        <w:t>has been embedded with some savings enabling pay awards to be mainly subsumed.</w:t>
      </w:r>
    </w:p>
    <w:p w14:paraId="40200A4C" w14:textId="38F4D0E4" w:rsidR="00F82357" w:rsidRPr="00C5409F" w:rsidRDefault="00F56758" w:rsidP="009A6A8E">
      <w:pPr>
        <w:pStyle w:val="PanelPara"/>
      </w:pPr>
      <w:r w:rsidRPr="00C5409F">
        <w:t xml:space="preserve">Within the Police, Fire and Crime </w:t>
      </w:r>
      <w:r w:rsidR="00656A64" w:rsidRPr="00C5409F">
        <w:t xml:space="preserve">Plan </w:t>
      </w:r>
      <w:r w:rsidRPr="00C5409F">
        <w:t>Delivery Fund, t</w:t>
      </w:r>
      <w:r w:rsidR="00ED6358" w:rsidRPr="00C5409F">
        <w:t xml:space="preserve">he </w:t>
      </w:r>
      <w:r w:rsidR="005B590E" w:rsidRPr="00C5409F">
        <w:t>PFCC</w:t>
      </w:r>
      <w:r w:rsidR="00ED6358" w:rsidRPr="00C5409F">
        <w:t xml:space="preserve"> support</w:t>
      </w:r>
      <w:r w:rsidRPr="00C5409F">
        <w:t>s</w:t>
      </w:r>
      <w:r w:rsidR="00ED6358" w:rsidRPr="00C5409F">
        <w:t xml:space="preserve"> initiatives which are in the early stages of </w:t>
      </w:r>
      <w:r w:rsidR="00B02BB4" w:rsidRPr="00C5409F">
        <w:t>planning,</w:t>
      </w:r>
      <w:r w:rsidR="00ED6358" w:rsidRPr="00C5409F">
        <w:t xml:space="preserve"> or which arise during the year, which</w:t>
      </w:r>
      <w:r w:rsidR="00417CF8" w:rsidRPr="00C5409F">
        <w:t xml:space="preserve"> have not been</w:t>
      </w:r>
      <w:r w:rsidR="002A32A6" w:rsidRPr="00C5409F">
        <w:t xml:space="preserve"> specifically</w:t>
      </w:r>
      <w:r w:rsidR="00417CF8" w:rsidRPr="00C5409F">
        <w:t xml:space="preserve"> included within</w:t>
      </w:r>
      <w:r w:rsidR="00ED6358" w:rsidRPr="00C5409F">
        <w:t xml:space="preserve"> </w:t>
      </w:r>
      <w:r w:rsidR="00220144" w:rsidRPr="00C5409F">
        <w:t>202</w:t>
      </w:r>
      <w:r w:rsidR="002A32A6" w:rsidRPr="00C5409F">
        <w:t>4</w:t>
      </w:r>
      <w:r w:rsidR="00220144" w:rsidRPr="00C5409F">
        <w:t>/2</w:t>
      </w:r>
      <w:r w:rsidR="002A32A6" w:rsidRPr="00C5409F">
        <w:t>5</w:t>
      </w:r>
      <w:r w:rsidR="00ED6358" w:rsidRPr="00C5409F">
        <w:t xml:space="preserve"> budget</w:t>
      </w:r>
      <w:r w:rsidR="00417CF8" w:rsidRPr="00C5409F">
        <w:t>s</w:t>
      </w:r>
      <w:r w:rsidR="00ED6358" w:rsidRPr="00C5409F">
        <w:t xml:space="preserve">. </w:t>
      </w:r>
      <w:r w:rsidR="002A32A6" w:rsidRPr="00C5409F">
        <w:t xml:space="preserve"> T</w:t>
      </w:r>
      <w:r w:rsidR="00ED6358" w:rsidRPr="00C5409F">
        <w:t xml:space="preserve">he sum of £0.250m </w:t>
      </w:r>
      <w:r w:rsidR="002A32A6" w:rsidRPr="00C5409F">
        <w:t xml:space="preserve">has been ring-fenced </w:t>
      </w:r>
      <w:r w:rsidR="00656A64" w:rsidRPr="00C5409F">
        <w:t xml:space="preserve">along </w:t>
      </w:r>
      <w:r w:rsidR="005073E5" w:rsidRPr="00C5409F">
        <w:t>with</w:t>
      </w:r>
      <w:r w:rsidR="002A32A6" w:rsidRPr="00C5409F">
        <w:t xml:space="preserve"> funding for</w:t>
      </w:r>
      <w:r w:rsidR="005073E5" w:rsidRPr="00C5409F">
        <w:t xml:space="preserve"> the grant schemes </w:t>
      </w:r>
      <w:r w:rsidR="002A32A6" w:rsidRPr="00C5409F">
        <w:t>already</w:t>
      </w:r>
      <w:r w:rsidR="00CF6BC0" w:rsidRPr="00C5409F">
        <w:t xml:space="preserve"> in place.</w:t>
      </w:r>
    </w:p>
    <w:p w14:paraId="22FE8C21" w14:textId="37D90638" w:rsidR="002A32A6" w:rsidRPr="00C5409F" w:rsidRDefault="00C5409F" w:rsidP="009A6A8E">
      <w:pPr>
        <w:pStyle w:val="PanelPara"/>
      </w:pPr>
      <w:r w:rsidRPr="00C5409F">
        <w:t>A f</w:t>
      </w:r>
      <w:r w:rsidR="002A32A6" w:rsidRPr="00C5409F">
        <w:t>urther sum of £0.500m has been ring-fenced for work to look at vulnerability</w:t>
      </w:r>
      <w:r w:rsidRPr="00C5409F">
        <w:t>, serious violence in young people and behavioural change.</w:t>
      </w:r>
    </w:p>
    <w:p w14:paraId="1C6D3FC4" w14:textId="151E0594" w:rsidR="001C762E" w:rsidRPr="00C5409F" w:rsidRDefault="00F82357" w:rsidP="009A6A8E">
      <w:pPr>
        <w:pStyle w:val="PanelPara"/>
      </w:pPr>
      <w:r w:rsidRPr="00C5409F">
        <w:t>The OPFCC Commissioning and Deliver</w:t>
      </w:r>
      <w:r w:rsidR="0035748F">
        <w:t>y</w:t>
      </w:r>
      <w:r w:rsidRPr="00C5409F">
        <w:t xml:space="preserve"> budgets continue </w:t>
      </w:r>
      <w:bookmarkEnd w:id="0"/>
      <w:r w:rsidRPr="00C5409F">
        <w:t xml:space="preserve">to embed the </w:t>
      </w:r>
      <w:r w:rsidR="001C762E" w:rsidRPr="00C5409F">
        <w:t xml:space="preserve">investments made in previous years, which: </w:t>
      </w:r>
    </w:p>
    <w:p w14:paraId="26340710" w14:textId="650A4EBA" w:rsidR="001C762E" w:rsidRPr="00C5409F" w:rsidRDefault="001C762E" w:rsidP="009A6A8E">
      <w:pPr>
        <w:pStyle w:val="PanelBullet"/>
      </w:pPr>
      <w:r w:rsidRPr="00C5409F">
        <w:t>Prioritise work to support victims and the vulnerable</w:t>
      </w:r>
      <w:r w:rsidR="005A78E0" w:rsidRPr="00C5409F">
        <w:t>.</w:t>
      </w:r>
      <w:r w:rsidRPr="00C5409F">
        <w:t xml:space="preserve"> </w:t>
      </w:r>
    </w:p>
    <w:p w14:paraId="34FFC7E1" w14:textId="577B2117" w:rsidR="001C762E" w:rsidRPr="00C5409F" w:rsidRDefault="001C762E" w:rsidP="009A6A8E">
      <w:pPr>
        <w:pStyle w:val="PanelBullet"/>
      </w:pPr>
      <w:r w:rsidRPr="00C5409F">
        <w:t>Take forward initiatives to reduce domestic violence</w:t>
      </w:r>
      <w:r w:rsidR="005A78E0" w:rsidRPr="00C5409F">
        <w:t>.</w:t>
      </w:r>
    </w:p>
    <w:p w14:paraId="53A3DF20" w14:textId="29B1624C" w:rsidR="001C762E" w:rsidRPr="00C5409F" w:rsidRDefault="001C762E" w:rsidP="009A6A8E">
      <w:pPr>
        <w:pStyle w:val="PanelBullet"/>
      </w:pPr>
      <w:r w:rsidRPr="00C5409F">
        <w:t>Work with partners to take forward initiatives to reduce re-offending</w:t>
      </w:r>
      <w:r w:rsidR="005A78E0" w:rsidRPr="00C5409F">
        <w:t>.</w:t>
      </w:r>
      <w:r w:rsidRPr="00C5409F">
        <w:t xml:space="preserve"> </w:t>
      </w:r>
    </w:p>
    <w:p w14:paraId="50B3A70A" w14:textId="24E5AD81" w:rsidR="001C762E" w:rsidRPr="00C5409F" w:rsidRDefault="005A78E0" w:rsidP="009A6A8E">
      <w:pPr>
        <w:pStyle w:val="PanelBullet"/>
      </w:pPr>
      <w:r w:rsidRPr="00C5409F">
        <w:t>P</w:t>
      </w:r>
      <w:r w:rsidR="001C762E" w:rsidRPr="00C5409F">
        <w:t xml:space="preserve">rioritise </w:t>
      </w:r>
      <w:r w:rsidR="00B02BB4" w:rsidRPr="00C5409F">
        <w:t xml:space="preserve">early intervention </w:t>
      </w:r>
      <w:r w:rsidR="001C762E" w:rsidRPr="00C5409F">
        <w:t>and engagement work</w:t>
      </w:r>
      <w:r w:rsidRPr="00C5409F">
        <w:t>.</w:t>
      </w:r>
    </w:p>
    <w:p w14:paraId="171C115D" w14:textId="38BD41DF" w:rsidR="001C762E" w:rsidRPr="00C5409F" w:rsidRDefault="005A78E0" w:rsidP="009A6A8E">
      <w:pPr>
        <w:pStyle w:val="PanelBullet"/>
      </w:pPr>
      <w:r w:rsidRPr="00C5409F">
        <w:t>P</w:t>
      </w:r>
      <w:r w:rsidR="001C762E" w:rsidRPr="00C5409F">
        <w:t xml:space="preserve">rioritise targeted </w:t>
      </w:r>
      <w:r w:rsidR="00B02BB4" w:rsidRPr="00C5409F">
        <w:t>youth i</w:t>
      </w:r>
      <w:r w:rsidR="001C762E" w:rsidRPr="00C5409F">
        <w:t>ntervention and engagement work</w:t>
      </w:r>
      <w:r w:rsidRPr="00C5409F">
        <w:t>.</w:t>
      </w:r>
      <w:r w:rsidR="001C762E" w:rsidRPr="00C5409F">
        <w:t xml:space="preserve"> </w:t>
      </w:r>
    </w:p>
    <w:p w14:paraId="2AD2D163" w14:textId="1EFD7521" w:rsidR="001C762E" w:rsidRPr="00C5409F" w:rsidRDefault="001C762E" w:rsidP="009A6A8E">
      <w:pPr>
        <w:pStyle w:val="PanelBullet"/>
      </w:pPr>
      <w:r w:rsidRPr="00C5409F">
        <w:t>Continue to take forward work on crime prevention</w:t>
      </w:r>
      <w:r w:rsidR="005A78E0" w:rsidRPr="00C5409F">
        <w:t>.</w:t>
      </w:r>
    </w:p>
    <w:p w14:paraId="7C832D6E" w14:textId="61E30C74" w:rsidR="005A78E0" w:rsidRPr="00C5409F" w:rsidRDefault="005A78E0" w:rsidP="009A6A8E">
      <w:pPr>
        <w:pStyle w:val="PanelBullet"/>
      </w:pPr>
      <w:r w:rsidRPr="00C5409F">
        <w:t xml:space="preserve">Continue to embed the investments made in Automatic Number Plate Recognition (ANPR) and CCTV. </w:t>
      </w:r>
    </w:p>
    <w:p w14:paraId="74B78A12" w14:textId="4F94E5BF" w:rsidR="001C762E" w:rsidRPr="00C5409F" w:rsidRDefault="001C762E" w:rsidP="009A6A8E">
      <w:pPr>
        <w:pStyle w:val="PanelBullet"/>
      </w:pPr>
      <w:r w:rsidRPr="00C5409F">
        <w:t>Continue to take forward work with the Road Safety Alliance</w:t>
      </w:r>
      <w:r w:rsidR="005A78E0" w:rsidRPr="00C5409F">
        <w:t>.</w:t>
      </w:r>
    </w:p>
    <w:p w14:paraId="5AACB802" w14:textId="1121AF5C" w:rsidR="00211AF5" w:rsidRPr="0074575D" w:rsidRDefault="00211AF5" w:rsidP="004364E9">
      <w:pPr>
        <w:spacing w:after="0" w:line="240" w:lineRule="auto"/>
        <w:ind w:left="567" w:hanging="567"/>
        <w:jc w:val="both"/>
        <w:rPr>
          <w:rFonts w:asciiTheme="minorHAnsi" w:hAnsiTheme="minorHAnsi" w:cstheme="minorHAnsi"/>
          <w:sz w:val="24"/>
          <w:szCs w:val="24"/>
          <w:highlight w:val="yellow"/>
          <w:u w:val="single"/>
        </w:rPr>
      </w:pPr>
    </w:p>
    <w:sectPr w:rsidR="00211AF5" w:rsidRPr="0074575D" w:rsidSect="00B4486D">
      <w:pgSz w:w="11906" w:h="16838" w:code="9"/>
      <w:pgMar w:top="1985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9BF5F" w14:textId="77777777" w:rsidR="00FB33A0" w:rsidRDefault="00FB33A0" w:rsidP="008B7473">
      <w:pPr>
        <w:spacing w:after="0" w:line="240" w:lineRule="auto"/>
      </w:pPr>
      <w:r>
        <w:separator/>
      </w:r>
    </w:p>
  </w:endnote>
  <w:endnote w:type="continuationSeparator" w:id="0">
    <w:p w14:paraId="7A538DF8" w14:textId="77777777" w:rsidR="00FB33A0" w:rsidRDefault="00FB33A0" w:rsidP="008B7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59A4B" w14:textId="77777777" w:rsidR="00FB33A0" w:rsidRDefault="00FB33A0" w:rsidP="008B7473">
      <w:pPr>
        <w:spacing w:after="0" w:line="240" w:lineRule="auto"/>
      </w:pPr>
      <w:r>
        <w:separator/>
      </w:r>
    </w:p>
  </w:footnote>
  <w:footnote w:type="continuationSeparator" w:id="0">
    <w:p w14:paraId="555B48BE" w14:textId="77777777" w:rsidR="00FB33A0" w:rsidRDefault="00FB33A0" w:rsidP="008B74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77E0D"/>
    <w:multiLevelType w:val="multilevel"/>
    <w:tmpl w:val="48343F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A32F27"/>
    <w:multiLevelType w:val="hybridMultilevel"/>
    <w:tmpl w:val="5D38B2A4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03329D6"/>
    <w:multiLevelType w:val="hybridMultilevel"/>
    <w:tmpl w:val="839EA5A8"/>
    <w:lvl w:ilvl="0" w:tplc="08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125E441B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161026DE"/>
    <w:multiLevelType w:val="hybridMultilevel"/>
    <w:tmpl w:val="E5FA5FC4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7A465B3A">
      <w:start w:val="1"/>
      <w:numFmt w:val="lowerRoman"/>
      <w:lvlText w:val="%2."/>
      <w:lvlJc w:val="left"/>
      <w:pPr>
        <w:ind w:left="2291" w:hanging="720"/>
      </w:pPr>
      <w:rPr>
        <w:rFonts w:asciiTheme="minorHAnsi" w:eastAsia="Calibri" w:hAnsiTheme="minorHAnsi" w:cstheme="minorHAnsi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6A61A57"/>
    <w:multiLevelType w:val="hybridMultilevel"/>
    <w:tmpl w:val="59CC8186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7D02BDC"/>
    <w:multiLevelType w:val="hybridMultilevel"/>
    <w:tmpl w:val="C0B4583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FB2130"/>
    <w:multiLevelType w:val="hybridMultilevel"/>
    <w:tmpl w:val="6D42E7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64531"/>
    <w:multiLevelType w:val="multilevel"/>
    <w:tmpl w:val="DEC014A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FBD5338"/>
    <w:multiLevelType w:val="hybridMultilevel"/>
    <w:tmpl w:val="892CE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27EAC"/>
    <w:multiLevelType w:val="hybridMultilevel"/>
    <w:tmpl w:val="A79CBA66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31EF5332"/>
    <w:multiLevelType w:val="hybridMultilevel"/>
    <w:tmpl w:val="3614FDB4"/>
    <w:lvl w:ilvl="0" w:tplc="08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37625B79"/>
    <w:multiLevelType w:val="hybridMultilevel"/>
    <w:tmpl w:val="9196B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816DE2"/>
    <w:multiLevelType w:val="hybridMultilevel"/>
    <w:tmpl w:val="71683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F6266B"/>
    <w:multiLevelType w:val="multilevel"/>
    <w:tmpl w:val="13B2D0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4006AD8"/>
    <w:multiLevelType w:val="hybridMultilevel"/>
    <w:tmpl w:val="4D288B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93230A"/>
    <w:multiLevelType w:val="multilevel"/>
    <w:tmpl w:val="92BA65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B4B431A"/>
    <w:multiLevelType w:val="hybridMultilevel"/>
    <w:tmpl w:val="2E12CF3C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4BB77501"/>
    <w:multiLevelType w:val="hybridMultilevel"/>
    <w:tmpl w:val="88CEBC2A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4BF00BE5"/>
    <w:multiLevelType w:val="hybridMultilevel"/>
    <w:tmpl w:val="1F264C16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4E23566D"/>
    <w:multiLevelType w:val="hybridMultilevel"/>
    <w:tmpl w:val="73AE5E26"/>
    <w:lvl w:ilvl="0" w:tplc="42284BD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637E9A"/>
    <w:multiLevelType w:val="hybridMultilevel"/>
    <w:tmpl w:val="495A6EA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1A31BFF"/>
    <w:multiLevelType w:val="hybridMultilevel"/>
    <w:tmpl w:val="79729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60674"/>
    <w:multiLevelType w:val="hybridMultilevel"/>
    <w:tmpl w:val="5BE854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5F2732A"/>
    <w:multiLevelType w:val="hybridMultilevel"/>
    <w:tmpl w:val="EAA07C74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57191332"/>
    <w:multiLevelType w:val="multilevel"/>
    <w:tmpl w:val="1BC26A64"/>
    <w:lvl w:ilvl="0">
      <w:start w:val="1"/>
      <w:numFmt w:val="decimal"/>
      <w:pStyle w:val="PanelPara"/>
      <w:lvlText w:val="%1."/>
      <w:lvlJc w:val="left"/>
      <w:pPr>
        <w:ind w:left="567" w:hanging="567"/>
      </w:pPr>
      <w:rPr>
        <w:rFonts w:hint="default"/>
        <w:b w:val="0"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bullet"/>
      <w:pStyle w:val="PanelBullet"/>
      <w:lvlText w:val=""/>
      <w:lvlJc w:val="left"/>
      <w:pPr>
        <w:ind w:left="1701" w:hanging="567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CF14158"/>
    <w:multiLevelType w:val="hybridMultilevel"/>
    <w:tmpl w:val="417EF32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D1B210C"/>
    <w:multiLevelType w:val="hybridMultilevel"/>
    <w:tmpl w:val="C9BEF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141E2"/>
    <w:multiLevelType w:val="multilevel"/>
    <w:tmpl w:val="8432EB84"/>
    <w:lvl w:ilvl="0">
      <w:start w:val="1"/>
      <w:numFmt w:val="decimal"/>
      <w:pStyle w:val="ReservesHeading"/>
      <w:lvlText w:val="%1."/>
      <w:lvlJc w:val="left"/>
      <w:pPr>
        <w:ind w:left="360" w:hanging="360"/>
      </w:pPr>
    </w:lvl>
    <w:lvl w:ilvl="1">
      <w:start w:val="1"/>
      <w:numFmt w:val="decimal"/>
      <w:pStyle w:val="ReservesBody"/>
      <w:lvlText w:val="%1.%2."/>
      <w:lvlJc w:val="left"/>
      <w:pPr>
        <w:ind w:left="792" w:hanging="432"/>
      </w:pPr>
      <w:rPr>
        <w:i w:val="0"/>
        <w:iCs/>
      </w:rPr>
    </w:lvl>
    <w:lvl w:ilvl="2">
      <w:start w:val="1"/>
      <w:numFmt w:val="bullet"/>
      <w:pStyle w:val="Reserves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6F33B72"/>
    <w:multiLevelType w:val="hybridMultilevel"/>
    <w:tmpl w:val="CA3050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7920B07"/>
    <w:multiLevelType w:val="multilevel"/>
    <w:tmpl w:val="69265F84"/>
    <w:lvl w:ilvl="0">
      <w:start w:val="15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080" w:hanging="108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2D07622"/>
    <w:multiLevelType w:val="hybridMultilevel"/>
    <w:tmpl w:val="72FA5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6D36CF"/>
    <w:multiLevelType w:val="hybridMultilevel"/>
    <w:tmpl w:val="C9F42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256EFF"/>
    <w:multiLevelType w:val="hybridMultilevel"/>
    <w:tmpl w:val="1C3EC9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06191842">
    <w:abstractNumId w:val="11"/>
  </w:num>
  <w:num w:numId="2" w16cid:durableId="112024266">
    <w:abstractNumId w:val="30"/>
  </w:num>
  <w:num w:numId="3" w16cid:durableId="1553271906">
    <w:abstractNumId w:val="15"/>
  </w:num>
  <w:num w:numId="4" w16cid:durableId="2037071645">
    <w:abstractNumId w:val="2"/>
  </w:num>
  <w:num w:numId="5" w16cid:durableId="535048491">
    <w:abstractNumId w:val="23"/>
  </w:num>
  <w:num w:numId="6" w16cid:durableId="274679428">
    <w:abstractNumId w:val="6"/>
  </w:num>
  <w:num w:numId="7" w16cid:durableId="442460560">
    <w:abstractNumId w:val="22"/>
  </w:num>
  <w:num w:numId="8" w16cid:durableId="761996753">
    <w:abstractNumId w:val="31"/>
  </w:num>
  <w:num w:numId="9" w16cid:durableId="970211236">
    <w:abstractNumId w:val="27"/>
  </w:num>
  <w:num w:numId="10" w16cid:durableId="328944840">
    <w:abstractNumId w:val="29"/>
  </w:num>
  <w:num w:numId="11" w16cid:durableId="1037193464">
    <w:abstractNumId w:val="10"/>
  </w:num>
  <w:num w:numId="12" w16cid:durableId="649790500">
    <w:abstractNumId w:val="7"/>
  </w:num>
  <w:num w:numId="13" w16cid:durableId="485705199">
    <w:abstractNumId w:val="24"/>
  </w:num>
  <w:num w:numId="14" w16cid:durableId="1167135434">
    <w:abstractNumId w:val="26"/>
  </w:num>
  <w:num w:numId="15" w16cid:durableId="1212226803">
    <w:abstractNumId w:val="12"/>
  </w:num>
  <w:num w:numId="16" w16cid:durableId="659120647">
    <w:abstractNumId w:val="13"/>
  </w:num>
  <w:num w:numId="17" w16cid:durableId="1308585386">
    <w:abstractNumId w:val="3"/>
  </w:num>
  <w:num w:numId="18" w16cid:durableId="222981988">
    <w:abstractNumId w:val="14"/>
  </w:num>
  <w:num w:numId="19" w16cid:durableId="512378112">
    <w:abstractNumId w:val="16"/>
  </w:num>
  <w:num w:numId="20" w16cid:durableId="1287734107">
    <w:abstractNumId w:val="8"/>
  </w:num>
  <w:num w:numId="21" w16cid:durableId="64451941">
    <w:abstractNumId w:val="0"/>
  </w:num>
  <w:num w:numId="22" w16cid:durableId="1416169530">
    <w:abstractNumId w:val="33"/>
  </w:num>
  <w:num w:numId="23" w16cid:durableId="1109591385">
    <w:abstractNumId w:val="21"/>
  </w:num>
  <w:num w:numId="24" w16cid:durableId="1746680386">
    <w:abstractNumId w:val="5"/>
  </w:num>
  <w:num w:numId="25" w16cid:durableId="2000111539">
    <w:abstractNumId w:val="19"/>
  </w:num>
  <w:num w:numId="26" w16cid:durableId="341981314">
    <w:abstractNumId w:val="1"/>
  </w:num>
  <w:num w:numId="27" w16cid:durableId="1324578141">
    <w:abstractNumId w:val="4"/>
  </w:num>
  <w:num w:numId="28" w16cid:durableId="789477984">
    <w:abstractNumId w:val="17"/>
  </w:num>
  <w:num w:numId="29" w16cid:durableId="1176504424">
    <w:abstractNumId w:val="32"/>
  </w:num>
  <w:num w:numId="30" w16cid:durableId="1485705231">
    <w:abstractNumId w:val="18"/>
  </w:num>
  <w:num w:numId="31" w16cid:durableId="590091818">
    <w:abstractNumId w:val="25"/>
  </w:num>
  <w:num w:numId="32" w16cid:durableId="668482969">
    <w:abstractNumId w:val="25"/>
  </w:num>
  <w:num w:numId="33" w16cid:durableId="313032018">
    <w:abstractNumId w:val="25"/>
  </w:num>
  <w:num w:numId="34" w16cid:durableId="1560089207">
    <w:abstractNumId w:val="25"/>
  </w:num>
  <w:num w:numId="35" w16cid:durableId="31926870">
    <w:abstractNumId w:val="28"/>
  </w:num>
  <w:num w:numId="36" w16cid:durableId="1155755566">
    <w:abstractNumId w:val="28"/>
  </w:num>
  <w:num w:numId="37" w16cid:durableId="218398640">
    <w:abstractNumId w:val="28"/>
  </w:num>
  <w:num w:numId="38" w16cid:durableId="628626546">
    <w:abstractNumId w:val="28"/>
  </w:num>
  <w:num w:numId="39" w16cid:durableId="103229883">
    <w:abstractNumId w:val="28"/>
  </w:num>
  <w:num w:numId="40" w16cid:durableId="427698227">
    <w:abstractNumId w:val="28"/>
  </w:num>
  <w:num w:numId="41" w16cid:durableId="835612557">
    <w:abstractNumId w:val="25"/>
  </w:num>
  <w:num w:numId="42" w16cid:durableId="730612992">
    <w:abstractNumId w:val="20"/>
  </w:num>
  <w:num w:numId="43" w16cid:durableId="1864056209">
    <w:abstractNumId w:val="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9D6"/>
    <w:rsid w:val="00000509"/>
    <w:rsid w:val="00001BB6"/>
    <w:rsid w:val="00001C7E"/>
    <w:rsid w:val="0000490D"/>
    <w:rsid w:val="00004F36"/>
    <w:rsid w:val="000139F2"/>
    <w:rsid w:val="000143C4"/>
    <w:rsid w:val="000201F9"/>
    <w:rsid w:val="00020C70"/>
    <w:rsid w:val="00021940"/>
    <w:rsid w:val="000244FF"/>
    <w:rsid w:val="000249E2"/>
    <w:rsid w:val="000255B4"/>
    <w:rsid w:val="0003142E"/>
    <w:rsid w:val="00035F03"/>
    <w:rsid w:val="00035FDC"/>
    <w:rsid w:val="00040449"/>
    <w:rsid w:val="00040DD9"/>
    <w:rsid w:val="0004158E"/>
    <w:rsid w:val="00044BFF"/>
    <w:rsid w:val="00045427"/>
    <w:rsid w:val="0004646B"/>
    <w:rsid w:val="00047250"/>
    <w:rsid w:val="00047432"/>
    <w:rsid w:val="00047952"/>
    <w:rsid w:val="00047BC3"/>
    <w:rsid w:val="00052820"/>
    <w:rsid w:val="000574AD"/>
    <w:rsid w:val="00060568"/>
    <w:rsid w:val="00062F65"/>
    <w:rsid w:val="00063637"/>
    <w:rsid w:val="000641E8"/>
    <w:rsid w:val="000659CF"/>
    <w:rsid w:val="000713E6"/>
    <w:rsid w:val="00076099"/>
    <w:rsid w:val="00076927"/>
    <w:rsid w:val="00080E5A"/>
    <w:rsid w:val="000827F0"/>
    <w:rsid w:val="000836B9"/>
    <w:rsid w:val="00083DE2"/>
    <w:rsid w:val="00085B04"/>
    <w:rsid w:val="00086EC5"/>
    <w:rsid w:val="000937CF"/>
    <w:rsid w:val="000949B7"/>
    <w:rsid w:val="000952E6"/>
    <w:rsid w:val="00096589"/>
    <w:rsid w:val="00096FBD"/>
    <w:rsid w:val="00097D5E"/>
    <w:rsid w:val="000A0765"/>
    <w:rsid w:val="000A0A55"/>
    <w:rsid w:val="000A0AFB"/>
    <w:rsid w:val="000A0F45"/>
    <w:rsid w:val="000A1215"/>
    <w:rsid w:val="000A18A7"/>
    <w:rsid w:val="000A1DFA"/>
    <w:rsid w:val="000A4660"/>
    <w:rsid w:val="000A4FAF"/>
    <w:rsid w:val="000A77F0"/>
    <w:rsid w:val="000A7C1D"/>
    <w:rsid w:val="000B0DB2"/>
    <w:rsid w:val="000B124D"/>
    <w:rsid w:val="000B25F3"/>
    <w:rsid w:val="000B2F67"/>
    <w:rsid w:val="000B6B36"/>
    <w:rsid w:val="000C269E"/>
    <w:rsid w:val="000C4CE1"/>
    <w:rsid w:val="000C5361"/>
    <w:rsid w:val="000D0F95"/>
    <w:rsid w:val="000D1925"/>
    <w:rsid w:val="000D3D9A"/>
    <w:rsid w:val="000D3FDC"/>
    <w:rsid w:val="000D54E6"/>
    <w:rsid w:val="000D63B7"/>
    <w:rsid w:val="000E0F8E"/>
    <w:rsid w:val="000E0FA1"/>
    <w:rsid w:val="000E2E7C"/>
    <w:rsid w:val="000E3187"/>
    <w:rsid w:val="000E35D2"/>
    <w:rsid w:val="000E5161"/>
    <w:rsid w:val="000E676B"/>
    <w:rsid w:val="000E6C0B"/>
    <w:rsid w:val="000E78A0"/>
    <w:rsid w:val="000E7A5D"/>
    <w:rsid w:val="000F44B6"/>
    <w:rsid w:val="00101310"/>
    <w:rsid w:val="00101736"/>
    <w:rsid w:val="00106757"/>
    <w:rsid w:val="00106A69"/>
    <w:rsid w:val="00107C61"/>
    <w:rsid w:val="00110E27"/>
    <w:rsid w:val="001165F5"/>
    <w:rsid w:val="00116F6A"/>
    <w:rsid w:val="00117B24"/>
    <w:rsid w:val="0012341A"/>
    <w:rsid w:val="00124159"/>
    <w:rsid w:val="001256C4"/>
    <w:rsid w:val="001306B5"/>
    <w:rsid w:val="0013118D"/>
    <w:rsid w:val="00131D80"/>
    <w:rsid w:val="00131E14"/>
    <w:rsid w:val="00133FCA"/>
    <w:rsid w:val="00136C60"/>
    <w:rsid w:val="00141D16"/>
    <w:rsid w:val="00142AEE"/>
    <w:rsid w:val="00142CB4"/>
    <w:rsid w:val="00143AD7"/>
    <w:rsid w:val="0014427A"/>
    <w:rsid w:val="00144B22"/>
    <w:rsid w:val="0014672E"/>
    <w:rsid w:val="00147995"/>
    <w:rsid w:val="00152B93"/>
    <w:rsid w:val="00152E7B"/>
    <w:rsid w:val="001720D0"/>
    <w:rsid w:val="001722C3"/>
    <w:rsid w:val="00173107"/>
    <w:rsid w:val="00174CE0"/>
    <w:rsid w:val="0017545F"/>
    <w:rsid w:val="0017694F"/>
    <w:rsid w:val="00176A2A"/>
    <w:rsid w:val="00177FA7"/>
    <w:rsid w:val="00184BF7"/>
    <w:rsid w:val="00191853"/>
    <w:rsid w:val="001946E0"/>
    <w:rsid w:val="00194DF5"/>
    <w:rsid w:val="00196312"/>
    <w:rsid w:val="00197388"/>
    <w:rsid w:val="001A1872"/>
    <w:rsid w:val="001A1D6E"/>
    <w:rsid w:val="001A2092"/>
    <w:rsid w:val="001A6BFA"/>
    <w:rsid w:val="001A7B70"/>
    <w:rsid w:val="001B1E92"/>
    <w:rsid w:val="001B3EA3"/>
    <w:rsid w:val="001B4F2E"/>
    <w:rsid w:val="001B53AC"/>
    <w:rsid w:val="001B5AD6"/>
    <w:rsid w:val="001C1326"/>
    <w:rsid w:val="001C32E6"/>
    <w:rsid w:val="001C4612"/>
    <w:rsid w:val="001C762E"/>
    <w:rsid w:val="001D0E11"/>
    <w:rsid w:val="001D111E"/>
    <w:rsid w:val="001D144A"/>
    <w:rsid w:val="001D15C6"/>
    <w:rsid w:val="001D2374"/>
    <w:rsid w:val="001D2F95"/>
    <w:rsid w:val="001D38B2"/>
    <w:rsid w:val="001D38F9"/>
    <w:rsid w:val="001D55FA"/>
    <w:rsid w:val="001E1A00"/>
    <w:rsid w:val="001E1ECE"/>
    <w:rsid w:val="001E26FE"/>
    <w:rsid w:val="001E27E5"/>
    <w:rsid w:val="001E3237"/>
    <w:rsid w:val="001E4A29"/>
    <w:rsid w:val="001E61BE"/>
    <w:rsid w:val="001E6428"/>
    <w:rsid w:val="001E64A9"/>
    <w:rsid w:val="001F1FB5"/>
    <w:rsid w:val="001F309C"/>
    <w:rsid w:val="001F4086"/>
    <w:rsid w:val="001F587A"/>
    <w:rsid w:val="00200286"/>
    <w:rsid w:val="00203453"/>
    <w:rsid w:val="00203989"/>
    <w:rsid w:val="00206F72"/>
    <w:rsid w:val="00207273"/>
    <w:rsid w:val="002075A2"/>
    <w:rsid w:val="00207D0D"/>
    <w:rsid w:val="00211AF5"/>
    <w:rsid w:val="00211F1A"/>
    <w:rsid w:val="002124FB"/>
    <w:rsid w:val="0021623B"/>
    <w:rsid w:val="00217928"/>
    <w:rsid w:val="00217B2A"/>
    <w:rsid w:val="00217B88"/>
    <w:rsid w:val="00220144"/>
    <w:rsid w:val="00224E1E"/>
    <w:rsid w:val="00227D1A"/>
    <w:rsid w:val="002307C3"/>
    <w:rsid w:val="00240256"/>
    <w:rsid w:val="0024161B"/>
    <w:rsid w:val="002424FB"/>
    <w:rsid w:val="002433ED"/>
    <w:rsid w:val="00244366"/>
    <w:rsid w:val="002455CC"/>
    <w:rsid w:val="002464CA"/>
    <w:rsid w:val="002469AB"/>
    <w:rsid w:val="002478B9"/>
    <w:rsid w:val="00250B39"/>
    <w:rsid w:val="00253C0B"/>
    <w:rsid w:val="0025538C"/>
    <w:rsid w:val="00256682"/>
    <w:rsid w:val="0026046C"/>
    <w:rsid w:val="00261263"/>
    <w:rsid w:val="002617A5"/>
    <w:rsid w:val="00264D9D"/>
    <w:rsid w:val="0027069C"/>
    <w:rsid w:val="00273010"/>
    <w:rsid w:val="00275ADE"/>
    <w:rsid w:val="00276BF4"/>
    <w:rsid w:val="0027745A"/>
    <w:rsid w:val="00280E6A"/>
    <w:rsid w:val="00281527"/>
    <w:rsid w:val="002827D8"/>
    <w:rsid w:val="00282AC6"/>
    <w:rsid w:val="002942FC"/>
    <w:rsid w:val="00297A65"/>
    <w:rsid w:val="00297F08"/>
    <w:rsid w:val="002A0550"/>
    <w:rsid w:val="002A32A6"/>
    <w:rsid w:val="002A4535"/>
    <w:rsid w:val="002A5432"/>
    <w:rsid w:val="002A7320"/>
    <w:rsid w:val="002A782E"/>
    <w:rsid w:val="002B1E98"/>
    <w:rsid w:val="002B4BFE"/>
    <w:rsid w:val="002B58F7"/>
    <w:rsid w:val="002C00AB"/>
    <w:rsid w:val="002C1A75"/>
    <w:rsid w:val="002C1B66"/>
    <w:rsid w:val="002C21A3"/>
    <w:rsid w:val="002C7710"/>
    <w:rsid w:val="002D393C"/>
    <w:rsid w:val="002D4D15"/>
    <w:rsid w:val="002D6993"/>
    <w:rsid w:val="002D6AA6"/>
    <w:rsid w:val="002D7500"/>
    <w:rsid w:val="002E0D24"/>
    <w:rsid w:val="002E15EF"/>
    <w:rsid w:val="002E221A"/>
    <w:rsid w:val="002E5EBA"/>
    <w:rsid w:val="002E7988"/>
    <w:rsid w:val="002F0B6B"/>
    <w:rsid w:val="002F12F7"/>
    <w:rsid w:val="002F2EF9"/>
    <w:rsid w:val="002F436F"/>
    <w:rsid w:val="002F71D1"/>
    <w:rsid w:val="00306D43"/>
    <w:rsid w:val="00307680"/>
    <w:rsid w:val="00307B74"/>
    <w:rsid w:val="0031016E"/>
    <w:rsid w:val="003138C8"/>
    <w:rsid w:val="00313907"/>
    <w:rsid w:val="00316966"/>
    <w:rsid w:val="00325554"/>
    <w:rsid w:val="00325769"/>
    <w:rsid w:val="00325CC7"/>
    <w:rsid w:val="00326E1C"/>
    <w:rsid w:val="00327ADF"/>
    <w:rsid w:val="00327FAC"/>
    <w:rsid w:val="00331DA8"/>
    <w:rsid w:val="003324F4"/>
    <w:rsid w:val="0033266D"/>
    <w:rsid w:val="00334760"/>
    <w:rsid w:val="0034131C"/>
    <w:rsid w:val="003443E7"/>
    <w:rsid w:val="00345F79"/>
    <w:rsid w:val="0034617D"/>
    <w:rsid w:val="00356802"/>
    <w:rsid w:val="00356B50"/>
    <w:rsid w:val="00357350"/>
    <w:rsid w:val="0035748F"/>
    <w:rsid w:val="00357925"/>
    <w:rsid w:val="00360A96"/>
    <w:rsid w:val="00367C1E"/>
    <w:rsid w:val="00373F28"/>
    <w:rsid w:val="00374DD2"/>
    <w:rsid w:val="00376315"/>
    <w:rsid w:val="0037796D"/>
    <w:rsid w:val="003803AD"/>
    <w:rsid w:val="00390DAC"/>
    <w:rsid w:val="00390F04"/>
    <w:rsid w:val="00393FE3"/>
    <w:rsid w:val="00394958"/>
    <w:rsid w:val="00395E90"/>
    <w:rsid w:val="00396F75"/>
    <w:rsid w:val="003A12A4"/>
    <w:rsid w:val="003A185E"/>
    <w:rsid w:val="003A1A04"/>
    <w:rsid w:val="003A2B26"/>
    <w:rsid w:val="003A314D"/>
    <w:rsid w:val="003A432E"/>
    <w:rsid w:val="003A5172"/>
    <w:rsid w:val="003A588C"/>
    <w:rsid w:val="003A623B"/>
    <w:rsid w:val="003B06F6"/>
    <w:rsid w:val="003B29C6"/>
    <w:rsid w:val="003B2C75"/>
    <w:rsid w:val="003B3D3F"/>
    <w:rsid w:val="003B499E"/>
    <w:rsid w:val="003B66A9"/>
    <w:rsid w:val="003B7D5D"/>
    <w:rsid w:val="003B7F41"/>
    <w:rsid w:val="003C093B"/>
    <w:rsid w:val="003C0D8C"/>
    <w:rsid w:val="003C4580"/>
    <w:rsid w:val="003C5986"/>
    <w:rsid w:val="003C625E"/>
    <w:rsid w:val="003C6A2F"/>
    <w:rsid w:val="003C7194"/>
    <w:rsid w:val="003D1B22"/>
    <w:rsid w:val="003D5746"/>
    <w:rsid w:val="003D5E66"/>
    <w:rsid w:val="003D7208"/>
    <w:rsid w:val="003D7EB9"/>
    <w:rsid w:val="003E291E"/>
    <w:rsid w:val="003E2C5F"/>
    <w:rsid w:val="003E5914"/>
    <w:rsid w:val="003E7A06"/>
    <w:rsid w:val="003F03E3"/>
    <w:rsid w:val="003F0D6A"/>
    <w:rsid w:val="003F410A"/>
    <w:rsid w:val="00400E85"/>
    <w:rsid w:val="0040239A"/>
    <w:rsid w:val="00402579"/>
    <w:rsid w:val="00402714"/>
    <w:rsid w:val="004032F1"/>
    <w:rsid w:val="00403A5D"/>
    <w:rsid w:val="00405C42"/>
    <w:rsid w:val="004075E3"/>
    <w:rsid w:val="00410606"/>
    <w:rsid w:val="004106DF"/>
    <w:rsid w:val="00412294"/>
    <w:rsid w:val="0041232D"/>
    <w:rsid w:val="00412755"/>
    <w:rsid w:val="00412D0F"/>
    <w:rsid w:val="004160E0"/>
    <w:rsid w:val="00417CF8"/>
    <w:rsid w:val="004202DC"/>
    <w:rsid w:val="0042074C"/>
    <w:rsid w:val="004242FB"/>
    <w:rsid w:val="00425585"/>
    <w:rsid w:val="004309F8"/>
    <w:rsid w:val="004364E9"/>
    <w:rsid w:val="004418E2"/>
    <w:rsid w:val="00442D89"/>
    <w:rsid w:val="00443389"/>
    <w:rsid w:val="0044465B"/>
    <w:rsid w:val="00444B26"/>
    <w:rsid w:val="00444BEC"/>
    <w:rsid w:val="00453A53"/>
    <w:rsid w:val="00461F30"/>
    <w:rsid w:val="0046298F"/>
    <w:rsid w:val="0046656D"/>
    <w:rsid w:val="00467B85"/>
    <w:rsid w:val="00470378"/>
    <w:rsid w:val="00471038"/>
    <w:rsid w:val="0047296C"/>
    <w:rsid w:val="00472A18"/>
    <w:rsid w:val="00474625"/>
    <w:rsid w:val="00475D06"/>
    <w:rsid w:val="00476743"/>
    <w:rsid w:val="00480296"/>
    <w:rsid w:val="004807BB"/>
    <w:rsid w:val="004826A0"/>
    <w:rsid w:val="004837A4"/>
    <w:rsid w:val="00484495"/>
    <w:rsid w:val="004909F4"/>
    <w:rsid w:val="00492E61"/>
    <w:rsid w:val="00493095"/>
    <w:rsid w:val="004936C0"/>
    <w:rsid w:val="00494D92"/>
    <w:rsid w:val="004951D5"/>
    <w:rsid w:val="0049621D"/>
    <w:rsid w:val="004A058F"/>
    <w:rsid w:val="004A0A59"/>
    <w:rsid w:val="004A41CF"/>
    <w:rsid w:val="004A5C45"/>
    <w:rsid w:val="004A733A"/>
    <w:rsid w:val="004B03BB"/>
    <w:rsid w:val="004B566F"/>
    <w:rsid w:val="004B5C7B"/>
    <w:rsid w:val="004B5FAB"/>
    <w:rsid w:val="004B6F0B"/>
    <w:rsid w:val="004C083D"/>
    <w:rsid w:val="004C1E3B"/>
    <w:rsid w:val="004C5EDF"/>
    <w:rsid w:val="004C787E"/>
    <w:rsid w:val="004D1F07"/>
    <w:rsid w:val="004D2895"/>
    <w:rsid w:val="004D2F09"/>
    <w:rsid w:val="004D352C"/>
    <w:rsid w:val="004D5103"/>
    <w:rsid w:val="004D799E"/>
    <w:rsid w:val="004E09C1"/>
    <w:rsid w:val="004E111D"/>
    <w:rsid w:val="004E1242"/>
    <w:rsid w:val="004E1FE1"/>
    <w:rsid w:val="004E24DC"/>
    <w:rsid w:val="004E2A5F"/>
    <w:rsid w:val="004E3764"/>
    <w:rsid w:val="004E492C"/>
    <w:rsid w:val="004F0728"/>
    <w:rsid w:val="004F31D7"/>
    <w:rsid w:val="004F632E"/>
    <w:rsid w:val="004F63CC"/>
    <w:rsid w:val="004F754D"/>
    <w:rsid w:val="00501DCB"/>
    <w:rsid w:val="00504080"/>
    <w:rsid w:val="005073E5"/>
    <w:rsid w:val="00511C57"/>
    <w:rsid w:val="0051282F"/>
    <w:rsid w:val="005135B5"/>
    <w:rsid w:val="00515C5D"/>
    <w:rsid w:val="0051750C"/>
    <w:rsid w:val="0052043B"/>
    <w:rsid w:val="005233E7"/>
    <w:rsid w:val="00523DF7"/>
    <w:rsid w:val="005266F8"/>
    <w:rsid w:val="0052769F"/>
    <w:rsid w:val="00530253"/>
    <w:rsid w:val="00531AAF"/>
    <w:rsid w:val="00531E3A"/>
    <w:rsid w:val="00532192"/>
    <w:rsid w:val="00532950"/>
    <w:rsid w:val="0053593E"/>
    <w:rsid w:val="0053616E"/>
    <w:rsid w:val="00536C53"/>
    <w:rsid w:val="00540BAC"/>
    <w:rsid w:val="00541BB6"/>
    <w:rsid w:val="00541FBF"/>
    <w:rsid w:val="005432DD"/>
    <w:rsid w:val="0054433E"/>
    <w:rsid w:val="005445FA"/>
    <w:rsid w:val="00545397"/>
    <w:rsid w:val="00545CA8"/>
    <w:rsid w:val="005465AE"/>
    <w:rsid w:val="00547E86"/>
    <w:rsid w:val="00551AC3"/>
    <w:rsid w:val="00553631"/>
    <w:rsid w:val="00553FA0"/>
    <w:rsid w:val="00554F7A"/>
    <w:rsid w:val="00556444"/>
    <w:rsid w:val="00556D06"/>
    <w:rsid w:val="0056081F"/>
    <w:rsid w:val="005623EB"/>
    <w:rsid w:val="00564183"/>
    <w:rsid w:val="00571172"/>
    <w:rsid w:val="0057151C"/>
    <w:rsid w:val="00571D45"/>
    <w:rsid w:val="005737F1"/>
    <w:rsid w:val="005751D3"/>
    <w:rsid w:val="00576105"/>
    <w:rsid w:val="00576C57"/>
    <w:rsid w:val="00577522"/>
    <w:rsid w:val="00582D56"/>
    <w:rsid w:val="00583685"/>
    <w:rsid w:val="005857F1"/>
    <w:rsid w:val="005859FE"/>
    <w:rsid w:val="005866E2"/>
    <w:rsid w:val="00592481"/>
    <w:rsid w:val="00592B61"/>
    <w:rsid w:val="00596D6D"/>
    <w:rsid w:val="005A192C"/>
    <w:rsid w:val="005A2421"/>
    <w:rsid w:val="005A2A59"/>
    <w:rsid w:val="005A3E68"/>
    <w:rsid w:val="005A50DB"/>
    <w:rsid w:val="005A6827"/>
    <w:rsid w:val="005A6DCF"/>
    <w:rsid w:val="005A78E0"/>
    <w:rsid w:val="005B2230"/>
    <w:rsid w:val="005B2D82"/>
    <w:rsid w:val="005B362B"/>
    <w:rsid w:val="005B36E3"/>
    <w:rsid w:val="005B4FDE"/>
    <w:rsid w:val="005B52D6"/>
    <w:rsid w:val="005B590E"/>
    <w:rsid w:val="005B7A16"/>
    <w:rsid w:val="005B7AB8"/>
    <w:rsid w:val="005B7E37"/>
    <w:rsid w:val="005B7F15"/>
    <w:rsid w:val="005B7F24"/>
    <w:rsid w:val="005C032A"/>
    <w:rsid w:val="005C62BC"/>
    <w:rsid w:val="005D2DA4"/>
    <w:rsid w:val="005E07E0"/>
    <w:rsid w:val="005E1F1C"/>
    <w:rsid w:val="005E30A1"/>
    <w:rsid w:val="005E33B0"/>
    <w:rsid w:val="005E4732"/>
    <w:rsid w:val="005E55D6"/>
    <w:rsid w:val="005E744A"/>
    <w:rsid w:val="005F1627"/>
    <w:rsid w:val="005F1F9D"/>
    <w:rsid w:val="005F27C6"/>
    <w:rsid w:val="005F5983"/>
    <w:rsid w:val="00603C70"/>
    <w:rsid w:val="00604389"/>
    <w:rsid w:val="00613055"/>
    <w:rsid w:val="00613FA4"/>
    <w:rsid w:val="00626335"/>
    <w:rsid w:val="00630456"/>
    <w:rsid w:val="00631AB8"/>
    <w:rsid w:val="00631F44"/>
    <w:rsid w:val="006362C7"/>
    <w:rsid w:val="006400EB"/>
    <w:rsid w:val="00640ACC"/>
    <w:rsid w:val="0064102D"/>
    <w:rsid w:val="00641136"/>
    <w:rsid w:val="00641182"/>
    <w:rsid w:val="006437C2"/>
    <w:rsid w:val="00644CE4"/>
    <w:rsid w:val="00644F8B"/>
    <w:rsid w:val="00646300"/>
    <w:rsid w:val="0064685E"/>
    <w:rsid w:val="00646AE0"/>
    <w:rsid w:val="006473E4"/>
    <w:rsid w:val="00651436"/>
    <w:rsid w:val="006543AD"/>
    <w:rsid w:val="00655DA1"/>
    <w:rsid w:val="00656A64"/>
    <w:rsid w:val="0065728E"/>
    <w:rsid w:val="00657BE8"/>
    <w:rsid w:val="00661683"/>
    <w:rsid w:val="0066419D"/>
    <w:rsid w:val="006649CD"/>
    <w:rsid w:val="006719CF"/>
    <w:rsid w:val="00671A58"/>
    <w:rsid w:val="00672089"/>
    <w:rsid w:val="006730C2"/>
    <w:rsid w:val="006754D2"/>
    <w:rsid w:val="006770A5"/>
    <w:rsid w:val="006820B5"/>
    <w:rsid w:val="006832EB"/>
    <w:rsid w:val="00684EFE"/>
    <w:rsid w:val="00685B66"/>
    <w:rsid w:val="00686822"/>
    <w:rsid w:val="00690574"/>
    <w:rsid w:val="00690779"/>
    <w:rsid w:val="00691DF4"/>
    <w:rsid w:val="0069624E"/>
    <w:rsid w:val="00696821"/>
    <w:rsid w:val="00696B85"/>
    <w:rsid w:val="006A2025"/>
    <w:rsid w:val="006A4B06"/>
    <w:rsid w:val="006A7F66"/>
    <w:rsid w:val="006B0AD8"/>
    <w:rsid w:val="006C2CFF"/>
    <w:rsid w:val="006C3038"/>
    <w:rsid w:val="006D0AD7"/>
    <w:rsid w:val="006D2047"/>
    <w:rsid w:val="006D73BB"/>
    <w:rsid w:val="006E1DBD"/>
    <w:rsid w:val="006E295B"/>
    <w:rsid w:val="006E2B37"/>
    <w:rsid w:val="006E3F7F"/>
    <w:rsid w:val="006E6D1C"/>
    <w:rsid w:val="006F130B"/>
    <w:rsid w:val="006F5862"/>
    <w:rsid w:val="006F61D1"/>
    <w:rsid w:val="006F62F7"/>
    <w:rsid w:val="006F7974"/>
    <w:rsid w:val="007012F9"/>
    <w:rsid w:val="00703492"/>
    <w:rsid w:val="00704F6D"/>
    <w:rsid w:val="00711CCA"/>
    <w:rsid w:val="007120DF"/>
    <w:rsid w:val="007126EB"/>
    <w:rsid w:val="00714D2B"/>
    <w:rsid w:val="0071506C"/>
    <w:rsid w:val="00721518"/>
    <w:rsid w:val="007217CA"/>
    <w:rsid w:val="0072311F"/>
    <w:rsid w:val="00725432"/>
    <w:rsid w:val="0072700A"/>
    <w:rsid w:val="00727CDD"/>
    <w:rsid w:val="0073258F"/>
    <w:rsid w:val="00733E07"/>
    <w:rsid w:val="0073493A"/>
    <w:rsid w:val="0073566D"/>
    <w:rsid w:val="00735C6E"/>
    <w:rsid w:val="007375CA"/>
    <w:rsid w:val="007402A1"/>
    <w:rsid w:val="00741CF9"/>
    <w:rsid w:val="0074315C"/>
    <w:rsid w:val="007433CF"/>
    <w:rsid w:val="007449D4"/>
    <w:rsid w:val="00744F4E"/>
    <w:rsid w:val="0074575D"/>
    <w:rsid w:val="00746FA2"/>
    <w:rsid w:val="00750003"/>
    <w:rsid w:val="0075019E"/>
    <w:rsid w:val="0075131D"/>
    <w:rsid w:val="0075574D"/>
    <w:rsid w:val="0075615D"/>
    <w:rsid w:val="00756DB7"/>
    <w:rsid w:val="00757703"/>
    <w:rsid w:val="00760A8C"/>
    <w:rsid w:val="007618C4"/>
    <w:rsid w:val="00762DC0"/>
    <w:rsid w:val="00770645"/>
    <w:rsid w:val="00775AA4"/>
    <w:rsid w:val="00777477"/>
    <w:rsid w:val="00782E3D"/>
    <w:rsid w:val="00785C65"/>
    <w:rsid w:val="00791043"/>
    <w:rsid w:val="00791A32"/>
    <w:rsid w:val="00792285"/>
    <w:rsid w:val="00793ECA"/>
    <w:rsid w:val="007A17F8"/>
    <w:rsid w:val="007A2E61"/>
    <w:rsid w:val="007A6383"/>
    <w:rsid w:val="007A67E5"/>
    <w:rsid w:val="007B0947"/>
    <w:rsid w:val="007B25D3"/>
    <w:rsid w:val="007B2B09"/>
    <w:rsid w:val="007B36CE"/>
    <w:rsid w:val="007B5228"/>
    <w:rsid w:val="007B55BE"/>
    <w:rsid w:val="007B684F"/>
    <w:rsid w:val="007B7859"/>
    <w:rsid w:val="007C1895"/>
    <w:rsid w:val="007C5C82"/>
    <w:rsid w:val="007C6141"/>
    <w:rsid w:val="007C6391"/>
    <w:rsid w:val="007C7571"/>
    <w:rsid w:val="007C77E8"/>
    <w:rsid w:val="007D18FC"/>
    <w:rsid w:val="007D2B47"/>
    <w:rsid w:val="007D45EC"/>
    <w:rsid w:val="007D5313"/>
    <w:rsid w:val="007D769B"/>
    <w:rsid w:val="007E2146"/>
    <w:rsid w:val="007E231E"/>
    <w:rsid w:val="007E29EE"/>
    <w:rsid w:val="007E3F46"/>
    <w:rsid w:val="007E4515"/>
    <w:rsid w:val="007F0E17"/>
    <w:rsid w:val="007F195D"/>
    <w:rsid w:val="007F1A0D"/>
    <w:rsid w:val="007F363C"/>
    <w:rsid w:val="007F59B8"/>
    <w:rsid w:val="007F7724"/>
    <w:rsid w:val="007F7EE9"/>
    <w:rsid w:val="00802599"/>
    <w:rsid w:val="00802C51"/>
    <w:rsid w:val="00807BFD"/>
    <w:rsid w:val="0081132F"/>
    <w:rsid w:val="0081175B"/>
    <w:rsid w:val="00813DB4"/>
    <w:rsid w:val="00814B38"/>
    <w:rsid w:val="0081614D"/>
    <w:rsid w:val="008166E2"/>
    <w:rsid w:val="0081696D"/>
    <w:rsid w:val="00816BE6"/>
    <w:rsid w:val="0081721C"/>
    <w:rsid w:val="0082107C"/>
    <w:rsid w:val="00822958"/>
    <w:rsid w:val="008248FE"/>
    <w:rsid w:val="0082525E"/>
    <w:rsid w:val="00826374"/>
    <w:rsid w:val="00830D37"/>
    <w:rsid w:val="0083163E"/>
    <w:rsid w:val="00833580"/>
    <w:rsid w:val="00834BFB"/>
    <w:rsid w:val="00835AD3"/>
    <w:rsid w:val="0084375B"/>
    <w:rsid w:val="0084427A"/>
    <w:rsid w:val="0084554A"/>
    <w:rsid w:val="008462AC"/>
    <w:rsid w:val="00846705"/>
    <w:rsid w:val="00850F04"/>
    <w:rsid w:val="0085150F"/>
    <w:rsid w:val="008521C2"/>
    <w:rsid w:val="0085332A"/>
    <w:rsid w:val="00856914"/>
    <w:rsid w:val="00857409"/>
    <w:rsid w:val="00865F33"/>
    <w:rsid w:val="00866EDA"/>
    <w:rsid w:val="00866FEA"/>
    <w:rsid w:val="00867F0A"/>
    <w:rsid w:val="008722B8"/>
    <w:rsid w:val="00872517"/>
    <w:rsid w:val="00872601"/>
    <w:rsid w:val="00873836"/>
    <w:rsid w:val="008747A8"/>
    <w:rsid w:val="00874BF3"/>
    <w:rsid w:val="00874D19"/>
    <w:rsid w:val="00875D71"/>
    <w:rsid w:val="00876802"/>
    <w:rsid w:val="008778C8"/>
    <w:rsid w:val="00880B2E"/>
    <w:rsid w:val="00881C6F"/>
    <w:rsid w:val="00883AB6"/>
    <w:rsid w:val="00885446"/>
    <w:rsid w:val="00886CB0"/>
    <w:rsid w:val="00893058"/>
    <w:rsid w:val="00894851"/>
    <w:rsid w:val="008A0CC5"/>
    <w:rsid w:val="008A3937"/>
    <w:rsid w:val="008A64C8"/>
    <w:rsid w:val="008A6A85"/>
    <w:rsid w:val="008A7480"/>
    <w:rsid w:val="008A79C0"/>
    <w:rsid w:val="008B265B"/>
    <w:rsid w:val="008B7473"/>
    <w:rsid w:val="008C2267"/>
    <w:rsid w:val="008C3B36"/>
    <w:rsid w:val="008C4139"/>
    <w:rsid w:val="008C6DF5"/>
    <w:rsid w:val="008D0CD4"/>
    <w:rsid w:val="008D3E32"/>
    <w:rsid w:val="008D42FA"/>
    <w:rsid w:val="008D52A0"/>
    <w:rsid w:val="008D5CE7"/>
    <w:rsid w:val="008D770E"/>
    <w:rsid w:val="008D77FC"/>
    <w:rsid w:val="008D795C"/>
    <w:rsid w:val="008D7F04"/>
    <w:rsid w:val="008E0D41"/>
    <w:rsid w:val="008E2AAE"/>
    <w:rsid w:val="008E47BF"/>
    <w:rsid w:val="008E570F"/>
    <w:rsid w:val="008F01E6"/>
    <w:rsid w:val="008F0349"/>
    <w:rsid w:val="008F5708"/>
    <w:rsid w:val="008F68DD"/>
    <w:rsid w:val="008F7527"/>
    <w:rsid w:val="008F7D81"/>
    <w:rsid w:val="00900286"/>
    <w:rsid w:val="00901127"/>
    <w:rsid w:val="009023A4"/>
    <w:rsid w:val="009032E5"/>
    <w:rsid w:val="009070CE"/>
    <w:rsid w:val="009078B0"/>
    <w:rsid w:val="00910645"/>
    <w:rsid w:val="00920481"/>
    <w:rsid w:val="00920BE8"/>
    <w:rsid w:val="00922DE8"/>
    <w:rsid w:val="0092329E"/>
    <w:rsid w:val="00924A74"/>
    <w:rsid w:val="00925615"/>
    <w:rsid w:val="00926601"/>
    <w:rsid w:val="00933FD5"/>
    <w:rsid w:val="00934843"/>
    <w:rsid w:val="00934AB4"/>
    <w:rsid w:val="00934B13"/>
    <w:rsid w:val="00934CA7"/>
    <w:rsid w:val="009356AB"/>
    <w:rsid w:val="009361B3"/>
    <w:rsid w:val="009433F4"/>
    <w:rsid w:val="00943DCE"/>
    <w:rsid w:val="009455E6"/>
    <w:rsid w:val="00947856"/>
    <w:rsid w:val="00947D75"/>
    <w:rsid w:val="009507E4"/>
    <w:rsid w:val="00950F9D"/>
    <w:rsid w:val="00952A50"/>
    <w:rsid w:val="009537E3"/>
    <w:rsid w:val="009546F3"/>
    <w:rsid w:val="00956F1D"/>
    <w:rsid w:val="00960E79"/>
    <w:rsid w:val="009615A2"/>
    <w:rsid w:val="009639B1"/>
    <w:rsid w:val="00964490"/>
    <w:rsid w:val="00964F88"/>
    <w:rsid w:val="00967E05"/>
    <w:rsid w:val="00971F09"/>
    <w:rsid w:val="009731AD"/>
    <w:rsid w:val="009736C3"/>
    <w:rsid w:val="009740CB"/>
    <w:rsid w:val="00975740"/>
    <w:rsid w:val="00980218"/>
    <w:rsid w:val="009811CA"/>
    <w:rsid w:val="00981785"/>
    <w:rsid w:val="00981FE1"/>
    <w:rsid w:val="00984C55"/>
    <w:rsid w:val="0099232D"/>
    <w:rsid w:val="009925D4"/>
    <w:rsid w:val="0099433E"/>
    <w:rsid w:val="009947F6"/>
    <w:rsid w:val="00994DF3"/>
    <w:rsid w:val="009954BF"/>
    <w:rsid w:val="00997B4B"/>
    <w:rsid w:val="00997E49"/>
    <w:rsid w:val="009A005E"/>
    <w:rsid w:val="009A0C55"/>
    <w:rsid w:val="009A40BA"/>
    <w:rsid w:val="009A6A8E"/>
    <w:rsid w:val="009A76A2"/>
    <w:rsid w:val="009B0583"/>
    <w:rsid w:val="009B0902"/>
    <w:rsid w:val="009B17BC"/>
    <w:rsid w:val="009B1C90"/>
    <w:rsid w:val="009C1984"/>
    <w:rsid w:val="009C4FAD"/>
    <w:rsid w:val="009C6B1A"/>
    <w:rsid w:val="009D0130"/>
    <w:rsid w:val="009D134E"/>
    <w:rsid w:val="009D7914"/>
    <w:rsid w:val="009E051D"/>
    <w:rsid w:val="009E3F3D"/>
    <w:rsid w:val="009E47D7"/>
    <w:rsid w:val="009E5FBE"/>
    <w:rsid w:val="009E6BBB"/>
    <w:rsid w:val="009F08C6"/>
    <w:rsid w:val="009F0F92"/>
    <w:rsid w:val="009F1236"/>
    <w:rsid w:val="009F3824"/>
    <w:rsid w:val="009F491B"/>
    <w:rsid w:val="009F5E3F"/>
    <w:rsid w:val="009F7330"/>
    <w:rsid w:val="009F7EAF"/>
    <w:rsid w:val="00A054DA"/>
    <w:rsid w:val="00A05AEA"/>
    <w:rsid w:val="00A07E71"/>
    <w:rsid w:val="00A11E19"/>
    <w:rsid w:val="00A1226A"/>
    <w:rsid w:val="00A1250A"/>
    <w:rsid w:val="00A12D4F"/>
    <w:rsid w:val="00A13958"/>
    <w:rsid w:val="00A16B65"/>
    <w:rsid w:val="00A201A7"/>
    <w:rsid w:val="00A209BC"/>
    <w:rsid w:val="00A20BAD"/>
    <w:rsid w:val="00A24B51"/>
    <w:rsid w:val="00A303B4"/>
    <w:rsid w:val="00A3127E"/>
    <w:rsid w:val="00A31545"/>
    <w:rsid w:val="00A31AAB"/>
    <w:rsid w:val="00A3220A"/>
    <w:rsid w:val="00A3280C"/>
    <w:rsid w:val="00A3383F"/>
    <w:rsid w:val="00A342E3"/>
    <w:rsid w:val="00A40E50"/>
    <w:rsid w:val="00A410D4"/>
    <w:rsid w:val="00A427E5"/>
    <w:rsid w:val="00A4509E"/>
    <w:rsid w:val="00A458F0"/>
    <w:rsid w:val="00A5056A"/>
    <w:rsid w:val="00A51E08"/>
    <w:rsid w:val="00A520B3"/>
    <w:rsid w:val="00A52E83"/>
    <w:rsid w:val="00A53C80"/>
    <w:rsid w:val="00A5533F"/>
    <w:rsid w:val="00A579F7"/>
    <w:rsid w:val="00A60AD1"/>
    <w:rsid w:val="00A62A01"/>
    <w:rsid w:val="00A64B7D"/>
    <w:rsid w:val="00A71DF5"/>
    <w:rsid w:val="00A744C6"/>
    <w:rsid w:val="00A80E58"/>
    <w:rsid w:val="00A81E58"/>
    <w:rsid w:val="00A821F9"/>
    <w:rsid w:val="00A82B46"/>
    <w:rsid w:val="00A8426B"/>
    <w:rsid w:val="00A86088"/>
    <w:rsid w:val="00A94357"/>
    <w:rsid w:val="00A9701F"/>
    <w:rsid w:val="00AA0664"/>
    <w:rsid w:val="00AA06A9"/>
    <w:rsid w:val="00AA2277"/>
    <w:rsid w:val="00AA2AC1"/>
    <w:rsid w:val="00AA7D42"/>
    <w:rsid w:val="00AB0685"/>
    <w:rsid w:val="00AB33AE"/>
    <w:rsid w:val="00AB49A9"/>
    <w:rsid w:val="00AB5510"/>
    <w:rsid w:val="00AB72FD"/>
    <w:rsid w:val="00AC1EED"/>
    <w:rsid w:val="00AC20B1"/>
    <w:rsid w:val="00AC3803"/>
    <w:rsid w:val="00AC5BDA"/>
    <w:rsid w:val="00AD13FA"/>
    <w:rsid w:val="00AD2BF1"/>
    <w:rsid w:val="00AD3087"/>
    <w:rsid w:val="00AD400F"/>
    <w:rsid w:val="00AD40C9"/>
    <w:rsid w:val="00AD69D6"/>
    <w:rsid w:val="00AE0643"/>
    <w:rsid w:val="00AE170F"/>
    <w:rsid w:val="00AE1A39"/>
    <w:rsid w:val="00AE34F2"/>
    <w:rsid w:val="00AE4160"/>
    <w:rsid w:val="00AE423E"/>
    <w:rsid w:val="00AE543F"/>
    <w:rsid w:val="00AE5591"/>
    <w:rsid w:val="00AE6244"/>
    <w:rsid w:val="00B02BB4"/>
    <w:rsid w:val="00B02F64"/>
    <w:rsid w:val="00B03511"/>
    <w:rsid w:val="00B04F4F"/>
    <w:rsid w:val="00B12135"/>
    <w:rsid w:val="00B14362"/>
    <w:rsid w:val="00B1524E"/>
    <w:rsid w:val="00B15A8E"/>
    <w:rsid w:val="00B17E86"/>
    <w:rsid w:val="00B200EE"/>
    <w:rsid w:val="00B223DE"/>
    <w:rsid w:val="00B232A1"/>
    <w:rsid w:val="00B2620C"/>
    <w:rsid w:val="00B2624F"/>
    <w:rsid w:val="00B26307"/>
    <w:rsid w:val="00B31A3D"/>
    <w:rsid w:val="00B31CEB"/>
    <w:rsid w:val="00B34874"/>
    <w:rsid w:val="00B35232"/>
    <w:rsid w:val="00B35D54"/>
    <w:rsid w:val="00B3738C"/>
    <w:rsid w:val="00B40836"/>
    <w:rsid w:val="00B4486D"/>
    <w:rsid w:val="00B4513E"/>
    <w:rsid w:val="00B45F7E"/>
    <w:rsid w:val="00B46761"/>
    <w:rsid w:val="00B47251"/>
    <w:rsid w:val="00B4779C"/>
    <w:rsid w:val="00B52A36"/>
    <w:rsid w:val="00B537F3"/>
    <w:rsid w:val="00B57606"/>
    <w:rsid w:val="00B60304"/>
    <w:rsid w:val="00B607EA"/>
    <w:rsid w:val="00B62E0F"/>
    <w:rsid w:val="00B70261"/>
    <w:rsid w:val="00B70D02"/>
    <w:rsid w:val="00B72E98"/>
    <w:rsid w:val="00B73179"/>
    <w:rsid w:val="00B74B9C"/>
    <w:rsid w:val="00B75DDE"/>
    <w:rsid w:val="00B766BE"/>
    <w:rsid w:val="00B774F5"/>
    <w:rsid w:val="00B84288"/>
    <w:rsid w:val="00B8520C"/>
    <w:rsid w:val="00B866FE"/>
    <w:rsid w:val="00B95944"/>
    <w:rsid w:val="00B95B38"/>
    <w:rsid w:val="00B96947"/>
    <w:rsid w:val="00B96D4F"/>
    <w:rsid w:val="00B971E7"/>
    <w:rsid w:val="00BA0C36"/>
    <w:rsid w:val="00BA39C4"/>
    <w:rsid w:val="00BA59CB"/>
    <w:rsid w:val="00BB1B4A"/>
    <w:rsid w:val="00BB23D8"/>
    <w:rsid w:val="00BB27D6"/>
    <w:rsid w:val="00BB3693"/>
    <w:rsid w:val="00BB48B1"/>
    <w:rsid w:val="00BB53B6"/>
    <w:rsid w:val="00BB5414"/>
    <w:rsid w:val="00BB54DB"/>
    <w:rsid w:val="00BB57D9"/>
    <w:rsid w:val="00BB6888"/>
    <w:rsid w:val="00BB71D8"/>
    <w:rsid w:val="00BB7C6E"/>
    <w:rsid w:val="00BC01A5"/>
    <w:rsid w:val="00BC0522"/>
    <w:rsid w:val="00BC0D5A"/>
    <w:rsid w:val="00BC181F"/>
    <w:rsid w:val="00BC19F5"/>
    <w:rsid w:val="00BC5485"/>
    <w:rsid w:val="00BC7016"/>
    <w:rsid w:val="00BC794E"/>
    <w:rsid w:val="00BD007C"/>
    <w:rsid w:val="00BD0924"/>
    <w:rsid w:val="00BD23A3"/>
    <w:rsid w:val="00BD4901"/>
    <w:rsid w:val="00BD62CF"/>
    <w:rsid w:val="00BD7FFE"/>
    <w:rsid w:val="00BE0A83"/>
    <w:rsid w:val="00BE2C7D"/>
    <w:rsid w:val="00BE40BA"/>
    <w:rsid w:val="00BE60D8"/>
    <w:rsid w:val="00BE6E4F"/>
    <w:rsid w:val="00BE7CBF"/>
    <w:rsid w:val="00BF095D"/>
    <w:rsid w:val="00BF5F3A"/>
    <w:rsid w:val="00C06D1B"/>
    <w:rsid w:val="00C0712F"/>
    <w:rsid w:val="00C12DA6"/>
    <w:rsid w:val="00C1301C"/>
    <w:rsid w:val="00C149FE"/>
    <w:rsid w:val="00C154A3"/>
    <w:rsid w:val="00C16298"/>
    <w:rsid w:val="00C164C8"/>
    <w:rsid w:val="00C166B7"/>
    <w:rsid w:val="00C204D3"/>
    <w:rsid w:val="00C209C1"/>
    <w:rsid w:val="00C26A06"/>
    <w:rsid w:val="00C270EC"/>
    <w:rsid w:val="00C36A05"/>
    <w:rsid w:val="00C36B7A"/>
    <w:rsid w:val="00C37D2D"/>
    <w:rsid w:val="00C40200"/>
    <w:rsid w:val="00C41186"/>
    <w:rsid w:val="00C432D6"/>
    <w:rsid w:val="00C4559D"/>
    <w:rsid w:val="00C45B29"/>
    <w:rsid w:val="00C46B47"/>
    <w:rsid w:val="00C47408"/>
    <w:rsid w:val="00C50B44"/>
    <w:rsid w:val="00C51408"/>
    <w:rsid w:val="00C536DE"/>
    <w:rsid w:val="00C53C8E"/>
    <w:rsid w:val="00C5409F"/>
    <w:rsid w:val="00C62692"/>
    <w:rsid w:val="00C662E1"/>
    <w:rsid w:val="00C6649D"/>
    <w:rsid w:val="00C66AF0"/>
    <w:rsid w:val="00C6702D"/>
    <w:rsid w:val="00C701FB"/>
    <w:rsid w:val="00C70823"/>
    <w:rsid w:val="00C70F56"/>
    <w:rsid w:val="00C720EC"/>
    <w:rsid w:val="00C7260F"/>
    <w:rsid w:val="00C75B26"/>
    <w:rsid w:val="00C770AE"/>
    <w:rsid w:val="00C77744"/>
    <w:rsid w:val="00C777E5"/>
    <w:rsid w:val="00C77CDF"/>
    <w:rsid w:val="00C82987"/>
    <w:rsid w:val="00C8388E"/>
    <w:rsid w:val="00C848A0"/>
    <w:rsid w:val="00C87C19"/>
    <w:rsid w:val="00C87CB8"/>
    <w:rsid w:val="00C91C66"/>
    <w:rsid w:val="00C93291"/>
    <w:rsid w:val="00C97DE7"/>
    <w:rsid w:val="00C97F07"/>
    <w:rsid w:val="00CA1329"/>
    <w:rsid w:val="00CA4112"/>
    <w:rsid w:val="00CA7451"/>
    <w:rsid w:val="00CB0070"/>
    <w:rsid w:val="00CB1D0E"/>
    <w:rsid w:val="00CB212F"/>
    <w:rsid w:val="00CB25E6"/>
    <w:rsid w:val="00CB35D9"/>
    <w:rsid w:val="00CB3FFC"/>
    <w:rsid w:val="00CB51B0"/>
    <w:rsid w:val="00CB63D5"/>
    <w:rsid w:val="00CB7DDA"/>
    <w:rsid w:val="00CC09C1"/>
    <w:rsid w:val="00CC1C60"/>
    <w:rsid w:val="00CC297E"/>
    <w:rsid w:val="00CC2BF4"/>
    <w:rsid w:val="00CC3A2D"/>
    <w:rsid w:val="00CC52F4"/>
    <w:rsid w:val="00CC576E"/>
    <w:rsid w:val="00CC5B0E"/>
    <w:rsid w:val="00CD079C"/>
    <w:rsid w:val="00CD36C5"/>
    <w:rsid w:val="00CD49C0"/>
    <w:rsid w:val="00CE0559"/>
    <w:rsid w:val="00CE0FEE"/>
    <w:rsid w:val="00CE50ED"/>
    <w:rsid w:val="00CF10DB"/>
    <w:rsid w:val="00CF1CC3"/>
    <w:rsid w:val="00CF2932"/>
    <w:rsid w:val="00CF3E12"/>
    <w:rsid w:val="00CF50EE"/>
    <w:rsid w:val="00CF5D71"/>
    <w:rsid w:val="00CF6BC0"/>
    <w:rsid w:val="00CF7749"/>
    <w:rsid w:val="00D0097E"/>
    <w:rsid w:val="00D0180F"/>
    <w:rsid w:val="00D02514"/>
    <w:rsid w:val="00D04A86"/>
    <w:rsid w:val="00D065B7"/>
    <w:rsid w:val="00D1098C"/>
    <w:rsid w:val="00D117C6"/>
    <w:rsid w:val="00D15A0A"/>
    <w:rsid w:val="00D1683A"/>
    <w:rsid w:val="00D20309"/>
    <w:rsid w:val="00D23B4B"/>
    <w:rsid w:val="00D243E8"/>
    <w:rsid w:val="00D26B05"/>
    <w:rsid w:val="00D30506"/>
    <w:rsid w:val="00D30D1C"/>
    <w:rsid w:val="00D323A1"/>
    <w:rsid w:val="00D3314C"/>
    <w:rsid w:val="00D33319"/>
    <w:rsid w:val="00D36806"/>
    <w:rsid w:val="00D37BDA"/>
    <w:rsid w:val="00D404BE"/>
    <w:rsid w:val="00D460F1"/>
    <w:rsid w:val="00D4639F"/>
    <w:rsid w:val="00D46F5F"/>
    <w:rsid w:val="00D47A69"/>
    <w:rsid w:val="00D47E49"/>
    <w:rsid w:val="00D51A4F"/>
    <w:rsid w:val="00D51AA4"/>
    <w:rsid w:val="00D51DFF"/>
    <w:rsid w:val="00D52E21"/>
    <w:rsid w:val="00D57531"/>
    <w:rsid w:val="00D622BF"/>
    <w:rsid w:val="00D647AD"/>
    <w:rsid w:val="00D652BB"/>
    <w:rsid w:val="00D662BA"/>
    <w:rsid w:val="00D66C31"/>
    <w:rsid w:val="00D66D30"/>
    <w:rsid w:val="00D6728D"/>
    <w:rsid w:val="00D67ACB"/>
    <w:rsid w:val="00D8183B"/>
    <w:rsid w:val="00D82500"/>
    <w:rsid w:val="00D87062"/>
    <w:rsid w:val="00D9094E"/>
    <w:rsid w:val="00D90E84"/>
    <w:rsid w:val="00D9181A"/>
    <w:rsid w:val="00D9502C"/>
    <w:rsid w:val="00D96894"/>
    <w:rsid w:val="00D96E64"/>
    <w:rsid w:val="00DA572C"/>
    <w:rsid w:val="00DA5F99"/>
    <w:rsid w:val="00DA6D88"/>
    <w:rsid w:val="00DA742D"/>
    <w:rsid w:val="00DC09E2"/>
    <w:rsid w:val="00DC1274"/>
    <w:rsid w:val="00DC1AAF"/>
    <w:rsid w:val="00DC32DD"/>
    <w:rsid w:val="00DC3411"/>
    <w:rsid w:val="00DC3D4F"/>
    <w:rsid w:val="00DC66F5"/>
    <w:rsid w:val="00DC7955"/>
    <w:rsid w:val="00DD0003"/>
    <w:rsid w:val="00DD01D1"/>
    <w:rsid w:val="00DD0250"/>
    <w:rsid w:val="00DD0E23"/>
    <w:rsid w:val="00DD3B22"/>
    <w:rsid w:val="00DD6197"/>
    <w:rsid w:val="00DD68B7"/>
    <w:rsid w:val="00DD75A9"/>
    <w:rsid w:val="00DD7EA1"/>
    <w:rsid w:val="00DE1CCE"/>
    <w:rsid w:val="00DE6368"/>
    <w:rsid w:val="00DF12DC"/>
    <w:rsid w:val="00DF1391"/>
    <w:rsid w:val="00DF18AF"/>
    <w:rsid w:val="00DF2770"/>
    <w:rsid w:val="00DF5346"/>
    <w:rsid w:val="00DF635B"/>
    <w:rsid w:val="00E0063A"/>
    <w:rsid w:val="00E00C27"/>
    <w:rsid w:val="00E02D63"/>
    <w:rsid w:val="00E047F5"/>
    <w:rsid w:val="00E0579C"/>
    <w:rsid w:val="00E06514"/>
    <w:rsid w:val="00E06583"/>
    <w:rsid w:val="00E07C2B"/>
    <w:rsid w:val="00E12ACE"/>
    <w:rsid w:val="00E13336"/>
    <w:rsid w:val="00E15033"/>
    <w:rsid w:val="00E21C22"/>
    <w:rsid w:val="00E240D3"/>
    <w:rsid w:val="00E25941"/>
    <w:rsid w:val="00E26588"/>
    <w:rsid w:val="00E32160"/>
    <w:rsid w:val="00E40B40"/>
    <w:rsid w:val="00E41A0E"/>
    <w:rsid w:val="00E41D15"/>
    <w:rsid w:val="00E42F50"/>
    <w:rsid w:val="00E44E2B"/>
    <w:rsid w:val="00E45790"/>
    <w:rsid w:val="00E46427"/>
    <w:rsid w:val="00E4696E"/>
    <w:rsid w:val="00E50CF0"/>
    <w:rsid w:val="00E519D0"/>
    <w:rsid w:val="00E52808"/>
    <w:rsid w:val="00E53588"/>
    <w:rsid w:val="00E54031"/>
    <w:rsid w:val="00E543B8"/>
    <w:rsid w:val="00E54441"/>
    <w:rsid w:val="00E54E5F"/>
    <w:rsid w:val="00E6187D"/>
    <w:rsid w:val="00E61CF4"/>
    <w:rsid w:val="00E628F8"/>
    <w:rsid w:val="00E65221"/>
    <w:rsid w:val="00E65FA4"/>
    <w:rsid w:val="00E6686D"/>
    <w:rsid w:val="00E67E42"/>
    <w:rsid w:val="00E70CEB"/>
    <w:rsid w:val="00E7205D"/>
    <w:rsid w:val="00E76064"/>
    <w:rsid w:val="00E77C89"/>
    <w:rsid w:val="00E80055"/>
    <w:rsid w:val="00E8007E"/>
    <w:rsid w:val="00E82792"/>
    <w:rsid w:val="00E82EE5"/>
    <w:rsid w:val="00E85266"/>
    <w:rsid w:val="00E8698D"/>
    <w:rsid w:val="00E96230"/>
    <w:rsid w:val="00E966EE"/>
    <w:rsid w:val="00E9677E"/>
    <w:rsid w:val="00E96CEA"/>
    <w:rsid w:val="00E9734C"/>
    <w:rsid w:val="00EA2316"/>
    <w:rsid w:val="00EA5622"/>
    <w:rsid w:val="00EB0125"/>
    <w:rsid w:val="00EB2105"/>
    <w:rsid w:val="00EB7DA6"/>
    <w:rsid w:val="00EC1B2F"/>
    <w:rsid w:val="00EC3166"/>
    <w:rsid w:val="00EC6BC5"/>
    <w:rsid w:val="00ED1138"/>
    <w:rsid w:val="00ED1C35"/>
    <w:rsid w:val="00ED2E3F"/>
    <w:rsid w:val="00ED33C0"/>
    <w:rsid w:val="00ED47A2"/>
    <w:rsid w:val="00ED6358"/>
    <w:rsid w:val="00ED710B"/>
    <w:rsid w:val="00EE032F"/>
    <w:rsid w:val="00EE05D8"/>
    <w:rsid w:val="00EE08B9"/>
    <w:rsid w:val="00EE0BF8"/>
    <w:rsid w:val="00EE150B"/>
    <w:rsid w:val="00EE2333"/>
    <w:rsid w:val="00EE4050"/>
    <w:rsid w:val="00EE684E"/>
    <w:rsid w:val="00EE76A9"/>
    <w:rsid w:val="00EF07CF"/>
    <w:rsid w:val="00EF2F80"/>
    <w:rsid w:val="00EF40A7"/>
    <w:rsid w:val="00EF5331"/>
    <w:rsid w:val="00EF67F6"/>
    <w:rsid w:val="00EF7039"/>
    <w:rsid w:val="00F02E18"/>
    <w:rsid w:val="00F0481B"/>
    <w:rsid w:val="00F05E4B"/>
    <w:rsid w:val="00F10927"/>
    <w:rsid w:val="00F139DF"/>
    <w:rsid w:val="00F14CA5"/>
    <w:rsid w:val="00F15021"/>
    <w:rsid w:val="00F157CA"/>
    <w:rsid w:val="00F22504"/>
    <w:rsid w:val="00F2411F"/>
    <w:rsid w:val="00F306A9"/>
    <w:rsid w:val="00F30B07"/>
    <w:rsid w:val="00F33F9E"/>
    <w:rsid w:val="00F35FA0"/>
    <w:rsid w:val="00F368AA"/>
    <w:rsid w:val="00F42C2B"/>
    <w:rsid w:val="00F476EA"/>
    <w:rsid w:val="00F50C82"/>
    <w:rsid w:val="00F528F6"/>
    <w:rsid w:val="00F54149"/>
    <w:rsid w:val="00F56758"/>
    <w:rsid w:val="00F570CC"/>
    <w:rsid w:val="00F57399"/>
    <w:rsid w:val="00F60CEB"/>
    <w:rsid w:val="00F625EB"/>
    <w:rsid w:val="00F6339A"/>
    <w:rsid w:val="00F646E9"/>
    <w:rsid w:val="00F65175"/>
    <w:rsid w:val="00F65E59"/>
    <w:rsid w:val="00F65F9A"/>
    <w:rsid w:val="00F66AA3"/>
    <w:rsid w:val="00F67A25"/>
    <w:rsid w:val="00F7017D"/>
    <w:rsid w:val="00F7094D"/>
    <w:rsid w:val="00F709C6"/>
    <w:rsid w:val="00F70FF7"/>
    <w:rsid w:val="00F712E5"/>
    <w:rsid w:val="00F720E1"/>
    <w:rsid w:val="00F73ACA"/>
    <w:rsid w:val="00F75D07"/>
    <w:rsid w:val="00F76237"/>
    <w:rsid w:val="00F80F47"/>
    <w:rsid w:val="00F81011"/>
    <w:rsid w:val="00F82357"/>
    <w:rsid w:val="00F8390C"/>
    <w:rsid w:val="00F8557F"/>
    <w:rsid w:val="00F86CED"/>
    <w:rsid w:val="00F86E8E"/>
    <w:rsid w:val="00F86E9B"/>
    <w:rsid w:val="00F87FBA"/>
    <w:rsid w:val="00F90E0A"/>
    <w:rsid w:val="00F93560"/>
    <w:rsid w:val="00F93700"/>
    <w:rsid w:val="00F93A0D"/>
    <w:rsid w:val="00F94116"/>
    <w:rsid w:val="00F96766"/>
    <w:rsid w:val="00F97F45"/>
    <w:rsid w:val="00FA156A"/>
    <w:rsid w:val="00FA1857"/>
    <w:rsid w:val="00FA211E"/>
    <w:rsid w:val="00FA3143"/>
    <w:rsid w:val="00FA3982"/>
    <w:rsid w:val="00FA3B68"/>
    <w:rsid w:val="00FA574B"/>
    <w:rsid w:val="00FA6EA5"/>
    <w:rsid w:val="00FB1FA0"/>
    <w:rsid w:val="00FB22FA"/>
    <w:rsid w:val="00FB234E"/>
    <w:rsid w:val="00FB28DB"/>
    <w:rsid w:val="00FB2CAE"/>
    <w:rsid w:val="00FB33A0"/>
    <w:rsid w:val="00FB5949"/>
    <w:rsid w:val="00FC6FAF"/>
    <w:rsid w:val="00FD1846"/>
    <w:rsid w:val="00FD300A"/>
    <w:rsid w:val="00FD3980"/>
    <w:rsid w:val="00FD4496"/>
    <w:rsid w:val="00FD668D"/>
    <w:rsid w:val="00FD6BBC"/>
    <w:rsid w:val="00FE0DE6"/>
    <w:rsid w:val="00FE211D"/>
    <w:rsid w:val="00FE29E6"/>
    <w:rsid w:val="00FE30AB"/>
    <w:rsid w:val="00FE520B"/>
    <w:rsid w:val="00FE5CC0"/>
    <w:rsid w:val="00FE7E7D"/>
    <w:rsid w:val="00FF3003"/>
    <w:rsid w:val="00FF5501"/>
    <w:rsid w:val="00FF60DB"/>
    <w:rsid w:val="00FF6549"/>
    <w:rsid w:val="00FF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9B9389"/>
  <w15:docId w15:val="{29B4A77A-B3A4-4D83-9500-51B4D422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94D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866FE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DC1A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DC1A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locked/>
    <w:rsid w:val="00DC1AAF"/>
    <w:pPr>
      <w:keepNext/>
      <w:tabs>
        <w:tab w:val="num" w:pos="864"/>
      </w:tabs>
      <w:spacing w:after="0" w:line="240" w:lineRule="auto"/>
      <w:ind w:left="864" w:hanging="864"/>
      <w:outlineLvl w:val="3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locked/>
    <w:rsid w:val="00866FEA"/>
    <w:pPr>
      <w:spacing w:before="240" w:after="60" w:line="240" w:lineRule="auto"/>
      <w:outlineLvl w:val="4"/>
    </w:pPr>
    <w:rPr>
      <w:rFonts w:ascii="Century Gothic" w:eastAsia="Times New Roman" w:hAnsi="Century Gothic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locked/>
    <w:rsid w:val="00200286"/>
    <w:pPr>
      <w:keepNext/>
      <w:spacing w:after="0" w:line="240" w:lineRule="auto"/>
      <w:outlineLvl w:val="5"/>
    </w:pPr>
    <w:rPr>
      <w:rFonts w:ascii="Century Gothic" w:eastAsia="Times New Roman" w:hAnsi="Century Gothic"/>
      <w:b/>
      <w:szCs w:val="20"/>
    </w:rPr>
  </w:style>
  <w:style w:type="paragraph" w:styleId="Heading7">
    <w:name w:val="heading 7"/>
    <w:basedOn w:val="Normal"/>
    <w:next w:val="Normal"/>
    <w:link w:val="Heading7Char"/>
    <w:qFormat/>
    <w:locked/>
    <w:rsid w:val="00866FEA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locked/>
    <w:rsid w:val="00866FEA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locked/>
    <w:rsid w:val="00DC1AAF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link w:val="Heading6"/>
    <w:uiPriority w:val="99"/>
    <w:locked/>
    <w:rsid w:val="00200286"/>
    <w:rPr>
      <w:rFonts w:ascii="Century Gothic" w:hAnsi="Century Gothic" w:cs="Times New Roman"/>
      <w:b/>
      <w:sz w:val="20"/>
      <w:szCs w:val="20"/>
      <w:lang w:eastAsia="en-US"/>
    </w:rPr>
  </w:style>
  <w:style w:type="paragraph" w:styleId="Header">
    <w:name w:val="header"/>
    <w:aliases w:val="MEL Header"/>
    <w:basedOn w:val="Normal"/>
    <w:link w:val="HeaderChar"/>
    <w:uiPriority w:val="99"/>
    <w:rsid w:val="008B7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MEL Header Char"/>
    <w:link w:val="Header"/>
    <w:uiPriority w:val="99"/>
    <w:locked/>
    <w:rsid w:val="008B7473"/>
    <w:rPr>
      <w:rFonts w:cs="Times New Roman"/>
    </w:rPr>
  </w:style>
  <w:style w:type="paragraph" w:styleId="Footer">
    <w:name w:val="footer"/>
    <w:basedOn w:val="Normal"/>
    <w:link w:val="FooterChar"/>
    <w:rsid w:val="008B7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8B7473"/>
    <w:rPr>
      <w:rFonts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101736"/>
    <w:pPr>
      <w:ind w:left="720"/>
      <w:contextualSpacing/>
    </w:pPr>
  </w:style>
  <w:style w:type="table" w:styleId="TableGrid">
    <w:name w:val="Table Grid"/>
    <w:basedOn w:val="TableNormal"/>
    <w:uiPriority w:val="39"/>
    <w:rsid w:val="004F754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4F7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F754D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F6339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F633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locked/>
    <w:rsid w:val="00F6339A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F6339A"/>
    <w:rPr>
      <w:b/>
      <w:bCs/>
    </w:rPr>
  </w:style>
  <w:style w:type="character" w:customStyle="1" w:styleId="CommentSubjectChar">
    <w:name w:val="Comment Subject Char"/>
    <w:link w:val="CommentSubject"/>
    <w:locked/>
    <w:rsid w:val="00F6339A"/>
    <w:rPr>
      <w:rFonts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rsid w:val="00BE60D8"/>
    <w:pPr>
      <w:spacing w:after="120"/>
    </w:pPr>
  </w:style>
  <w:style w:type="character" w:customStyle="1" w:styleId="BodyTextChar">
    <w:name w:val="Body Text Char"/>
    <w:link w:val="BodyText"/>
    <w:uiPriority w:val="99"/>
    <w:semiHidden/>
    <w:locked/>
    <w:rsid w:val="00BE60D8"/>
    <w:rPr>
      <w:rFonts w:cs="Times New Roman"/>
    </w:rPr>
  </w:style>
  <w:style w:type="character" w:styleId="Hyperlink">
    <w:name w:val="Hyperlink"/>
    <w:uiPriority w:val="99"/>
    <w:rsid w:val="003B7D5D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rsid w:val="00173107"/>
    <w:pPr>
      <w:spacing w:after="120" w:line="480" w:lineRule="auto"/>
      <w:ind w:left="283"/>
    </w:pPr>
    <w:rPr>
      <w:rFonts w:ascii="Century Gothic" w:eastAsia="Times New Roman" w:hAnsi="Century Gothic"/>
      <w:sz w:val="20"/>
      <w:szCs w:val="20"/>
    </w:rPr>
  </w:style>
  <w:style w:type="character" w:customStyle="1" w:styleId="BodyTextIndent2Char">
    <w:name w:val="Body Text Indent 2 Char"/>
    <w:link w:val="BodyTextIndent2"/>
    <w:uiPriority w:val="99"/>
    <w:locked/>
    <w:rsid w:val="00173107"/>
    <w:rPr>
      <w:rFonts w:ascii="Century Gothic" w:hAnsi="Century Gothic" w:cs="Times New Roman"/>
      <w:sz w:val="20"/>
      <w:szCs w:val="20"/>
      <w:lang w:eastAsia="en-US"/>
    </w:rPr>
  </w:style>
  <w:style w:type="paragraph" w:styleId="NoSpacing">
    <w:name w:val="No Spacing"/>
    <w:uiPriority w:val="1"/>
    <w:qFormat/>
    <w:rsid w:val="001946E0"/>
    <w:rPr>
      <w:sz w:val="22"/>
      <w:szCs w:val="22"/>
      <w:lang w:eastAsia="en-US"/>
    </w:rPr>
  </w:style>
  <w:style w:type="character" w:customStyle="1" w:styleId="emailstyle17">
    <w:name w:val="emailstyle17"/>
    <w:uiPriority w:val="99"/>
    <w:semiHidden/>
    <w:rsid w:val="005737F1"/>
    <w:rPr>
      <w:rFonts w:ascii="Arial" w:hAnsi="Arial" w:cs="Arial"/>
      <w:color w:val="auto"/>
      <w:sz w:val="20"/>
      <w:szCs w:val="20"/>
    </w:rPr>
  </w:style>
  <w:style w:type="paragraph" w:customStyle="1" w:styleId="Default">
    <w:name w:val="Default"/>
    <w:rsid w:val="008462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27ADF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rsid w:val="00866FEA"/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rsid w:val="00866FEA"/>
    <w:rPr>
      <w:rFonts w:ascii="Century Gothic" w:eastAsia="Times New Roman" w:hAnsi="Century Gothic"/>
      <w:b/>
      <w:bCs/>
      <w:i/>
      <w:iCs/>
      <w:sz w:val="26"/>
      <w:szCs w:val="26"/>
      <w:lang w:eastAsia="en-US"/>
    </w:rPr>
  </w:style>
  <w:style w:type="character" w:customStyle="1" w:styleId="Heading7Char">
    <w:name w:val="Heading 7 Char"/>
    <w:basedOn w:val="DefaultParagraphFont"/>
    <w:link w:val="Heading7"/>
    <w:rsid w:val="00866FEA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866FEA"/>
    <w:rPr>
      <w:rFonts w:ascii="Times New Roman" w:eastAsia="Times New Roman" w:hAnsi="Times New Roman"/>
      <w:i/>
      <w:iCs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866FEA"/>
    <w:pPr>
      <w:spacing w:after="120" w:line="240" w:lineRule="auto"/>
      <w:ind w:left="283"/>
    </w:pPr>
    <w:rPr>
      <w:rFonts w:ascii="Century Gothic" w:eastAsia="Times New Roman" w:hAnsi="Century Gothic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66FEA"/>
    <w:rPr>
      <w:rFonts w:ascii="Century Gothic" w:eastAsia="Times New Roman" w:hAnsi="Century Gothic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D6993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6993"/>
    <w:rPr>
      <w:rFonts w:asciiTheme="minorHAnsi" w:hAnsi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D6993"/>
    <w:rPr>
      <w:vertAlign w:val="superscript"/>
    </w:rPr>
  </w:style>
  <w:style w:type="paragraph" w:styleId="Revision">
    <w:name w:val="Revision"/>
    <w:hidden/>
    <w:uiPriority w:val="99"/>
    <w:semiHidden/>
    <w:rsid w:val="00950F9D"/>
    <w:rPr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DC1AA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DC1AA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DC1AAF"/>
    <w:rPr>
      <w:rFonts w:ascii="Arial" w:eastAsia="Times New Roman" w:hAnsi="Arial" w:cs="Arial"/>
      <w:b/>
      <w:bCs/>
      <w:color w:val="000080"/>
      <w:lang w:eastAsia="en-US"/>
    </w:rPr>
  </w:style>
  <w:style w:type="character" w:customStyle="1" w:styleId="Heading9Char">
    <w:name w:val="Heading 9 Char"/>
    <w:basedOn w:val="DefaultParagraphFont"/>
    <w:link w:val="Heading9"/>
    <w:rsid w:val="00DC1AAF"/>
    <w:rPr>
      <w:rFonts w:ascii="Arial" w:eastAsia="Times New Roman" w:hAnsi="Arial" w:cs="Arial"/>
      <w:sz w:val="22"/>
      <w:szCs w:val="22"/>
      <w:lang w:eastAsia="en-US"/>
    </w:rPr>
  </w:style>
  <w:style w:type="numbering" w:customStyle="1" w:styleId="NoList1">
    <w:name w:val="No List1"/>
    <w:next w:val="NoList"/>
    <w:semiHidden/>
    <w:rsid w:val="00DC1AAF"/>
  </w:style>
  <w:style w:type="paragraph" w:styleId="BodyTextIndent3">
    <w:name w:val="Body Text Indent 3"/>
    <w:basedOn w:val="Normal"/>
    <w:link w:val="BodyTextIndent3Char"/>
    <w:rsid w:val="00DC1AAF"/>
    <w:pPr>
      <w:spacing w:after="0" w:line="240" w:lineRule="auto"/>
      <w:ind w:left="576"/>
      <w:jc w:val="both"/>
    </w:pPr>
    <w:rPr>
      <w:rFonts w:ascii="Arial" w:eastAsia="Times New Roman" w:hAnsi="Arial"/>
      <w:lang w:val="en"/>
    </w:rPr>
  </w:style>
  <w:style w:type="character" w:customStyle="1" w:styleId="BodyTextIndent3Char">
    <w:name w:val="Body Text Indent 3 Char"/>
    <w:basedOn w:val="DefaultParagraphFont"/>
    <w:link w:val="BodyTextIndent3"/>
    <w:rsid w:val="00DC1AAF"/>
    <w:rPr>
      <w:rFonts w:ascii="Arial" w:eastAsia="Times New Roman" w:hAnsi="Arial"/>
      <w:sz w:val="22"/>
      <w:szCs w:val="22"/>
      <w:lang w:val="en" w:eastAsia="en-US"/>
    </w:rPr>
  </w:style>
  <w:style w:type="character" w:styleId="PageNumber">
    <w:name w:val="page number"/>
    <w:basedOn w:val="DefaultParagraphFont"/>
    <w:rsid w:val="00DC1AAF"/>
  </w:style>
  <w:style w:type="paragraph" w:customStyle="1" w:styleId="StyleCCC">
    <w:name w:val="StyleCCC"/>
    <w:basedOn w:val="Normal"/>
    <w:rsid w:val="00DC1AAF"/>
    <w:pPr>
      <w:tabs>
        <w:tab w:val="num" w:pos="360"/>
      </w:tabs>
      <w:spacing w:after="0" w:line="240" w:lineRule="auto"/>
      <w:ind w:left="360" w:hanging="360"/>
    </w:pPr>
    <w:rPr>
      <w:rFonts w:ascii="Arial" w:eastAsia="Times New Roman" w:hAnsi="Arial"/>
      <w:sz w:val="24"/>
      <w:szCs w:val="20"/>
    </w:rPr>
  </w:style>
  <w:style w:type="paragraph" w:customStyle="1" w:styleId="Char">
    <w:name w:val="Char"/>
    <w:basedOn w:val="Normal"/>
    <w:rsid w:val="00DC1AA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TableGrid1">
    <w:name w:val="Table Grid1"/>
    <w:basedOn w:val="TableNormal"/>
    <w:next w:val="TableGrid"/>
    <w:rsid w:val="00DC1A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locked/>
    <w:rsid w:val="00DC1AAF"/>
    <w:pPr>
      <w:spacing w:before="240" w:after="60" w:line="240" w:lineRule="auto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C1AAF"/>
    <w:rPr>
      <w:rFonts w:ascii="Calibri Light" w:eastAsia="Times New Roman" w:hAnsi="Calibri Light"/>
      <w:b/>
      <w:bCs/>
      <w:kern w:val="28"/>
      <w:sz w:val="32"/>
      <w:szCs w:val="32"/>
      <w:lang w:eastAsia="en-US"/>
    </w:rPr>
  </w:style>
  <w:style w:type="paragraph" w:customStyle="1" w:styleId="PanelPara">
    <w:name w:val="Panel Para"/>
    <w:basedOn w:val="ListParagraph"/>
    <w:link w:val="PanelParaChar"/>
    <w:qFormat/>
    <w:rsid w:val="00083DE2"/>
    <w:pPr>
      <w:numPr>
        <w:numId w:val="31"/>
      </w:numPr>
      <w:spacing w:after="240" w:line="240" w:lineRule="auto"/>
      <w:contextualSpacing w:val="0"/>
      <w:jc w:val="both"/>
    </w:pPr>
    <w:rPr>
      <w:rFonts w:asciiTheme="minorHAnsi" w:hAnsiTheme="minorHAnsi" w:cstheme="minorHAnsi"/>
      <w:sz w:val="24"/>
      <w:szCs w:val="24"/>
    </w:rPr>
  </w:style>
  <w:style w:type="paragraph" w:customStyle="1" w:styleId="PanelHeading">
    <w:name w:val="Panel Heading"/>
    <w:basedOn w:val="ListParagraph"/>
    <w:link w:val="PanelHeadingChar"/>
    <w:qFormat/>
    <w:rsid w:val="00685B66"/>
    <w:pPr>
      <w:spacing w:after="240" w:line="240" w:lineRule="auto"/>
      <w:ind w:left="0"/>
      <w:jc w:val="both"/>
    </w:pPr>
    <w:rPr>
      <w:rFonts w:asciiTheme="minorHAnsi" w:hAnsiTheme="minorHAnsi" w:cstheme="minorHAnsi"/>
      <w:b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E08B9"/>
    <w:rPr>
      <w:sz w:val="22"/>
      <w:szCs w:val="22"/>
      <w:lang w:eastAsia="en-US"/>
    </w:rPr>
  </w:style>
  <w:style w:type="character" w:customStyle="1" w:styleId="PanelParaChar">
    <w:name w:val="Panel Para Char"/>
    <w:basedOn w:val="ListParagraphChar"/>
    <w:link w:val="PanelPara"/>
    <w:rsid w:val="00083DE2"/>
    <w:rPr>
      <w:rFonts w:asciiTheme="minorHAnsi" w:hAnsiTheme="minorHAnsi" w:cstheme="minorHAnsi"/>
      <w:sz w:val="24"/>
      <w:szCs w:val="24"/>
      <w:lang w:eastAsia="en-US"/>
    </w:rPr>
  </w:style>
  <w:style w:type="character" w:customStyle="1" w:styleId="PanelHeadingChar">
    <w:name w:val="Panel Heading Char"/>
    <w:basedOn w:val="ListParagraphChar"/>
    <w:link w:val="PanelHeading"/>
    <w:rsid w:val="00685B66"/>
    <w:rPr>
      <w:rFonts w:asciiTheme="minorHAnsi" w:hAnsiTheme="minorHAnsi" w:cstheme="minorHAnsi"/>
      <w:b/>
      <w:sz w:val="24"/>
      <w:szCs w:val="24"/>
      <w:lang w:eastAsia="en-US"/>
    </w:rPr>
  </w:style>
  <w:style w:type="paragraph" w:customStyle="1" w:styleId="ReservesHeading">
    <w:name w:val="Reserves Heading"/>
    <w:basedOn w:val="Normal"/>
    <w:link w:val="ReservesHeadingChar"/>
    <w:qFormat/>
    <w:rsid w:val="008722B8"/>
    <w:pPr>
      <w:numPr>
        <w:numId w:val="35"/>
      </w:numPr>
      <w:spacing w:after="240" w:line="240" w:lineRule="auto"/>
      <w:ind w:left="567" w:hanging="567"/>
      <w:jc w:val="both"/>
    </w:pPr>
    <w:rPr>
      <w:rFonts w:eastAsia="Times New Roman" w:cs="Calibri"/>
      <w:b/>
      <w:bCs/>
      <w:sz w:val="24"/>
      <w:szCs w:val="24"/>
    </w:rPr>
  </w:style>
  <w:style w:type="paragraph" w:customStyle="1" w:styleId="ReservesBody">
    <w:name w:val="Reserves Body"/>
    <w:basedOn w:val="ReservesHeading"/>
    <w:link w:val="ReservesBodyChar"/>
    <w:qFormat/>
    <w:rsid w:val="008722B8"/>
    <w:pPr>
      <w:numPr>
        <w:ilvl w:val="1"/>
      </w:numPr>
      <w:ind w:left="567" w:hanging="567"/>
    </w:pPr>
    <w:rPr>
      <w:b w:val="0"/>
      <w:bCs w:val="0"/>
    </w:rPr>
  </w:style>
  <w:style w:type="character" w:customStyle="1" w:styleId="ReservesHeadingChar">
    <w:name w:val="Reserves Heading Char"/>
    <w:basedOn w:val="DefaultParagraphFont"/>
    <w:link w:val="ReservesHeading"/>
    <w:rsid w:val="008722B8"/>
    <w:rPr>
      <w:rFonts w:eastAsia="Times New Roman" w:cs="Calibri"/>
      <w:b/>
      <w:bCs/>
      <w:sz w:val="24"/>
      <w:szCs w:val="24"/>
      <w:lang w:eastAsia="en-US"/>
    </w:rPr>
  </w:style>
  <w:style w:type="paragraph" w:customStyle="1" w:styleId="Reservesbullet">
    <w:name w:val="Reserves bullet"/>
    <w:basedOn w:val="ReservesBody"/>
    <w:link w:val="ReservesbulletChar"/>
    <w:qFormat/>
    <w:rsid w:val="0075574D"/>
    <w:pPr>
      <w:numPr>
        <w:ilvl w:val="2"/>
      </w:numPr>
      <w:spacing w:after="120"/>
      <w:ind w:left="1077" w:hanging="357"/>
    </w:pPr>
  </w:style>
  <w:style w:type="character" w:customStyle="1" w:styleId="ReservesBodyChar">
    <w:name w:val="Reserves Body Char"/>
    <w:basedOn w:val="ReservesHeadingChar"/>
    <w:link w:val="ReservesBody"/>
    <w:rsid w:val="008722B8"/>
    <w:rPr>
      <w:rFonts w:eastAsia="Times New Roman" w:cs="Calibri"/>
      <w:b w:val="0"/>
      <w:bCs w:val="0"/>
      <w:sz w:val="24"/>
      <w:szCs w:val="24"/>
      <w:lang w:eastAsia="en-US"/>
    </w:rPr>
  </w:style>
  <w:style w:type="character" w:customStyle="1" w:styleId="ReservesbulletChar">
    <w:name w:val="Reserves bullet Char"/>
    <w:basedOn w:val="ReservesBodyChar"/>
    <w:link w:val="Reservesbullet"/>
    <w:rsid w:val="0075574D"/>
    <w:rPr>
      <w:rFonts w:eastAsia="Times New Roman" w:cs="Calibri"/>
      <w:b w:val="0"/>
      <w:bCs w:val="0"/>
      <w:sz w:val="24"/>
      <w:szCs w:val="24"/>
      <w:lang w:eastAsia="en-US"/>
    </w:rPr>
  </w:style>
  <w:style w:type="paragraph" w:customStyle="1" w:styleId="PanelBullet">
    <w:name w:val="Panel Bullet"/>
    <w:basedOn w:val="PanelPara"/>
    <w:link w:val="PanelBulletChar"/>
    <w:qFormat/>
    <w:rsid w:val="00640ACC"/>
    <w:pPr>
      <w:numPr>
        <w:ilvl w:val="2"/>
      </w:numPr>
      <w:spacing w:after="120"/>
    </w:pPr>
  </w:style>
  <w:style w:type="character" w:customStyle="1" w:styleId="PanelBulletChar">
    <w:name w:val="Panel Bullet Char"/>
    <w:basedOn w:val="PanelParaChar"/>
    <w:link w:val="PanelBullet"/>
    <w:rsid w:val="00640ACC"/>
    <w:rPr>
      <w:rFonts w:asciiTheme="minorHAnsi" w:hAnsiTheme="minorHAnsi" w:cs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2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2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92732-23B1-4DF9-9549-07686B72D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577</Words>
  <Characters>3258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POLICE AND CRIME COMMISSIONER FOR LEICESTERSHIRE</vt:lpstr>
    </vt:vector>
  </TitlesOfParts>
  <Company>Leicestershire Police</Company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POLICE AND CRIME COMMISSIONER FOR LEICESTERSHIRE</dc:title>
  <dc:creator>Vickers Robert</dc:creator>
  <cp:lastModifiedBy>Osborne Kate</cp:lastModifiedBy>
  <cp:revision>2</cp:revision>
  <cp:lastPrinted>2024-01-29T09:49:00Z</cp:lastPrinted>
  <dcterms:created xsi:type="dcterms:W3CDTF">2024-03-07T13:29:00Z</dcterms:created>
  <dcterms:modified xsi:type="dcterms:W3CDTF">2024-03-07T13:29:00Z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cd4a6a-7014-48d6-b119-9b8b87129a7e_Enabled">
    <vt:lpwstr>True</vt:lpwstr>
  </property>
  <property fmtid="{D5CDD505-2E9C-101B-9397-08002B2CF9AE}" pid="3" name="MSIP_Label_d9cd4a6a-7014-48d6-b119-9b8b87129a7e_SiteId">
    <vt:lpwstr>bf91f36f-ab89-4503-8c3f-04a029f837d3</vt:lpwstr>
  </property>
  <property fmtid="{D5CDD505-2E9C-101B-9397-08002B2CF9AE}" pid="4" name="MSIP_Label_d9cd4a6a-7014-48d6-b119-9b8b87129a7e_Owner">
    <vt:lpwstr>Helen.King@northantspfcc.gov.uk</vt:lpwstr>
  </property>
  <property fmtid="{D5CDD505-2E9C-101B-9397-08002B2CF9AE}" pid="5" name="MSIP_Label_d9cd4a6a-7014-48d6-b119-9b8b87129a7e_SetDate">
    <vt:lpwstr>2021-01-21T15:10:24.3847426Z</vt:lpwstr>
  </property>
  <property fmtid="{D5CDD505-2E9C-101B-9397-08002B2CF9AE}" pid="6" name="MSIP_Label_d9cd4a6a-7014-48d6-b119-9b8b87129a7e_Name">
    <vt:lpwstr>OFFICIAL</vt:lpwstr>
  </property>
  <property fmtid="{D5CDD505-2E9C-101B-9397-08002B2CF9AE}" pid="7" name="MSIP_Label_d9cd4a6a-7014-48d6-b119-9b8b87129a7e_Application">
    <vt:lpwstr>Microsoft Azure Information Protection</vt:lpwstr>
  </property>
  <property fmtid="{D5CDD505-2E9C-101B-9397-08002B2CF9AE}" pid="8" name="MSIP_Label_d9cd4a6a-7014-48d6-b119-9b8b87129a7e_Extended_MSFT_Method">
    <vt:lpwstr>Automatic</vt:lpwstr>
  </property>
  <property fmtid="{D5CDD505-2E9C-101B-9397-08002B2CF9AE}" pid="9" name="Sensitivity">
    <vt:lpwstr>OFFICIAL</vt:lpwstr>
  </property>
</Properties>
</file>