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F7D3" w14:textId="14D4F2BB" w:rsidR="00F32CBF" w:rsidRDefault="00B1460C" w:rsidP="00F32CBF">
      <w:pPr>
        <w:tabs>
          <w:tab w:val="left" w:pos="5028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B9A977" wp14:editId="0B21FAC5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Tight wrapText="bothSides">
              <wp:wrapPolygon edited="0">
                <wp:start x="9647" y="0"/>
                <wp:lineTo x="2936" y="2517"/>
                <wp:lineTo x="2097" y="3355"/>
                <wp:lineTo x="2517" y="6711"/>
                <wp:lineTo x="0" y="10066"/>
                <wp:lineTo x="0" y="11324"/>
                <wp:lineTo x="2936" y="13421"/>
                <wp:lineTo x="2097" y="18454"/>
                <wp:lineTo x="3775" y="20132"/>
                <wp:lineTo x="9647" y="21390"/>
                <wp:lineTo x="11744" y="21390"/>
                <wp:lineTo x="17196" y="20132"/>
                <wp:lineTo x="19713" y="17616"/>
                <wp:lineTo x="18454" y="13421"/>
                <wp:lineTo x="21390" y="11324"/>
                <wp:lineTo x="21390" y="10066"/>
                <wp:lineTo x="18874" y="6711"/>
                <wp:lineTo x="19713" y="4194"/>
                <wp:lineTo x="18454" y="2517"/>
                <wp:lineTo x="11744" y="0"/>
                <wp:lineTo x="9647" y="0"/>
              </wp:wrapPolygon>
            </wp:wrapTight>
            <wp:docPr id="106692454" name="Picture 1" descr="A logo of a fire and rescue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2454" name="Picture 1" descr="A logo of a fire and rescue serv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49">
        <w:rPr>
          <w:noProof/>
        </w:rPr>
        <w:drawing>
          <wp:inline distT="0" distB="0" distL="0" distR="0" wp14:anchorId="4C2C2F24" wp14:editId="651FBC70">
            <wp:extent cx="1085850" cy="1092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11" cy="11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CBF" w:rsidRPr="003F025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319AE0" wp14:editId="345ECDDC">
            <wp:simplePos x="0" y="0"/>
            <wp:positionH relativeFrom="margin">
              <wp:posOffset>12367034</wp:posOffset>
            </wp:positionH>
            <wp:positionV relativeFrom="paragraph">
              <wp:posOffset>-36213</wp:posOffset>
            </wp:positionV>
            <wp:extent cx="950595" cy="778598"/>
            <wp:effectExtent l="0" t="0" r="1905" b="2540"/>
            <wp:wrapNone/>
            <wp:docPr id="3" name="Picture 3" descr="H:\OPCC ROLE\LOGO\NFRS full name service logo 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PCC ROLE\LOGO\NFRS full name service logo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4" cy="7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BF">
        <w:tab/>
      </w:r>
      <w:r w:rsidR="00F32CBF">
        <w:tab/>
      </w:r>
      <w:r w:rsidR="00F32CBF">
        <w:tab/>
      </w:r>
      <w:r w:rsidR="00F32CBF">
        <w:tab/>
      </w:r>
      <w:r w:rsidR="00686257">
        <w:rPr>
          <w:noProof/>
        </w:rPr>
        <w:drawing>
          <wp:inline distT="0" distB="0" distL="0" distR="0" wp14:anchorId="1AA8A828" wp14:editId="2A37E1D6">
            <wp:extent cx="981075" cy="98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48FF" w14:textId="35E4FEF6" w:rsidR="00F32CBF" w:rsidRDefault="00F32CBF" w:rsidP="00F32CBF">
      <w:pPr>
        <w:tabs>
          <w:tab w:val="left" w:pos="3372"/>
        </w:tabs>
      </w:pPr>
      <w:r>
        <w:tab/>
      </w:r>
      <w:r>
        <w:tab/>
      </w:r>
    </w:p>
    <w:p w14:paraId="183DB76D" w14:textId="77777777" w:rsidR="00F32CBF" w:rsidRDefault="00F32CBF" w:rsidP="00F32CBF">
      <w:pPr>
        <w:tabs>
          <w:tab w:val="left" w:pos="2604"/>
        </w:tabs>
        <w:jc w:val="center"/>
        <w:rPr>
          <w:rFonts w:ascii="Arial" w:hAnsi="Arial" w:cs="Arial"/>
          <w:b/>
          <w:sz w:val="24"/>
          <w:szCs w:val="24"/>
        </w:rPr>
      </w:pPr>
    </w:p>
    <w:p w14:paraId="12B29742" w14:textId="77777777" w:rsidR="00F32CBF" w:rsidRPr="00085D66" w:rsidRDefault="00F32CBF" w:rsidP="00A03974">
      <w:pPr>
        <w:tabs>
          <w:tab w:val="left" w:pos="2604"/>
        </w:tabs>
        <w:jc w:val="center"/>
        <w:rPr>
          <w:rFonts w:ascii="Verdana" w:hAnsi="Verdana" w:cs="Arial"/>
          <w:b/>
        </w:rPr>
      </w:pPr>
      <w:r w:rsidRPr="00085D66">
        <w:rPr>
          <w:rFonts w:ascii="Verdana" w:hAnsi="Verdana" w:cs="Arial"/>
          <w:b/>
        </w:rPr>
        <w:t>Joint Independent Audit Committee</w:t>
      </w:r>
    </w:p>
    <w:p w14:paraId="68617D77" w14:textId="71F23FA6" w:rsidR="00F32CBF" w:rsidRPr="00183CAE" w:rsidRDefault="000E3FC5" w:rsidP="00A03974">
      <w:pPr>
        <w:tabs>
          <w:tab w:val="left" w:pos="2604"/>
        </w:tabs>
        <w:jc w:val="center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color w:val="FF0000"/>
        </w:rPr>
        <w:t>9</w:t>
      </w:r>
      <w:r w:rsidRPr="000E3FC5">
        <w:rPr>
          <w:rFonts w:ascii="Verdana" w:hAnsi="Verdana" w:cs="Arial"/>
          <w:b/>
          <w:color w:val="FF0000"/>
          <w:vertAlign w:val="superscript"/>
        </w:rPr>
        <w:t>th</w:t>
      </w:r>
      <w:r>
        <w:rPr>
          <w:rFonts w:ascii="Verdana" w:hAnsi="Verdana" w:cs="Arial"/>
          <w:b/>
          <w:color w:val="FF0000"/>
        </w:rPr>
        <w:t xml:space="preserve"> July 2025</w:t>
      </w:r>
    </w:p>
    <w:p w14:paraId="7F172ACC" w14:textId="43AE9299" w:rsidR="00F32CBF" w:rsidRPr="00085D66" w:rsidRDefault="00F32CBF" w:rsidP="00F32CBF">
      <w:pPr>
        <w:ind w:firstLine="720"/>
        <w:jc w:val="right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 xml:space="preserve">AGENDA ITEM: </w:t>
      </w:r>
      <w:r w:rsidR="00A03974">
        <w:rPr>
          <w:rFonts w:ascii="Verdana" w:hAnsi="Verdana"/>
          <w:b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2753"/>
      </w:tblGrid>
      <w:tr w:rsidR="00F32CBF" w:rsidRPr="00085D66" w14:paraId="43CB16A5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36D1DBE1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REPORT BY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BED25AD" w14:textId="5892F446" w:rsidR="00F32CBF" w:rsidRPr="00085D66" w:rsidRDefault="00686257" w:rsidP="004A6D1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OPFCC/NCFRA Chief Finance Officer</w:t>
            </w:r>
          </w:p>
        </w:tc>
      </w:tr>
      <w:tr w:rsidR="00F32CBF" w:rsidRPr="00085D66" w14:paraId="6440A89E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613085A4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1D83CC48" w14:textId="120B600C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/>
                <w:b/>
              </w:rPr>
              <w:t xml:space="preserve">Joint Independent Audit Committee (JIAC) - Agenda Plan </w:t>
            </w:r>
            <w:r w:rsidR="0075134F">
              <w:rPr>
                <w:rFonts w:ascii="Verdana" w:hAnsi="Verdana"/>
                <w:b/>
              </w:rPr>
              <w:t>2024</w:t>
            </w:r>
            <w:r w:rsidR="0072424C">
              <w:rPr>
                <w:rFonts w:ascii="Verdana" w:hAnsi="Verdana"/>
                <w:b/>
              </w:rPr>
              <w:t>/25</w:t>
            </w:r>
          </w:p>
        </w:tc>
      </w:tr>
      <w:tr w:rsidR="00F32CBF" w:rsidRPr="00085D66" w14:paraId="0F9B7452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1F9193A9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RECOMMENDATION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EDA8134" w14:textId="77777777" w:rsidR="00F32CBF" w:rsidRPr="00085D66" w:rsidRDefault="00F32CBF" w:rsidP="004A6D19">
            <w:pPr>
              <w:rPr>
                <w:rFonts w:ascii="Verdana" w:hAnsi="Verdana" w:cs="Arial"/>
              </w:rPr>
            </w:pPr>
            <w:r w:rsidRPr="00085D66">
              <w:rPr>
                <w:rFonts w:ascii="Verdana" w:hAnsi="Verdana" w:cs="Arial"/>
              </w:rPr>
              <w:t>To discuss the agenda plan</w:t>
            </w:r>
          </w:p>
        </w:tc>
      </w:tr>
    </w:tbl>
    <w:p w14:paraId="59CA2BC1" w14:textId="77777777" w:rsidR="00F32CBF" w:rsidRDefault="00F32CBF" w:rsidP="00F32CBF">
      <w:pPr>
        <w:ind w:hanging="567"/>
        <w:rPr>
          <w:b/>
        </w:rPr>
      </w:pPr>
    </w:p>
    <w:p w14:paraId="3BFD6D45" w14:textId="77777777" w:rsidR="00F32CBF" w:rsidRPr="00085D66" w:rsidRDefault="00F32CBF" w:rsidP="00F32CBF">
      <w:pPr>
        <w:pStyle w:val="ListParagraph"/>
        <w:numPr>
          <w:ilvl w:val="0"/>
          <w:numId w:val="1"/>
        </w:numPr>
        <w:ind w:left="567" w:hanging="567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>Background</w:t>
      </w:r>
    </w:p>
    <w:p w14:paraId="0455C7F6" w14:textId="2C5CE1DF" w:rsidR="00F32CBF" w:rsidRDefault="00F32CBF" w:rsidP="00F32CBF">
      <w:pPr>
        <w:ind w:left="567" w:hanging="567"/>
        <w:rPr>
          <w:rFonts w:ascii="Verdana" w:hAnsi="Verdana"/>
        </w:rPr>
      </w:pPr>
      <w:r w:rsidRPr="00085D66">
        <w:rPr>
          <w:rFonts w:ascii="Verdana" w:hAnsi="Verdana"/>
        </w:rPr>
        <w:t>1.1</w:t>
      </w:r>
      <w:r w:rsidRPr="00085D66">
        <w:rPr>
          <w:rFonts w:ascii="Verdana" w:hAnsi="Verdana"/>
        </w:rPr>
        <w:tab/>
        <w:t>The agenda plan incorporates statutory, good practice and agreed scrutiny items</w:t>
      </w:r>
      <w:r w:rsidR="00307665">
        <w:rPr>
          <w:rFonts w:ascii="Verdana" w:hAnsi="Verdana"/>
        </w:rPr>
        <w:t xml:space="preserve">. </w:t>
      </w:r>
    </w:p>
    <w:p w14:paraId="05E5BD7D" w14:textId="77777777" w:rsidR="00BD012D" w:rsidRDefault="00BD012D" w:rsidP="00F32CBF">
      <w:pPr>
        <w:ind w:left="567" w:hanging="567"/>
        <w:rPr>
          <w:rFonts w:ascii="Verdana" w:hAnsi="Verdana"/>
        </w:rPr>
      </w:pPr>
    </w:p>
    <w:p w14:paraId="3CC74419" w14:textId="548A020B" w:rsidR="00DE4341" w:rsidRDefault="00DE4341" w:rsidP="00CE6AC9">
      <w:pPr>
        <w:ind w:left="567" w:hanging="567"/>
        <w:rPr>
          <w:rFonts w:ascii="Verdana" w:hAnsi="Verdana"/>
        </w:rPr>
      </w:pPr>
    </w:p>
    <w:p w14:paraId="3F061643" w14:textId="77777777" w:rsidR="00686257" w:rsidRDefault="006862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95D483B" w14:textId="5F38DDA4" w:rsidR="00F56C46" w:rsidRPr="00F56C46" w:rsidRDefault="00686257" w:rsidP="00F56C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ROLLING </w:t>
      </w:r>
      <w:r w:rsidR="00F56C46" w:rsidRPr="00F56C46">
        <w:rPr>
          <w:b/>
          <w:bCs/>
          <w:sz w:val="28"/>
          <w:szCs w:val="28"/>
          <w:u w:val="single"/>
        </w:rPr>
        <w:t xml:space="preserve">AGENDA PLAN </w:t>
      </w:r>
      <w:r w:rsidR="00D5070E">
        <w:rPr>
          <w:b/>
          <w:bCs/>
          <w:sz w:val="28"/>
          <w:szCs w:val="28"/>
          <w:u w:val="single"/>
        </w:rPr>
        <w:t>20</w:t>
      </w:r>
      <w:r w:rsidR="00F20D8F">
        <w:rPr>
          <w:b/>
          <w:bCs/>
          <w:sz w:val="28"/>
          <w:szCs w:val="28"/>
          <w:u w:val="single"/>
        </w:rPr>
        <w:t>2</w:t>
      </w:r>
      <w:r w:rsidR="00404D64">
        <w:rPr>
          <w:b/>
          <w:bCs/>
          <w:sz w:val="28"/>
          <w:szCs w:val="28"/>
          <w:u w:val="single"/>
        </w:rPr>
        <w:t>5</w:t>
      </w:r>
    </w:p>
    <w:p w14:paraId="7B9EFEAF" w14:textId="77777777" w:rsidR="00611CE0" w:rsidRDefault="00611CE0" w:rsidP="00611C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928"/>
        <w:gridCol w:w="1410"/>
        <w:gridCol w:w="985"/>
        <w:gridCol w:w="2127"/>
        <w:gridCol w:w="1982"/>
        <w:gridCol w:w="1416"/>
        <w:gridCol w:w="2268"/>
        <w:gridCol w:w="2068"/>
      </w:tblGrid>
      <w:tr w:rsidR="00183CAE" w:rsidRPr="00415D0B" w14:paraId="00F87940" w14:textId="77895ACA" w:rsidTr="00183CAE">
        <w:trPr>
          <w:trHeight w:val="454"/>
          <w:tblHeader/>
        </w:trPr>
        <w:tc>
          <w:tcPr>
            <w:tcW w:w="391" w:type="pct"/>
            <w:shd w:val="clear" w:color="auto" w:fill="auto"/>
            <w:vAlign w:val="center"/>
            <w:hideMark/>
          </w:tcPr>
          <w:p w14:paraId="1D9D8C97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0275100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3F5B462A" w14:textId="48AEB42E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requency required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543EC829" w14:textId="1252B127" w:rsidR="00183CAE" w:rsidRDefault="00183CAE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18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June</w:t>
            </w:r>
          </w:p>
          <w:p w14:paraId="621FE65E" w14:textId="1A01DB17" w:rsidR="00183CAE" w:rsidRDefault="00183CAE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Estates Workshop</w:t>
            </w:r>
          </w:p>
        </w:tc>
        <w:tc>
          <w:tcPr>
            <w:tcW w:w="691" w:type="pct"/>
            <w:vAlign w:val="center"/>
          </w:tcPr>
          <w:p w14:paraId="094E2126" w14:textId="68BAD23A" w:rsidR="00183CAE" w:rsidRDefault="00183CAE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9</w:t>
            </w:r>
            <w:r w:rsidRPr="00CD680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July 2025</w:t>
            </w:r>
          </w:p>
        </w:tc>
        <w:tc>
          <w:tcPr>
            <w:tcW w:w="644" w:type="pct"/>
            <w:vAlign w:val="center"/>
          </w:tcPr>
          <w:p w14:paraId="578EB7CE" w14:textId="1844EB58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October 2025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2C010F50" w14:textId="77777777" w:rsidR="00183CAE" w:rsidRDefault="00183CAE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November accounts workshops</w:t>
            </w:r>
          </w:p>
          <w:p w14:paraId="0B2E0E61" w14:textId="3AC42D83" w:rsidR="00183CAE" w:rsidRDefault="00183CAE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13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– Fire</w:t>
            </w:r>
          </w:p>
          <w:p w14:paraId="734C424C" w14:textId="6AC2D16F" w:rsidR="00183CAE" w:rsidRDefault="00183CAE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26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Police OPFCC</w:t>
            </w:r>
          </w:p>
        </w:tc>
        <w:tc>
          <w:tcPr>
            <w:tcW w:w="737" w:type="pct"/>
            <w:vAlign w:val="center"/>
          </w:tcPr>
          <w:p w14:paraId="3361FDA8" w14:textId="109023FC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3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December 2025</w:t>
            </w:r>
          </w:p>
        </w:tc>
        <w:tc>
          <w:tcPr>
            <w:tcW w:w="672" w:type="pct"/>
            <w:vAlign w:val="center"/>
          </w:tcPr>
          <w:p w14:paraId="47B2AD42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11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March 2026</w:t>
            </w:r>
          </w:p>
          <w:p w14:paraId="52B5C149" w14:textId="6512C816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183CAE" w:rsidRPr="00415D0B" w14:paraId="00236C66" w14:textId="4CB0FAB1" w:rsidTr="00774019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57503143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A7ECD34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Confirmed agenda to be circulated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2D931E7B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25F01D57" w14:textId="77777777" w:rsidR="00183CAE" w:rsidRDefault="00183CAE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473718CD" w14:textId="7CD5822E" w:rsidR="00183CAE" w:rsidRDefault="00183CAE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30/05/2025</w:t>
            </w:r>
          </w:p>
        </w:tc>
        <w:tc>
          <w:tcPr>
            <w:tcW w:w="644" w:type="pct"/>
            <w:vAlign w:val="center"/>
          </w:tcPr>
          <w:p w14:paraId="1BC38E0F" w14:textId="22E35A8A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18/08/2025</w:t>
            </w:r>
          </w:p>
        </w:tc>
        <w:tc>
          <w:tcPr>
            <w:tcW w:w="460" w:type="pct"/>
            <w:shd w:val="clear" w:color="auto" w:fill="E2EFD9" w:themeFill="accent6" w:themeFillTint="33"/>
            <w:vAlign w:val="center"/>
          </w:tcPr>
          <w:p w14:paraId="216DFC3E" w14:textId="77777777" w:rsidR="00183CAE" w:rsidRDefault="00183CAE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0DA12673" w14:textId="6DAAE79D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20/10/2025</w:t>
            </w:r>
          </w:p>
        </w:tc>
        <w:tc>
          <w:tcPr>
            <w:tcW w:w="672" w:type="pct"/>
            <w:vAlign w:val="center"/>
          </w:tcPr>
          <w:p w14:paraId="1A8D7EDB" w14:textId="3C7BFDC9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26/01/2025</w:t>
            </w:r>
          </w:p>
        </w:tc>
      </w:tr>
      <w:tr w:rsidR="00183CAE" w:rsidRPr="00415D0B" w14:paraId="0A77EE19" w14:textId="375CD2C9" w:rsidTr="00774019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6A02403F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3679DC2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Deadline for reports to be submitted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91C00C7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7D04A4A2" w14:textId="77777777" w:rsidR="00183CAE" w:rsidRDefault="00183CAE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73363257" w14:textId="07A26B8D" w:rsidR="00183CAE" w:rsidRPr="000A1AA0" w:rsidRDefault="00183CAE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27/06/2025</w:t>
            </w:r>
          </w:p>
        </w:tc>
        <w:tc>
          <w:tcPr>
            <w:tcW w:w="644" w:type="pct"/>
            <w:vAlign w:val="center"/>
          </w:tcPr>
          <w:p w14:paraId="465DB899" w14:textId="6AE63D2F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15/09/2025</w:t>
            </w:r>
          </w:p>
        </w:tc>
        <w:tc>
          <w:tcPr>
            <w:tcW w:w="460" w:type="pct"/>
            <w:shd w:val="clear" w:color="auto" w:fill="E2EFD9" w:themeFill="accent6" w:themeFillTint="33"/>
            <w:vAlign w:val="center"/>
          </w:tcPr>
          <w:p w14:paraId="2F0D722E" w14:textId="77777777" w:rsidR="00183CAE" w:rsidRDefault="00183CAE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6C69FF44" w14:textId="3D49E82A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17/11/2025</w:t>
            </w:r>
          </w:p>
        </w:tc>
        <w:tc>
          <w:tcPr>
            <w:tcW w:w="672" w:type="pct"/>
            <w:vAlign w:val="center"/>
          </w:tcPr>
          <w:p w14:paraId="0D4B2BC1" w14:textId="6992CB18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23/02/2025</w:t>
            </w:r>
          </w:p>
        </w:tc>
      </w:tr>
      <w:tr w:rsidR="00183CAE" w:rsidRPr="00415D0B" w14:paraId="301B02FD" w14:textId="03FE2C35" w:rsidTr="00774019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35F5F718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152E88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Papers to be circulated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FA6F6F1" w14:textId="77777777" w:rsidR="00183CAE" w:rsidRPr="00415D0B" w:rsidRDefault="00183CAE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7374A777" w14:textId="77777777" w:rsidR="00183CAE" w:rsidRDefault="00183CAE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15F5CED1" w14:textId="362CE5B2" w:rsidR="00183CAE" w:rsidRDefault="00183CAE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02/07/2025</w:t>
            </w:r>
          </w:p>
        </w:tc>
        <w:tc>
          <w:tcPr>
            <w:tcW w:w="644" w:type="pct"/>
            <w:vAlign w:val="center"/>
          </w:tcPr>
          <w:p w14:paraId="7D4D9856" w14:textId="1CB539FE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24/09/2025</w:t>
            </w:r>
          </w:p>
        </w:tc>
        <w:tc>
          <w:tcPr>
            <w:tcW w:w="460" w:type="pct"/>
            <w:shd w:val="clear" w:color="auto" w:fill="E2EFD9" w:themeFill="accent6" w:themeFillTint="33"/>
            <w:vAlign w:val="center"/>
          </w:tcPr>
          <w:p w14:paraId="476F121E" w14:textId="77777777" w:rsidR="00183CAE" w:rsidRDefault="00183CAE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0401CB00" w14:textId="3CBB3CA9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26/11/2025</w:t>
            </w:r>
          </w:p>
        </w:tc>
        <w:tc>
          <w:tcPr>
            <w:tcW w:w="672" w:type="pct"/>
            <w:vAlign w:val="center"/>
          </w:tcPr>
          <w:p w14:paraId="2D7457F0" w14:textId="22D4B659" w:rsidR="00183CAE" w:rsidRDefault="00774019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04/03/2025</w:t>
            </w:r>
          </w:p>
        </w:tc>
      </w:tr>
      <w:tr w:rsidR="00183CAE" w:rsidRPr="00415D0B" w14:paraId="70C728F8" w14:textId="1D6F0A3B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174E622E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193004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2253D0DD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6755598E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6C45F794" w14:textId="5D497D36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644" w:type="pct"/>
            <w:vAlign w:val="center"/>
          </w:tcPr>
          <w:p w14:paraId="5E2238BF" w14:textId="78F7D2DE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073367C7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3D453320" w14:textId="46E4432C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672" w:type="pct"/>
            <w:vAlign w:val="center"/>
          </w:tcPr>
          <w:p w14:paraId="37EA5FA6" w14:textId="0C8CD680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</w:tr>
      <w:tr w:rsidR="00183CAE" w:rsidRPr="00415D0B" w14:paraId="7BE8F9D9" w14:textId="33B05A0E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237B9946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B3CA8D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276E5EF0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169EFD0D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232C3127" w14:textId="50598DBA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644" w:type="pct"/>
            <w:vAlign w:val="center"/>
          </w:tcPr>
          <w:p w14:paraId="1726FAAA" w14:textId="56617D9E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3BC7727D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4B752042" w14:textId="3DF1C035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672" w:type="pct"/>
            <w:vAlign w:val="center"/>
          </w:tcPr>
          <w:p w14:paraId="5EAAA738" w14:textId="120DAB5E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</w:tr>
      <w:tr w:rsidR="00183CAE" w:rsidRPr="00415D0B" w14:paraId="642740A4" w14:textId="1498739A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33C5F95C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FC1E41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F2189A9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05FE22CB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036E298D" w14:textId="6C5EA573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644" w:type="pct"/>
            <w:vAlign w:val="center"/>
          </w:tcPr>
          <w:p w14:paraId="1F8EB2C9" w14:textId="751CF0AF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645B95CE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6C37F3E5" w14:textId="7E678731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672" w:type="pct"/>
            <w:vAlign w:val="center"/>
          </w:tcPr>
          <w:p w14:paraId="0616216B" w14:textId="3173F7D6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</w:tr>
      <w:tr w:rsidR="00183CAE" w:rsidRPr="00415D0B" w14:paraId="411C377D" w14:textId="4D1FCCD1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</w:tcPr>
          <w:p w14:paraId="3E990D72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0A5B5E5" w14:textId="033FD6E1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3FBFC0" w14:textId="2DDBFC21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127ACBB1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174869BD" w14:textId="01897C86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644" w:type="pct"/>
          </w:tcPr>
          <w:p w14:paraId="4727D973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0" w:type="pct"/>
            <w:shd w:val="clear" w:color="auto" w:fill="E2EFD9" w:themeFill="accent6" w:themeFillTint="33"/>
          </w:tcPr>
          <w:p w14:paraId="0ED3AA66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119C2F6A" w14:textId="288EF181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  <w:vAlign w:val="center"/>
          </w:tcPr>
          <w:p w14:paraId="75F2D435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183CAE" w:rsidRPr="00415D0B" w14:paraId="40E9343F" w14:textId="47ABD386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50E7BA61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E5FD2B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62E43F8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once per year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6BA9F622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2602DAF5" w14:textId="0BE502D2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644" w:type="pct"/>
          </w:tcPr>
          <w:p w14:paraId="1D8057A2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60" w:type="pct"/>
            <w:shd w:val="clear" w:color="auto" w:fill="E2EFD9" w:themeFill="accent6" w:themeFillTint="33"/>
          </w:tcPr>
          <w:p w14:paraId="59694475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6699369F" w14:textId="64BA701D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672" w:type="pct"/>
            <w:vAlign w:val="center"/>
          </w:tcPr>
          <w:p w14:paraId="19DAB034" w14:textId="48F7998B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183CAE" w:rsidRPr="00415D0B" w14:paraId="027D7A01" w14:textId="69D281B0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</w:tcPr>
          <w:p w14:paraId="2479F3F0" w14:textId="75C27AB5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58FF82E" w14:textId="08F65A1E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Grant Thornton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F30ED2E" w14:textId="2146E224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29AF108C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0921E3B4" w14:textId="4D329C9D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644" w:type="pct"/>
            <w:vAlign w:val="center"/>
          </w:tcPr>
          <w:p w14:paraId="14D74574" w14:textId="2B13B11D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0BCD3926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580FCA87" w14:textId="4C2B2844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672" w:type="pct"/>
            <w:vAlign w:val="center"/>
          </w:tcPr>
          <w:p w14:paraId="1031F7CD" w14:textId="1A31A808" w:rsidR="00183CAE" w:rsidRPr="00414F51" w:rsidRDefault="005A4400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</w:tr>
      <w:tr w:rsidR="00183CAE" w:rsidRPr="00415D0B" w14:paraId="1B044C05" w14:textId="0F18E045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6D0BA284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266A048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reports (progress)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661FCD96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63614D64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69C7A804" w14:textId="3C1A98B6" w:rsidR="00183CAE" w:rsidRPr="00F5171D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644" w:type="pct"/>
          </w:tcPr>
          <w:p w14:paraId="30B37DC1" w14:textId="2D7E7616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79545553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65924127" w14:textId="2EB499E3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672" w:type="pct"/>
            <w:vAlign w:val="center"/>
          </w:tcPr>
          <w:p w14:paraId="51C4EF0C" w14:textId="5DCA4A4D" w:rsidR="00183CAE" w:rsidRPr="00F5171D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</w:tr>
      <w:tr w:rsidR="00183CAE" w:rsidRPr="00415D0B" w14:paraId="78117DA9" w14:textId="384B4C7E" w:rsidTr="00183CAE">
        <w:trPr>
          <w:trHeight w:val="39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EE50C60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041866F7" w14:textId="74D4EB73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 and Year End Report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14:paraId="3732CC07" w14:textId="7373C602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Once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 year for 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67352AA7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3E36171F" w14:textId="65657C51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Year End Reports 202</w:t>
            </w:r>
            <w:r w:rsidR="005A4400"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4</w:t>
            </w:r>
            <w:r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/2</w:t>
            </w:r>
            <w:r w:rsidR="005A4400"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44" w:type="pct"/>
          </w:tcPr>
          <w:p w14:paraId="2EEF0288" w14:textId="77777777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60" w:type="pct"/>
            <w:shd w:val="clear" w:color="auto" w:fill="E2EFD9" w:themeFill="accent6" w:themeFillTint="33"/>
          </w:tcPr>
          <w:p w14:paraId="2C31D353" w14:textId="77777777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756E13D6" w14:textId="335A59BF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  <w:vAlign w:val="center"/>
          </w:tcPr>
          <w:p w14:paraId="08D20086" w14:textId="77777777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183CAE" w:rsidRPr="00415D0B" w14:paraId="3FEFDD5A" w14:textId="29A7F3B5" w:rsidTr="00183CAE">
        <w:trPr>
          <w:trHeight w:val="390"/>
        </w:trPr>
        <w:tc>
          <w:tcPr>
            <w:tcW w:w="391" w:type="pct"/>
            <w:vMerge/>
            <w:shd w:val="clear" w:color="auto" w:fill="auto"/>
            <w:vAlign w:val="center"/>
          </w:tcPr>
          <w:p w14:paraId="1A6BA996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F55A0C2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0304EDF9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20" w:type="pct"/>
            <w:shd w:val="clear" w:color="auto" w:fill="E2EFD9" w:themeFill="accent6" w:themeFillTint="33"/>
          </w:tcPr>
          <w:p w14:paraId="37BA11B1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785A38E4" w14:textId="7281D993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644" w:type="pct"/>
          </w:tcPr>
          <w:p w14:paraId="2E0AE638" w14:textId="77777777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60" w:type="pct"/>
            <w:shd w:val="clear" w:color="auto" w:fill="E2EFD9" w:themeFill="accent6" w:themeFillTint="33"/>
          </w:tcPr>
          <w:p w14:paraId="182A6AFB" w14:textId="77777777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4EB5773B" w14:textId="0E84CFF4" w:rsidR="00183CAE" w:rsidRPr="000E3FC5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  <w:vAlign w:val="center"/>
          </w:tcPr>
          <w:p w14:paraId="4DA6D482" w14:textId="39F701A4" w:rsidR="00183CAE" w:rsidRPr="000E3FC5" w:rsidRDefault="005A4400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Plans 2026/27 NCFRA, PFCC and CC</w:t>
            </w:r>
          </w:p>
        </w:tc>
      </w:tr>
      <w:tr w:rsidR="00183CAE" w:rsidRPr="00415D0B" w14:paraId="51B8AF03" w14:textId="67D299AA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520EB627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6ED674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Update on Implementation of internal audit recommendations 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4C25E347" w14:textId="0CB0CB0B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twice a year for N</w:t>
            </w:r>
            <w:r w:rsidR="007A4AC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1BAC9923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5E4A9572" w14:textId="25A0031F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</w:p>
        </w:tc>
        <w:tc>
          <w:tcPr>
            <w:tcW w:w="644" w:type="pct"/>
            <w:vAlign w:val="center"/>
          </w:tcPr>
          <w:p w14:paraId="6414477D" w14:textId="6784E795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55F03724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39436337" w14:textId="7225205E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</w:p>
        </w:tc>
        <w:tc>
          <w:tcPr>
            <w:tcW w:w="672" w:type="pct"/>
            <w:vAlign w:val="center"/>
          </w:tcPr>
          <w:p w14:paraId="12E69C17" w14:textId="34915FE3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</w:tr>
      <w:tr w:rsidR="00183CAE" w:rsidRPr="00415D0B" w14:paraId="7129EA77" w14:textId="52545D5A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351ED78A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3F8D9D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HMICFRS updates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028C0FC" w14:textId="2BC502E0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per year per organisation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6B1A9C28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2A147E62" w14:textId="3E048B2F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644" w:type="pct"/>
            <w:vAlign w:val="center"/>
          </w:tcPr>
          <w:p w14:paraId="2C5D3967" w14:textId="70B524CE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01E4566B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2300A557" w14:textId="5D27389E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672" w:type="pct"/>
            <w:vAlign w:val="center"/>
          </w:tcPr>
          <w:p w14:paraId="523D649E" w14:textId="4818613B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</w:tr>
      <w:tr w:rsidR="00183CAE" w:rsidRPr="00415D0B" w14:paraId="1AFAEF12" w14:textId="2E875456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61ED6CBC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71582A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Fraud and Corruption: Controls and processes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5350245D" w14:textId="18778841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Once 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 year for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PCC &amp; CC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2FB0858B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4864E1BA" w14:textId="24536E05" w:rsidR="00183CAE" w:rsidRPr="007D0C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4" w:type="pct"/>
            <w:vAlign w:val="center"/>
          </w:tcPr>
          <w:p w14:paraId="75E70D6E" w14:textId="71E823C0" w:rsidR="00183CAE" w:rsidRPr="007D0C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- Fraud and Corruption: Controls and processes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1CA45BB2" w14:textId="77777777" w:rsidR="00183CAE" w:rsidRPr="007D0C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7BB33D53" w14:textId="11285158" w:rsidR="00183CAE" w:rsidRPr="007D0C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Policing - Fraud and Corruption: Controls and processes</w:t>
            </w:r>
          </w:p>
        </w:tc>
        <w:tc>
          <w:tcPr>
            <w:tcW w:w="672" w:type="pct"/>
          </w:tcPr>
          <w:p w14:paraId="36E99D44" w14:textId="77777777" w:rsidR="00183CAE" w:rsidRPr="007D0C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183CAE" w:rsidRPr="00415D0B" w14:paraId="73D7C8B6" w14:textId="62C813C8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27B24501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0E0B6E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Budget plan and MTFP process and plan update and timetable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ED97386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70BA888A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372D8F1B" w14:textId="21FFE32A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4" w:type="pct"/>
            <w:vAlign w:val="center"/>
          </w:tcPr>
          <w:p w14:paraId="2E646751" w14:textId="1563B52F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, CC and 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 - Budget plan and MTFP process and plan update and timetable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0BE89216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30884C22" w14:textId="685E7CD9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</w:tcPr>
          <w:p w14:paraId="18AA7DA7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183CAE" w:rsidRPr="00415D0B" w14:paraId="47E39439" w14:textId="4A2E29D2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228562EA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230824C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Statement of accounts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4A038EE7" w14:textId="6D532EEC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 (subject to audit timescales)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23749C1E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196E20AB" w14:textId="3F14FE82" w:rsidR="00183CAE" w:rsidRPr="00447C7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644" w:type="pct"/>
            <w:vAlign w:val="center"/>
          </w:tcPr>
          <w:p w14:paraId="0E0BF0B7" w14:textId="73814556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4D12DC69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  <w:vAlign w:val="center"/>
          </w:tcPr>
          <w:p w14:paraId="0A3D189F" w14:textId="52C55085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672" w:type="pct"/>
            <w:vAlign w:val="center"/>
          </w:tcPr>
          <w:p w14:paraId="1117CDA6" w14:textId="21BB1F3A" w:rsidR="00183CAE" w:rsidRPr="00447C7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 Update</w:t>
            </w:r>
          </w:p>
        </w:tc>
      </w:tr>
      <w:tr w:rsidR="00183CAE" w:rsidRPr="00415D0B" w14:paraId="4EA5ED77" w14:textId="7961AD12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00BA16F1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0ED2EB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Treasury Management Strategy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9BE8A7E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5166A4B1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4EEEB571" w14:textId="4B95EB09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4" w:type="pct"/>
          </w:tcPr>
          <w:p w14:paraId="56610AFE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0" w:type="pct"/>
            <w:shd w:val="clear" w:color="auto" w:fill="E2EFD9" w:themeFill="accent6" w:themeFillTint="33"/>
          </w:tcPr>
          <w:p w14:paraId="45FBFD15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71C9C52C" w14:textId="679E7BB0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</w:tcPr>
          <w:p w14:paraId="00387D77" w14:textId="22A9C1EC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NCFRA, CC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CC - Treasury Management Strategy </w:t>
            </w:r>
          </w:p>
        </w:tc>
      </w:tr>
      <w:tr w:rsidR="00183CAE" w:rsidRPr="00415D0B" w14:paraId="499A5935" w14:textId="3E20B2E5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4E93C7C5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63ACBB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Attendance of PCC, CC and CFO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8E64573" w14:textId="77777777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5C5685BE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20E03FF3" w14:textId="69C8EDC5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4" w:type="pct"/>
          </w:tcPr>
          <w:p w14:paraId="78A27D69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0" w:type="pct"/>
            <w:shd w:val="clear" w:color="auto" w:fill="E2EFD9" w:themeFill="accent6" w:themeFillTint="33"/>
          </w:tcPr>
          <w:p w14:paraId="0F7C547E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20AABEB0" w14:textId="6F28E8EA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</w:tcPr>
          <w:p w14:paraId="2151BB96" w14:textId="77777777" w:rsidR="00183CAE" w:rsidRPr="00415D0B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C21B42" w:rsidRPr="00415D0B" w14:paraId="1E270B7C" w14:textId="77777777" w:rsidTr="00A8292D">
        <w:trPr>
          <w:trHeight w:val="454"/>
        </w:trPr>
        <w:tc>
          <w:tcPr>
            <w:tcW w:w="391" w:type="pct"/>
            <w:shd w:val="clear" w:color="auto" w:fill="auto"/>
            <w:vAlign w:val="center"/>
            <w:hideMark/>
          </w:tcPr>
          <w:p w14:paraId="4E9E8BFB" w14:textId="77777777" w:rsidR="00C21B42" w:rsidRPr="00415D0B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36D017D" w14:textId="77777777" w:rsidR="00C21B42" w:rsidRPr="00415D0B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Risk register update (including current risk policy as an appendix)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7DEE210" w14:textId="77777777" w:rsidR="00C21B42" w:rsidRPr="00414F51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3C936EDB" w14:textId="77777777" w:rsidR="00C21B42" w:rsidRPr="00404D64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  <w:vAlign w:val="center"/>
          </w:tcPr>
          <w:p w14:paraId="7F10A8E3" w14:textId="77777777" w:rsidR="00C21B42" w:rsidRPr="00414F51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4" w:type="pct"/>
          </w:tcPr>
          <w:p w14:paraId="3D2C0ACB" w14:textId="77777777" w:rsidR="00C21B42" w:rsidRPr="00414F51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PFCC Risk register (including current risk policy as appendix)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5DA6F12D" w14:textId="77777777" w:rsidR="00C21B42" w:rsidRPr="00414F51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687F269C" w14:textId="77777777" w:rsidR="00C21B42" w:rsidRPr="00414F51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Risk register (including current risk policy as appendix)</w:t>
            </w:r>
          </w:p>
        </w:tc>
        <w:tc>
          <w:tcPr>
            <w:tcW w:w="672" w:type="pct"/>
          </w:tcPr>
          <w:p w14:paraId="70F911A6" w14:textId="77777777" w:rsidR="00C21B42" w:rsidRPr="00414F51" w:rsidRDefault="00C21B42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 Risk Register (including current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risk policy as an appendix)</w:t>
            </w:r>
          </w:p>
        </w:tc>
      </w:tr>
      <w:tr w:rsidR="00183CAE" w:rsidRPr="00415D0B" w14:paraId="79BB1C0F" w14:textId="072F4712" w:rsidTr="00183CAE">
        <w:trPr>
          <w:trHeight w:val="454"/>
        </w:trPr>
        <w:tc>
          <w:tcPr>
            <w:tcW w:w="391" w:type="pct"/>
            <w:shd w:val="clear" w:color="auto" w:fill="auto"/>
            <w:vAlign w:val="center"/>
          </w:tcPr>
          <w:p w14:paraId="1A5DFC22" w14:textId="00137C66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29E6ADC" w14:textId="6F869A13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Climate Change and Sustainability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7650D7" w14:textId="3BFB7688" w:rsidR="00183CAE" w:rsidRPr="00414F51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One off</w:t>
            </w:r>
          </w:p>
        </w:tc>
        <w:tc>
          <w:tcPr>
            <w:tcW w:w="320" w:type="pct"/>
            <w:shd w:val="clear" w:color="auto" w:fill="E2EFD9" w:themeFill="accent6" w:themeFillTint="33"/>
          </w:tcPr>
          <w:p w14:paraId="232A48D4" w14:textId="77777777" w:rsidR="00183CAE" w:rsidRPr="00404D64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1" w:type="pct"/>
          </w:tcPr>
          <w:p w14:paraId="43B7B582" w14:textId="2C9DB97C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4" w:type="pct"/>
          </w:tcPr>
          <w:p w14:paraId="46BD0751" w14:textId="39E182B2" w:rsidR="00183CAE" w:rsidRDefault="00EE7D2A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Climate change and sustainability</w:t>
            </w:r>
          </w:p>
        </w:tc>
        <w:tc>
          <w:tcPr>
            <w:tcW w:w="460" w:type="pct"/>
            <w:shd w:val="clear" w:color="auto" w:fill="E2EFD9" w:themeFill="accent6" w:themeFillTint="33"/>
          </w:tcPr>
          <w:p w14:paraId="13B44C04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7" w:type="pct"/>
          </w:tcPr>
          <w:p w14:paraId="49D4DC30" w14:textId="46D27A8D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2" w:type="pct"/>
          </w:tcPr>
          <w:p w14:paraId="3C325A8F" w14:textId="77777777" w:rsidR="00183CAE" w:rsidRDefault="00183CAE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E10EE86" w14:textId="77777777" w:rsidR="00F56C46" w:rsidRDefault="00F56C46" w:rsidP="00F56C46"/>
    <w:sectPr w:rsidR="00F56C46" w:rsidSect="00415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ECA7" w14:textId="77777777" w:rsidR="00A83665" w:rsidRDefault="00A83665" w:rsidP="00415D0B">
      <w:pPr>
        <w:spacing w:after="0" w:line="240" w:lineRule="auto"/>
      </w:pPr>
      <w:r>
        <w:separator/>
      </w:r>
    </w:p>
  </w:endnote>
  <w:endnote w:type="continuationSeparator" w:id="0">
    <w:p w14:paraId="00E3AE2F" w14:textId="77777777" w:rsidR="00A83665" w:rsidRDefault="00A83665" w:rsidP="004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049C" w14:textId="77777777" w:rsidR="00A83665" w:rsidRDefault="00A83665" w:rsidP="00415D0B">
      <w:pPr>
        <w:spacing w:after="0" w:line="240" w:lineRule="auto"/>
      </w:pPr>
      <w:r>
        <w:separator/>
      </w:r>
    </w:p>
  </w:footnote>
  <w:footnote w:type="continuationSeparator" w:id="0">
    <w:p w14:paraId="29D227E6" w14:textId="77777777" w:rsidR="00A83665" w:rsidRDefault="00A83665" w:rsidP="0041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45F3"/>
    <w:multiLevelType w:val="multilevel"/>
    <w:tmpl w:val="C540DC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 w16cid:durableId="8548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B"/>
    <w:rsid w:val="00042ED6"/>
    <w:rsid w:val="000A1AA0"/>
    <w:rsid w:val="000D752A"/>
    <w:rsid w:val="000E3FC5"/>
    <w:rsid w:val="0011547D"/>
    <w:rsid w:val="00183CAE"/>
    <w:rsid w:val="001D1249"/>
    <w:rsid w:val="002103C7"/>
    <w:rsid w:val="00223990"/>
    <w:rsid w:val="00240C06"/>
    <w:rsid w:val="00254F60"/>
    <w:rsid w:val="0026004D"/>
    <w:rsid w:val="002779A9"/>
    <w:rsid w:val="003014B5"/>
    <w:rsid w:val="00307665"/>
    <w:rsid w:val="003274D0"/>
    <w:rsid w:val="0038490D"/>
    <w:rsid w:val="00387A20"/>
    <w:rsid w:val="00395682"/>
    <w:rsid w:val="00396710"/>
    <w:rsid w:val="003B55A5"/>
    <w:rsid w:val="003F7EC8"/>
    <w:rsid w:val="004033DC"/>
    <w:rsid w:val="00404D64"/>
    <w:rsid w:val="00414F51"/>
    <w:rsid w:val="00415D0B"/>
    <w:rsid w:val="00417F95"/>
    <w:rsid w:val="0042345B"/>
    <w:rsid w:val="004A6F01"/>
    <w:rsid w:val="004C2704"/>
    <w:rsid w:val="004C3268"/>
    <w:rsid w:val="005075D1"/>
    <w:rsid w:val="00522009"/>
    <w:rsid w:val="00541575"/>
    <w:rsid w:val="005505B8"/>
    <w:rsid w:val="00590D6A"/>
    <w:rsid w:val="00595009"/>
    <w:rsid w:val="005A4400"/>
    <w:rsid w:val="005D78AF"/>
    <w:rsid w:val="00611CE0"/>
    <w:rsid w:val="006368D6"/>
    <w:rsid w:val="00684845"/>
    <w:rsid w:val="00686257"/>
    <w:rsid w:val="006A60F2"/>
    <w:rsid w:val="006B252D"/>
    <w:rsid w:val="006C0C4F"/>
    <w:rsid w:val="007212BB"/>
    <w:rsid w:val="00722873"/>
    <w:rsid w:val="0072424C"/>
    <w:rsid w:val="0073200E"/>
    <w:rsid w:val="0075134F"/>
    <w:rsid w:val="00774019"/>
    <w:rsid w:val="007A4AC4"/>
    <w:rsid w:val="007D0C51"/>
    <w:rsid w:val="007D6975"/>
    <w:rsid w:val="00820FA9"/>
    <w:rsid w:val="00826634"/>
    <w:rsid w:val="008328F9"/>
    <w:rsid w:val="00865659"/>
    <w:rsid w:val="00876C16"/>
    <w:rsid w:val="008C7DA0"/>
    <w:rsid w:val="008D0E39"/>
    <w:rsid w:val="00924EBC"/>
    <w:rsid w:val="00927428"/>
    <w:rsid w:val="00947548"/>
    <w:rsid w:val="00981C93"/>
    <w:rsid w:val="0098218A"/>
    <w:rsid w:val="00984399"/>
    <w:rsid w:val="009E2FEC"/>
    <w:rsid w:val="00A03974"/>
    <w:rsid w:val="00A17044"/>
    <w:rsid w:val="00A1791B"/>
    <w:rsid w:val="00A50D96"/>
    <w:rsid w:val="00A83665"/>
    <w:rsid w:val="00AA7593"/>
    <w:rsid w:val="00AB3B54"/>
    <w:rsid w:val="00AB703E"/>
    <w:rsid w:val="00B1460C"/>
    <w:rsid w:val="00B47D14"/>
    <w:rsid w:val="00B52930"/>
    <w:rsid w:val="00B66C11"/>
    <w:rsid w:val="00BD012D"/>
    <w:rsid w:val="00BD02BB"/>
    <w:rsid w:val="00C1321A"/>
    <w:rsid w:val="00C21B42"/>
    <w:rsid w:val="00CA31B5"/>
    <w:rsid w:val="00CC7909"/>
    <w:rsid w:val="00CD6802"/>
    <w:rsid w:val="00CE6AC9"/>
    <w:rsid w:val="00CE6CE4"/>
    <w:rsid w:val="00D2245D"/>
    <w:rsid w:val="00D5070E"/>
    <w:rsid w:val="00D61EDF"/>
    <w:rsid w:val="00D86C3C"/>
    <w:rsid w:val="00D92534"/>
    <w:rsid w:val="00D968C4"/>
    <w:rsid w:val="00DA54C2"/>
    <w:rsid w:val="00DA6A13"/>
    <w:rsid w:val="00DC04B8"/>
    <w:rsid w:val="00DE4341"/>
    <w:rsid w:val="00E00714"/>
    <w:rsid w:val="00EC4B90"/>
    <w:rsid w:val="00EE7D2A"/>
    <w:rsid w:val="00F066A7"/>
    <w:rsid w:val="00F20091"/>
    <w:rsid w:val="00F20D8F"/>
    <w:rsid w:val="00F32CBF"/>
    <w:rsid w:val="00F34FD3"/>
    <w:rsid w:val="00F41AB5"/>
    <w:rsid w:val="00F56C46"/>
    <w:rsid w:val="00F6088F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55A9"/>
  <w15:chartTrackingRefBased/>
  <w15:docId w15:val="{023442F0-B530-4E3E-BA81-E8A0E81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BF"/>
    <w:pPr>
      <w:ind w:left="720"/>
      <w:contextualSpacing/>
    </w:pPr>
  </w:style>
  <w:style w:type="paragraph" w:styleId="Revision">
    <w:name w:val="Revision"/>
    <w:hidden/>
    <w:uiPriority w:val="99"/>
    <w:semiHidden/>
    <w:rsid w:val="00F608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Police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Kate</dc:creator>
  <cp:keywords/>
  <dc:description/>
  <cp:lastModifiedBy>Osborne Kate</cp:lastModifiedBy>
  <cp:revision>5</cp:revision>
  <cp:lastPrinted>2025-03-20T13:15:00Z</cp:lastPrinted>
  <dcterms:created xsi:type="dcterms:W3CDTF">2025-05-28T08:19:00Z</dcterms:created>
  <dcterms:modified xsi:type="dcterms:W3CDTF">2025-07-02T07:45:00Z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2021-03-19T09:39:19.4344354Z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