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BD78" w14:textId="0183EF17" w:rsidR="004A3122" w:rsidRDefault="00523F74" w:rsidP="6B669D60">
      <w:pPr>
        <w:pStyle w:val="BodyText"/>
        <w:ind w:left="1440"/>
        <w:rPr>
          <w:color w:val="66003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5794">
        <w:rPr>
          <w:color w:val="660033"/>
        </w:rPr>
        <w:t xml:space="preserve">                 </w:t>
      </w:r>
      <w:r w:rsidR="34FB5AD6">
        <w:rPr>
          <w:color w:val="660033"/>
        </w:rPr>
        <w:t xml:space="preserve">      </w:t>
      </w:r>
      <w:r w:rsidR="007C5794">
        <w:rPr>
          <w:color w:val="660033"/>
        </w:rPr>
        <w:t xml:space="preserve">   </w:t>
      </w:r>
      <w:r w:rsidR="607E8B40">
        <w:rPr>
          <w:color w:val="660033"/>
        </w:rPr>
        <w:t xml:space="preserve">  </w:t>
      </w:r>
      <w:r w:rsidR="007F3617" w:rsidRPr="6B669D60">
        <w:rPr>
          <w:b/>
          <w:bCs/>
          <w:color w:val="660033"/>
        </w:rPr>
        <w:t>DECISION</w:t>
      </w:r>
      <w:r w:rsidR="007F3617" w:rsidRPr="6B669D60">
        <w:rPr>
          <w:b/>
          <w:bCs/>
          <w:color w:val="660033"/>
          <w:spacing w:val="-3"/>
        </w:rPr>
        <w:t xml:space="preserve"> </w:t>
      </w:r>
      <w:r w:rsidR="007F3617" w:rsidRPr="6B669D60">
        <w:rPr>
          <w:b/>
          <w:bCs/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8BFC3F6" w:rsidR="004A3122" w:rsidRDefault="00A07C02" w:rsidP="007C5794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 xml:space="preserve"> </w:t>
      </w:r>
      <w:r w:rsidR="00B96D54"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Decision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Record</w:t>
      </w:r>
      <w:r w:rsidR="007F3617">
        <w:rPr>
          <w:b/>
          <w:color w:val="660033"/>
          <w:spacing w:val="-1"/>
          <w:sz w:val="28"/>
        </w:rPr>
        <w:t xml:space="preserve"> </w:t>
      </w:r>
      <w:r w:rsidR="007F3617">
        <w:rPr>
          <w:b/>
          <w:color w:val="660033"/>
          <w:sz w:val="28"/>
        </w:rPr>
        <w:t>Number</w:t>
      </w:r>
      <w:r w:rsidR="007F3617">
        <w:rPr>
          <w:b/>
          <w:color w:val="660033"/>
          <w:spacing w:val="-1"/>
          <w:sz w:val="28"/>
        </w:rPr>
        <w:t xml:space="preserve"> </w:t>
      </w:r>
    </w:p>
    <w:p w14:paraId="403F061A" w14:textId="77777777" w:rsidR="00B96D54" w:rsidRDefault="00B96D54" w:rsidP="007C5794">
      <w:pPr>
        <w:jc w:val="both"/>
        <w:rPr>
          <w:b/>
        </w:rPr>
      </w:pPr>
    </w:p>
    <w:p w14:paraId="26A36135" w14:textId="54A86695" w:rsidR="004A3122" w:rsidRPr="007C5794" w:rsidRDefault="007F3617" w:rsidP="007C5794">
      <w:pPr>
        <w:pStyle w:val="BodyText"/>
        <w:ind w:left="100"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the</w:t>
      </w:r>
      <w:r w:rsidRPr="007C5794">
        <w:rPr>
          <w:spacing w:val="-61"/>
        </w:rPr>
        <w:t xml:space="preserve"> </w:t>
      </w:r>
      <w:r w:rsidR="00B96D54" w:rsidRPr="007C5794">
        <w:rPr>
          <w:spacing w:val="-61"/>
        </w:rPr>
        <w:t xml:space="preserve">           </w:t>
      </w:r>
      <w:r w:rsidR="00B96D54" w:rsidRPr="007C5794">
        <w:t xml:space="preserve"> decision.</w:t>
      </w:r>
    </w:p>
    <w:p w14:paraId="64D4FB0E" w14:textId="77777777" w:rsidR="004A3122" w:rsidRDefault="004A3122">
      <w:pPr>
        <w:pStyle w:val="BodyText"/>
        <w:spacing w:before="10"/>
        <w:rPr>
          <w:sz w:val="27"/>
        </w:rPr>
      </w:pPr>
    </w:p>
    <w:p w14:paraId="561DA6BE" w14:textId="1A6FD8D4" w:rsidR="004A3122" w:rsidRDefault="007F3617" w:rsidP="007C66E7">
      <w:pPr>
        <w:ind w:left="100"/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7C66E7">
      <w:pPr>
        <w:ind w:left="100"/>
        <w:jc w:val="both"/>
        <w:rPr>
          <w:b/>
        </w:rPr>
      </w:pPr>
    </w:p>
    <w:p w14:paraId="5BF18361" w14:textId="31F0CF59" w:rsidR="00B42F2A" w:rsidRDefault="00FE0103" w:rsidP="006D6E03">
      <w:pPr>
        <w:pStyle w:val="BodyText"/>
        <w:ind w:left="100"/>
        <w:jc w:val="both"/>
      </w:pPr>
      <w:r>
        <w:t xml:space="preserve">The decision has been taken to </w:t>
      </w:r>
      <w:r w:rsidR="0009602E">
        <w:t>vary</w:t>
      </w:r>
      <w:r>
        <w:t xml:space="preserve"> a</w:t>
      </w:r>
      <w:r w:rsidR="0009602E">
        <w:t xml:space="preserve"> </w:t>
      </w:r>
      <w:r>
        <w:t>Northamptonshire</w:t>
      </w:r>
      <w:r w:rsidR="0009602E">
        <w:t xml:space="preserve"> </w:t>
      </w:r>
      <w:r>
        <w:t>Police</w:t>
      </w:r>
      <w:r w:rsidR="0009602E" w:rsidRPr="6BD68C56">
        <w:rPr>
          <w:i/>
          <w:iCs/>
        </w:rPr>
        <w:t xml:space="preserve"> </w:t>
      </w:r>
      <w:r>
        <w:t>Contract for</w:t>
      </w:r>
      <w:r w:rsidR="0009602E">
        <w:t xml:space="preserve"> </w:t>
      </w:r>
      <w:r w:rsidR="00AF3DD1">
        <w:t xml:space="preserve">Axiom and DVR Examiner Licences with </w:t>
      </w:r>
      <w:proofErr w:type="spellStart"/>
      <w:r w:rsidR="00AF3DD1">
        <w:t>Demux</w:t>
      </w:r>
      <w:proofErr w:type="spellEnd"/>
      <w:r w:rsidR="00B42F2A">
        <w:t xml:space="preserve"> Video Services Ltd.</w:t>
      </w:r>
    </w:p>
    <w:p w14:paraId="2243FE9B" w14:textId="2C5FF200" w:rsidR="6BD68C56" w:rsidRDefault="6BD68C56" w:rsidP="6BD68C56">
      <w:pPr>
        <w:pStyle w:val="BodyText"/>
        <w:ind w:left="100"/>
        <w:jc w:val="both"/>
      </w:pPr>
    </w:p>
    <w:p w14:paraId="38766069" w14:textId="3E1E3DD4" w:rsidR="00E23592" w:rsidRPr="008051B9" w:rsidRDefault="00690A5D" w:rsidP="006D6E03">
      <w:pPr>
        <w:pStyle w:val="BodyText"/>
        <w:ind w:left="100"/>
        <w:jc w:val="both"/>
        <w:rPr>
          <w:bCs/>
        </w:rPr>
      </w:pPr>
      <w:r>
        <w:rPr>
          <w:bCs/>
        </w:rPr>
        <w:t>This contract covers the supply of digital licences to help extract evidence from phones, co</w:t>
      </w:r>
      <w:r w:rsidR="0077509B">
        <w:rPr>
          <w:bCs/>
        </w:rPr>
        <w:t>mputers and other digital devices for the purposes of the investigation of crime.</w:t>
      </w:r>
    </w:p>
    <w:p w14:paraId="60C4D574" w14:textId="77777777" w:rsidR="008051B9" w:rsidRDefault="008051B9">
      <w:pPr>
        <w:pStyle w:val="BodyText"/>
        <w:rPr>
          <w:bCs/>
          <w:i/>
          <w:iCs/>
        </w:rPr>
      </w:pPr>
    </w:p>
    <w:p w14:paraId="7DB4C15B" w14:textId="7E4F457F" w:rsidR="00B9048F" w:rsidRDefault="00FE0103" w:rsidP="006D6E03">
      <w:pPr>
        <w:pStyle w:val="BodyText"/>
        <w:ind w:left="100"/>
        <w:jc w:val="both"/>
        <w:rPr>
          <w:bCs/>
          <w:i/>
          <w:iCs/>
        </w:rPr>
      </w:pPr>
      <w:r>
        <w:t xml:space="preserve">The contract term is from </w:t>
      </w:r>
      <w:r w:rsidR="003D6B1B">
        <w:t xml:space="preserve">01/08/2022 to 31/07/2025 and the contract value is £118,800 excluding VAT. </w:t>
      </w:r>
      <w:r w:rsidR="00756F30">
        <w:t xml:space="preserve">The contract is being varied to extend from 01/08/2025 to 31/07/2026 and the value is £44,114 excluding VAT. This </w:t>
      </w:r>
      <w:r w:rsidR="00DF0738">
        <w:t xml:space="preserve">increases the overall contract value to </w:t>
      </w:r>
      <w:r w:rsidR="000379B2">
        <w:t>£</w:t>
      </w:r>
      <w:r w:rsidR="00C0768E">
        <w:t>162,914</w:t>
      </w:r>
      <w:r w:rsidR="00DF0738">
        <w:t xml:space="preserve"> excluding VAT.</w:t>
      </w:r>
    </w:p>
    <w:p w14:paraId="706124DC" w14:textId="77777777" w:rsidR="007C5794" w:rsidRPr="00754C63" w:rsidRDefault="007C5794">
      <w:pPr>
        <w:pStyle w:val="BodyText"/>
        <w:rPr>
          <w:bCs/>
          <w:i/>
          <w:iCs/>
        </w:rPr>
      </w:pPr>
    </w:p>
    <w:p w14:paraId="2BE3E0A3" w14:textId="4CB07C06" w:rsidR="007C66E7" w:rsidRDefault="007C66E7" w:rsidP="007C5794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 xml:space="preserve"> </w:t>
      </w:r>
      <w:r w:rsidR="006D6E03">
        <w:rPr>
          <w:b/>
          <w:color w:val="660033"/>
          <w:sz w:val="28"/>
        </w:rPr>
        <w:t xml:space="preserve"> </w:t>
      </w:r>
      <w:r w:rsidR="00A07C02"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7C5794">
      <w:pPr>
        <w:jc w:val="both"/>
        <w:rPr>
          <w:b/>
        </w:rPr>
      </w:pPr>
    </w:p>
    <w:p w14:paraId="344166A3" w14:textId="47A9FEB8" w:rsidR="007C5794" w:rsidRPr="006D6E03" w:rsidRDefault="007F3617" w:rsidP="006D6E03">
      <w:pPr>
        <w:pStyle w:val="BodyText"/>
        <w:ind w:left="120"/>
        <w:jc w:val="both"/>
      </w:pPr>
      <w:r w:rsidRPr="007C66E7">
        <w:t>Professional</w:t>
      </w:r>
      <w:r w:rsidR="1507A637" w:rsidRPr="007C66E7">
        <w:t xml:space="preserve">, </w:t>
      </w:r>
      <w:r w:rsidRPr="007C66E7">
        <w:t>operational, financial</w:t>
      </w:r>
      <w:r w:rsidR="005707CC" w:rsidRPr="007C66E7">
        <w:t>, commercial</w:t>
      </w:r>
      <w:r w:rsidRPr="007C66E7">
        <w:t xml:space="preserve"> and legal advice has been</w:t>
      </w:r>
      <w:r w:rsidR="006D6E03">
        <w:t xml:space="preserve"> </w:t>
      </w:r>
      <w:r w:rsidR="007C5794">
        <w:t>s</w:t>
      </w:r>
      <w:r w:rsidRPr="007C66E7">
        <w:t>ought to ensure</w:t>
      </w:r>
      <w:r w:rsidRPr="007C66E7">
        <w:rPr>
          <w:spacing w:val="1"/>
        </w:rPr>
        <w:t xml:space="preserve"> </w:t>
      </w:r>
      <w:r w:rsidRPr="007C66E7">
        <w:t>the</w:t>
      </w:r>
      <w:r w:rsidRPr="007C66E7">
        <w:rPr>
          <w:spacing w:val="-4"/>
        </w:rPr>
        <w:t xml:space="preserve"> </w:t>
      </w:r>
      <w:r w:rsidRPr="007C66E7">
        <w:t>decision</w:t>
      </w:r>
      <w:r w:rsidRPr="007C66E7">
        <w:rPr>
          <w:spacing w:val="-4"/>
        </w:rPr>
        <w:t xml:space="preserve"> </w:t>
      </w:r>
      <w:r w:rsidRPr="007C66E7">
        <w:t>best</w:t>
      </w:r>
      <w:r w:rsidRPr="007C66E7">
        <w:rPr>
          <w:spacing w:val="-4"/>
        </w:rPr>
        <w:t xml:space="preserve"> </w:t>
      </w:r>
      <w:r w:rsidRPr="007C66E7">
        <w:t>supports</w:t>
      </w:r>
      <w:r w:rsidRPr="007C66E7">
        <w:rPr>
          <w:spacing w:val="-3"/>
        </w:rPr>
        <w:t xml:space="preserve"> </w:t>
      </w:r>
      <w:r w:rsidRPr="007C66E7">
        <w:t>operational</w:t>
      </w:r>
      <w:r w:rsidRPr="007C66E7">
        <w:rPr>
          <w:spacing w:val="-4"/>
        </w:rPr>
        <w:t xml:space="preserve"> </w:t>
      </w:r>
      <w:r w:rsidRPr="007C66E7">
        <w:t>needs</w:t>
      </w:r>
      <w:r w:rsidRPr="007C66E7">
        <w:rPr>
          <w:spacing w:val="-2"/>
        </w:rPr>
        <w:t xml:space="preserve"> </w:t>
      </w:r>
      <w:r w:rsidRPr="007C66E7">
        <w:t>and</w:t>
      </w:r>
      <w:r w:rsidRPr="007C66E7">
        <w:rPr>
          <w:spacing w:val="-5"/>
        </w:rPr>
        <w:t xml:space="preserve"> </w:t>
      </w:r>
      <w:r w:rsidRPr="007C66E7">
        <w:t>represents</w:t>
      </w:r>
      <w:r w:rsidRPr="007C66E7">
        <w:rPr>
          <w:spacing w:val="-3"/>
        </w:rPr>
        <w:t xml:space="preserve"> </w:t>
      </w:r>
    </w:p>
    <w:p w14:paraId="2374819E" w14:textId="472AA994" w:rsidR="004A3122" w:rsidRDefault="007C5794" w:rsidP="006D6E03">
      <w:pPr>
        <w:pStyle w:val="BodyText"/>
        <w:jc w:val="both"/>
      </w:pPr>
      <w:r>
        <w:rPr>
          <w:spacing w:val="-3"/>
        </w:rPr>
        <w:t xml:space="preserve">  </w:t>
      </w:r>
      <w:r w:rsidR="007F3617" w:rsidRPr="007C66E7">
        <w:t>value</w:t>
      </w:r>
      <w:r w:rsidR="007F3617" w:rsidRPr="007C66E7">
        <w:rPr>
          <w:spacing w:val="-4"/>
        </w:rPr>
        <w:t xml:space="preserve"> </w:t>
      </w:r>
      <w:r w:rsidRPr="007C66E7">
        <w:t>for</w:t>
      </w:r>
      <w:r w:rsidRPr="007C66E7">
        <w:rPr>
          <w:spacing w:val="-2"/>
        </w:rPr>
        <w:t xml:space="preserve"> </w:t>
      </w:r>
      <w:r>
        <w:rPr>
          <w:spacing w:val="-2"/>
        </w:rPr>
        <w:t>money</w:t>
      </w:r>
      <w:r w:rsidR="007F3617" w:rsidRPr="007C66E7">
        <w:t>.</w:t>
      </w:r>
    </w:p>
    <w:p w14:paraId="3A80B1B4" w14:textId="77777777" w:rsidR="007F3617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787DB379" w14:textId="1CDFB5F6" w:rsidR="004A3122" w:rsidRDefault="001B76BA" w:rsidP="21E54699">
      <w:pPr>
        <w:spacing w:line="337" w:lineRule="exact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z w:val="28"/>
          <w:szCs w:val="28"/>
        </w:rPr>
        <w:t xml:space="preserve"> </w:t>
      </w:r>
      <w:r w:rsidR="37370EF4"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4D546BEB" w:rsidR="004A3122" w:rsidRDefault="001B76BA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Police, Fire and Crime Commissioner</w:t>
      </w:r>
      <w:r w:rsidR="007F3617">
        <w:rPr>
          <w:b/>
          <w:color w:val="660033"/>
          <w:spacing w:val="-61"/>
          <w:sz w:val="28"/>
        </w:rPr>
        <w:t xml:space="preserve"> </w:t>
      </w:r>
      <w:r w:rsidR="007F3617">
        <w:rPr>
          <w:b/>
          <w:color w:val="660033"/>
          <w:spacing w:val="-3"/>
          <w:sz w:val="28"/>
        </w:rPr>
        <w:t xml:space="preserve">       </w:t>
      </w:r>
    </w:p>
    <w:p w14:paraId="226AC3B5" w14:textId="5D9F6C40" w:rsidR="0092236A" w:rsidRDefault="001B76BA" w:rsidP="6BD68C56">
      <w:pPr>
        <w:ind w:right="4891"/>
        <w:rPr>
          <w:b/>
          <w:bCs/>
          <w:color w:val="660033"/>
          <w:sz w:val="28"/>
          <w:szCs w:val="28"/>
        </w:rPr>
      </w:pPr>
      <w:r w:rsidRPr="001A0DC8">
        <w:rPr>
          <w:b/>
          <w:bCs/>
          <w:color w:val="660033"/>
          <w:spacing w:val="-3"/>
          <w:sz w:val="28"/>
          <w:szCs w:val="28"/>
        </w:rPr>
        <w:t xml:space="preserve"> </w:t>
      </w:r>
      <w:r w:rsidR="001A0DC8">
        <w:rPr>
          <w:b/>
          <w:bCs/>
          <w:color w:val="660033"/>
          <w:spacing w:val="-3"/>
          <w:sz w:val="28"/>
          <w:szCs w:val="28"/>
        </w:rPr>
        <w:t>4</w:t>
      </w:r>
      <w:r w:rsidR="613E3A06">
        <w:rPr>
          <w:b/>
          <w:bCs/>
          <w:color w:val="660033"/>
          <w:spacing w:val="-3"/>
          <w:sz w:val="28"/>
          <w:szCs w:val="28"/>
        </w:rPr>
        <w:t xml:space="preserve"> August </w:t>
      </w:r>
      <w:r w:rsidR="001A0DC8">
        <w:rPr>
          <w:b/>
          <w:bCs/>
          <w:color w:val="660033"/>
          <w:spacing w:val="-3"/>
          <w:sz w:val="28"/>
          <w:szCs w:val="28"/>
        </w:rPr>
        <w:t>2025</w:t>
      </w:r>
    </w:p>
    <w:p w14:paraId="12F50A07" w14:textId="56B39FC9" w:rsidR="6BD68C56" w:rsidRDefault="6BD68C56" w:rsidP="6BD68C56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7D55396A" w:rsidR="004A3122" w:rsidRDefault="001B76BA" w:rsidP="00A07C02">
      <w:pPr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7B3BC" w14:textId="77777777" w:rsidR="00EC1547" w:rsidRDefault="00EC1547" w:rsidP="007F3617">
      <w:r>
        <w:separator/>
      </w:r>
    </w:p>
  </w:endnote>
  <w:endnote w:type="continuationSeparator" w:id="0">
    <w:p w14:paraId="646A1A32" w14:textId="77777777" w:rsidR="00EC1547" w:rsidRDefault="00EC1547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39B72" w14:textId="77777777" w:rsidR="00EC1547" w:rsidRDefault="00EC1547" w:rsidP="007F3617">
      <w:r>
        <w:separator/>
      </w:r>
    </w:p>
  </w:footnote>
  <w:footnote w:type="continuationSeparator" w:id="0">
    <w:p w14:paraId="61950FF1" w14:textId="77777777" w:rsidR="00EC1547" w:rsidRDefault="00EC1547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379B2"/>
    <w:rsid w:val="0009602E"/>
    <w:rsid w:val="000F6428"/>
    <w:rsid w:val="00170AF6"/>
    <w:rsid w:val="001A0DC8"/>
    <w:rsid w:val="001B76BA"/>
    <w:rsid w:val="0021FF04"/>
    <w:rsid w:val="002E1AE5"/>
    <w:rsid w:val="00376566"/>
    <w:rsid w:val="003D6B1B"/>
    <w:rsid w:val="004A3122"/>
    <w:rsid w:val="00523F74"/>
    <w:rsid w:val="005707CC"/>
    <w:rsid w:val="00642080"/>
    <w:rsid w:val="00690A5D"/>
    <w:rsid w:val="006D39F5"/>
    <w:rsid w:val="006D6E03"/>
    <w:rsid w:val="006E5F4F"/>
    <w:rsid w:val="00754C63"/>
    <w:rsid w:val="00756F30"/>
    <w:rsid w:val="0077509B"/>
    <w:rsid w:val="00784FD9"/>
    <w:rsid w:val="007C5794"/>
    <w:rsid w:val="007C66E7"/>
    <w:rsid w:val="007F3617"/>
    <w:rsid w:val="008051B9"/>
    <w:rsid w:val="0092236A"/>
    <w:rsid w:val="009B5E8F"/>
    <w:rsid w:val="00A07C02"/>
    <w:rsid w:val="00A14054"/>
    <w:rsid w:val="00AF3DD1"/>
    <w:rsid w:val="00B35F51"/>
    <w:rsid w:val="00B42F2A"/>
    <w:rsid w:val="00B9048F"/>
    <w:rsid w:val="00B96D54"/>
    <w:rsid w:val="00C05242"/>
    <w:rsid w:val="00C0768E"/>
    <w:rsid w:val="00C6663C"/>
    <w:rsid w:val="00C66E33"/>
    <w:rsid w:val="00DF0738"/>
    <w:rsid w:val="00E23592"/>
    <w:rsid w:val="00E61DB8"/>
    <w:rsid w:val="00E72554"/>
    <w:rsid w:val="00EC1547"/>
    <w:rsid w:val="00F07F59"/>
    <w:rsid w:val="00F83FA5"/>
    <w:rsid w:val="00F974D1"/>
    <w:rsid w:val="00FA2CA7"/>
    <w:rsid w:val="00FE0103"/>
    <w:rsid w:val="1177C0ED"/>
    <w:rsid w:val="11C05F7C"/>
    <w:rsid w:val="1507A637"/>
    <w:rsid w:val="1C707FAF"/>
    <w:rsid w:val="21E54699"/>
    <w:rsid w:val="31411C92"/>
    <w:rsid w:val="34FB5AD6"/>
    <w:rsid w:val="37370EF4"/>
    <w:rsid w:val="3B61B3D1"/>
    <w:rsid w:val="455ABBD6"/>
    <w:rsid w:val="495326C2"/>
    <w:rsid w:val="4FB86180"/>
    <w:rsid w:val="607E8B40"/>
    <w:rsid w:val="613E3A06"/>
    <w:rsid w:val="6B669D60"/>
    <w:rsid w:val="6BD68C56"/>
    <w:rsid w:val="6E1D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4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2025-08-07T08:44:00Z</dcterms:created>
  <dcterms:modified xsi:type="dcterms:W3CDTF">2025-08-07T08:44:00Z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