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009F5AE3">
      <w:pPr>
        <w:pStyle w:val="BodyText"/>
        <w:jc w:val="both"/>
        <w:rPr>
          <w:rFonts w:asci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61BC1C5E">
            <wp:simplePos x="0" y="0"/>
            <wp:positionH relativeFrom="page">
              <wp:align>center</wp:align>
            </wp:positionH>
            <wp:positionV relativeFrom="paragraph">
              <wp:posOffset>9939</wp:posOffset>
            </wp:positionV>
            <wp:extent cx="2244318" cy="2244318"/>
            <wp:effectExtent l="0" t="0" r="3810" b="381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18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10F09E74" w:rsidR="004A3122" w:rsidRDefault="007F3617" w:rsidP="009F5AE3">
      <w:pPr>
        <w:pStyle w:val="Title"/>
        <w:ind w:left="0" w:right="0"/>
        <w:rPr>
          <w:color w:val="660033"/>
        </w:rPr>
      </w:pPr>
      <w:r>
        <w:rPr>
          <w:color w:val="660033"/>
        </w:rPr>
        <w:t>DECISION</w:t>
      </w:r>
      <w:r>
        <w:rPr>
          <w:color w:val="660033"/>
          <w:spacing w:val="-3"/>
        </w:rPr>
        <w:t xml:space="preserve"> </w:t>
      </w:r>
      <w:r>
        <w:rPr>
          <w:color w:val="660033"/>
        </w:rPr>
        <w:t>RECORD</w:t>
      </w:r>
    </w:p>
    <w:p w14:paraId="55EEEBB8" w14:textId="77777777" w:rsidR="007C5794" w:rsidRDefault="007C5794" w:rsidP="009F5AE3">
      <w:pPr>
        <w:pStyle w:val="Title"/>
        <w:ind w:left="0" w:right="0"/>
        <w:jc w:val="both"/>
      </w:pPr>
    </w:p>
    <w:p w14:paraId="6CB99559" w14:textId="415D3B94" w:rsidR="004A3122" w:rsidRDefault="007F3617" w:rsidP="009F5AE3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Record</w:t>
      </w:r>
      <w:r>
        <w:rPr>
          <w:b/>
          <w:color w:val="660033"/>
          <w:spacing w:val="-1"/>
          <w:sz w:val="28"/>
        </w:rPr>
        <w:t xml:space="preserve"> </w:t>
      </w:r>
      <w:r>
        <w:rPr>
          <w:b/>
          <w:color w:val="660033"/>
          <w:sz w:val="28"/>
        </w:rPr>
        <w:t>Number</w:t>
      </w:r>
    </w:p>
    <w:p w14:paraId="403F061A" w14:textId="77777777" w:rsidR="00B96D54" w:rsidRDefault="00B96D54" w:rsidP="009F5AE3">
      <w:pPr>
        <w:jc w:val="both"/>
        <w:rPr>
          <w:b/>
        </w:rPr>
      </w:pPr>
    </w:p>
    <w:p w14:paraId="26A36135" w14:textId="21EDE458" w:rsidR="004A3122" w:rsidRPr="007C5794" w:rsidRDefault="007F3617" w:rsidP="009F5AE3">
      <w:pPr>
        <w:pStyle w:val="BodyText"/>
        <w:jc w:val="both"/>
      </w:pPr>
      <w:r w:rsidRPr="007C5794">
        <w:t>This</w:t>
      </w:r>
      <w:r w:rsidRPr="007C5794">
        <w:rPr>
          <w:spacing w:val="1"/>
        </w:rPr>
        <w:t xml:space="preserve"> </w:t>
      </w:r>
      <w:r w:rsidRPr="007C5794">
        <w:t>document</w:t>
      </w:r>
      <w:r w:rsidRPr="009F5AE3">
        <w:t xml:space="preserve"> </w:t>
      </w:r>
      <w:r w:rsidRPr="007C5794">
        <w:t>records</w:t>
      </w:r>
      <w:r w:rsidRPr="009F5AE3">
        <w:t xml:space="preserve"> </w:t>
      </w:r>
      <w:r w:rsidRPr="007C5794">
        <w:t>a</w:t>
      </w:r>
      <w:r w:rsidRPr="009F5AE3">
        <w:t xml:space="preserve"> </w:t>
      </w:r>
      <w:r w:rsidRPr="007C5794">
        <w:t>decision</w:t>
      </w:r>
      <w:r w:rsidRPr="009F5AE3">
        <w:t xml:space="preserve"> </w:t>
      </w:r>
      <w:r w:rsidRPr="007C5794">
        <w:t>taken</w:t>
      </w:r>
      <w:r w:rsidRPr="009F5AE3">
        <w:t xml:space="preserve"> </w:t>
      </w:r>
      <w:r w:rsidRPr="007C5794">
        <w:t>by</w:t>
      </w:r>
      <w:r w:rsidRPr="009F5AE3">
        <w:t xml:space="preserve"> </w:t>
      </w:r>
      <w:r w:rsidRPr="007C5794">
        <w:t>the</w:t>
      </w:r>
      <w:r w:rsidRPr="009F5AE3">
        <w:t xml:space="preserve"> </w:t>
      </w:r>
      <w:r w:rsidRPr="007C5794">
        <w:t>Police,</w:t>
      </w:r>
      <w:r w:rsidRPr="009F5AE3">
        <w:t xml:space="preserve"> </w:t>
      </w:r>
      <w:r w:rsidRPr="007C5794">
        <w:t>Fire</w:t>
      </w:r>
      <w:r w:rsidRPr="009F5AE3">
        <w:t xml:space="preserve"> </w:t>
      </w:r>
      <w:r w:rsidRPr="007C5794">
        <w:t>and</w:t>
      </w:r>
      <w:r w:rsidRPr="009F5AE3">
        <w:t xml:space="preserve"> </w:t>
      </w:r>
      <w:r w:rsidRPr="007C5794">
        <w:t>Crime</w:t>
      </w:r>
      <w:r w:rsidRPr="009F5AE3">
        <w:t xml:space="preserve"> Commissioner, </w:t>
      </w:r>
      <w:r w:rsidRPr="007C5794">
        <w:t>together</w:t>
      </w:r>
      <w:r w:rsidRPr="009F5AE3">
        <w:t xml:space="preserve"> </w:t>
      </w:r>
      <w:r w:rsidRPr="007C5794">
        <w:t>with</w:t>
      </w:r>
      <w:r w:rsidRPr="009F5AE3">
        <w:t xml:space="preserve"> </w:t>
      </w:r>
      <w:r w:rsidRPr="007C5794">
        <w:t>details</w:t>
      </w:r>
      <w:r w:rsidRPr="009F5AE3">
        <w:t xml:space="preserve"> </w:t>
      </w:r>
      <w:r w:rsidRPr="007C5794">
        <w:t>of</w:t>
      </w:r>
      <w:r w:rsidRPr="009F5AE3">
        <w:t xml:space="preserve"> </w:t>
      </w:r>
      <w:r w:rsidRPr="007C5794">
        <w:t>the</w:t>
      </w:r>
      <w:r w:rsidRPr="009F5AE3">
        <w:t xml:space="preserve"> </w:t>
      </w:r>
      <w:r w:rsidRPr="007C5794">
        <w:t>advice</w:t>
      </w:r>
      <w:r w:rsidRPr="009F5AE3">
        <w:t xml:space="preserve"> </w:t>
      </w:r>
      <w:r w:rsidR="6E1DCBE8" w:rsidRPr="009F5AE3">
        <w:t>they</w:t>
      </w:r>
      <w:r w:rsidRPr="007C5794">
        <w:t xml:space="preserve"> received</w:t>
      </w:r>
      <w:r w:rsidRPr="009F5AE3">
        <w:t xml:space="preserve"> </w:t>
      </w:r>
      <w:r w:rsidRPr="007C5794">
        <w:t>prior</w:t>
      </w:r>
      <w:r w:rsidRPr="009F5AE3">
        <w:t xml:space="preserve"> </w:t>
      </w:r>
      <w:r w:rsidRPr="007C5794">
        <w:t>to</w:t>
      </w:r>
      <w:r w:rsidRPr="009F5AE3">
        <w:t xml:space="preserve"> </w:t>
      </w:r>
      <w:r w:rsidRPr="007C5794">
        <w:t>taking</w:t>
      </w:r>
      <w:r w:rsidRPr="009F5AE3">
        <w:t xml:space="preserve"> </w:t>
      </w:r>
      <w:r w:rsidRPr="007C5794">
        <w:t>th</w:t>
      </w:r>
      <w:r w:rsidR="613E17F4" w:rsidRPr="007C5794">
        <w:t>e</w:t>
      </w:r>
      <w:r w:rsidR="00B96D54" w:rsidRPr="007C5794">
        <w:t xml:space="preserve"> decision.</w:t>
      </w:r>
    </w:p>
    <w:p w14:paraId="64D4FB0E" w14:textId="77777777" w:rsidR="004A3122" w:rsidRDefault="004A3122" w:rsidP="009F5AE3">
      <w:pPr>
        <w:pStyle w:val="BodyText"/>
        <w:spacing w:before="10"/>
        <w:jc w:val="both"/>
        <w:rPr>
          <w:sz w:val="27"/>
        </w:rPr>
      </w:pPr>
    </w:p>
    <w:p w14:paraId="561DA6BE" w14:textId="1A6FD8D4" w:rsidR="004A3122" w:rsidRDefault="007F3617" w:rsidP="009F5AE3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9F5AE3">
      <w:pPr>
        <w:jc w:val="both"/>
        <w:rPr>
          <w:b/>
        </w:rPr>
      </w:pPr>
    </w:p>
    <w:p w14:paraId="6925F685" w14:textId="6A59A325" w:rsidR="00924EB1" w:rsidRDefault="00FE0103" w:rsidP="009F5AE3">
      <w:pPr>
        <w:pStyle w:val="BodyText"/>
        <w:jc w:val="both"/>
      </w:pPr>
      <w:r>
        <w:t>The decision has been taken to award a Northamptonshire</w:t>
      </w:r>
      <w:r w:rsidR="00924EB1">
        <w:t xml:space="preserve"> </w:t>
      </w:r>
      <w:r>
        <w:t>Police</w:t>
      </w:r>
      <w:r w:rsidR="00154173">
        <w:t xml:space="preserve"> </w:t>
      </w:r>
      <w:r>
        <w:t xml:space="preserve">Contract for </w:t>
      </w:r>
      <w:r w:rsidR="00154173">
        <w:t xml:space="preserve">The Provision of Body Worn Video Managed systems </w:t>
      </w:r>
      <w:r>
        <w:t>to</w:t>
      </w:r>
      <w:r w:rsidR="00100B33">
        <w:t xml:space="preserve"> Insight UK Ltd</w:t>
      </w:r>
      <w:r w:rsidR="773B5F74">
        <w:t xml:space="preserve"> to cover our</w:t>
      </w:r>
      <w:r w:rsidR="33910556">
        <w:t xml:space="preserve"> current</w:t>
      </w:r>
      <w:r w:rsidR="773B5F74">
        <w:t xml:space="preserve"> Body worn video</w:t>
      </w:r>
      <w:r w:rsidR="6EFF07BE">
        <w:t xml:space="preserve"> estate </w:t>
      </w:r>
      <w:r w:rsidR="773B5F74">
        <w:t xml:space="preserve">and allow for additional cameras </w:t>
      </w:r>
      <w:r w:rsidR="061D2E08">
        <w:t>to be purchased to meet operational requirements.</w:t>
      </w:r>
    </w:p>
    <w:p w14:paraId="167AF9CC" w14:textId="77777777" w:rsidR="00E471B2" w:rsidRDefault="00E471B2" w:rsidP="009F5AE3">
      <w:pPr>
        <w:pStyle w:val="BodyText"/>
        <w:jc w:val="both"/>
      </w:pPr>
    </w:p>
    <w:p w14:paraId="5127167C" w14:textId="46FD5BAE" w:rsidR="00B96D54" w:rsidRDefault="00FE0103" w:rsidP="009F5AE3">
      <w:pPr>
        <w:pStyle w:val="BodyText"/>
        <w:jc w:val="both"/>
      </w:pPr>
      <w:r>
        <w:t xml:space="preserve">The contract term is from </w:t>
      </w:r>
      <w:r w:rsidR="00A52F6B">
        <w:t>16</w:t>
      </w:r>
      <w:r w:rsidR="49D6FF74">
        <w:t xml:space="preserve"> </w:t>
      </w:r>
      <w:r w:rsidR="00A52F6B">
        <w:t xml:space="preserve">December 2025 </w:t>
      </w:r>
      <w:r>
        <w:t xml:space="preserve">to </w:t>
      </w:r>
      <w:r w:rsidR="00A52F6B">
        <w:t>31 March 2027.</w:t>
      </w:r>
      <w:r w:rsidRPr="018BA939">
        <w:rPr>
          <w:i/>
          <w:iCs/>
        </w:rPr>
        <w:t xml:space="preserve"> </w:t>
      </w:r>
      <w:r w:rsidR="00F22A1F" w:rsidRPr="018BA939">
        <w:rPr>
          <w:i/>
          <w:iCs/>
        </w:rPr>
        <w:t xml:space="preserve"> </w:t>
      </w:r>
      <w:r>
        <w:t>The Contract value is</w:t>
      </w:r>
      <w:r w:rsidR="00A52F6B">
        <w:t xml:space="preserve"> </w:t>
      </w:r>
      <w:r w:rsidR="00C25A1A">
        <w:t>£236,508.78 exc VAT.</w:t>
      </w:r>
    </w:p>
    <w:p w14:paraId="706124DC" w14:textId="77777777" w:rsidR="007C5794" w:rsidRPr="00754C63" w:rsidRDefault="007C5794" w:rsidP="009F5AE3">
      <w:pPr>
        <w:pStyle w:val="BodyText"/>
        <w:jc w:val="both"/>
        <w:rPr>
          <w:bCs/>
          <w:i/>
          <w:iCs/>
        </w:rPr>
      </w:pPr>
    </w:p>
    <w:p w14:paraId="2BE3E0A3" w14:textId="1A3F845A" w:rsidR="007C66E7" w:rsidRDefault="00A07C02" w:rsidP="009F5AE3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9F5AE3">
      <w:pPr>
        <w:jc w:val="both"/>
        <w:rPr>
          <w:b/>
        </w:rPr>
      </w:pPr>
    </w:p>
    <w:p w14:paraId="2374819E" w14:textId="0232CFB3" w:rsidR="004A3122" w:rsidRDefault="007F3617" w:rsidP="009F5AE3">
      <w:pPr>
        <w:pStyle w:val="BodyText"/>
        <w:jc w:val="both"/>
      </w:pPr>
      <w:r w:rsidRPr="007C66E7">
        <w:t>Professional</w:t>
      </w:r>
      <w:r w:rsidR="22638F02" w:rsidRPr="007C66E7">
        <w:t>,</w:t>
      </w:r>
      <w:r w:rsidRPr="007C66E7">
        <w:t xml:space="preserve"> operational, financial</w:t>
      </w:r>
      <w:r w:rsidR="005707CC" w:rsidRPr="007C66E7">
        <w:t>, commercial</w:t>
      </w:r>
      <w:r w:rsidRPr="007C66E7">
        <w:t xml:space="preserve"> and legal advice has been</w:t>
      </w:r>
      <w:r w:rsidR="00E471B2">
        <w:t xml:space="preserve"> </w:t>
      </w:r>
      <w:r w:rsidR="007C5794">
        <w:t>s</w:t>
      </w:r>
      <w:r w:rsidRPr="007C66E7">
        <w:t>ought to ensure</w:t>
      </w:r>
      <w:r w:rsidRPr="007C66E7">
        <w:rPr>
          <w:spacing w:val="1"/>
        </w:rPr>
        <w:t xml:space="preserve"> </w:t>
      </w:r>
      <w:r w:rsidRPr="007C66E7">
        <w:t>the</w:t>
      </w:r>
      <w:r w:rsidRPr="007C66E7">
        <w:rPr>
          <w:spacing w:val="-4"/>
        </w:rPr>
        <w:t xml:space="preserve"> </w:t>
      </w:r>
      <w:r w:rsidRPr="007C66E7">
        <w:t>decision</w:t>
      </w:r>
      <w:r w:rsidRPr="007C66E7">
        <w:rPr>
          <w:spacing w:val="-4"/>
        </w:rPr>
        <w:t xml:space="preserve"> </w:t>
      </w:r>
      <w:r w:rsidRPr="007C66E7">
        <w:t>best</w:t>
      </w:r>
      <w:r w:rsidRPr="007C66E7">
        <w:rPr>
          <w:spacing w:val="-4"/>
        </w:rPr>
        <w:t xml:space="preserve"> </w:t>
      </w:r>
      <w:r w:rsidRPr="007C66E7">
        <w:t>supports</w:t>
      </w:r>
      <w:r w:rsidRPr="007C66E7">
        <w:rPr>
          <w:spacing w:val="-3"/>
        </w:rPr>
        <w:t xml:space="preserve"> </w:t>
      </w:r>
      <w:r w:rsidRPr="007C66E7">
        <w:t>operational</w:t>
      </w:r>
      <w:r w:rsidRPr="007C66E7">
        <w:rPr>
          <w:spacing w:val="-4"/>
        </w:rPr>
        <w:t xml:space="preserve"> </w:t>
      </w:r>
      <w:r w:rsidRPr="007C66E7">
        <w:t>needs</w:t>
      </w:r>
      <w:r w:rsidRPr="007C66E7">
        <w:rPr>
          <w:spacing w:val="-2"/>
        </w:rPr>
        <w:t xml:space="preserve"> </w:t>
      </w:r>
      <w:r w:rsidRPr="007C66E7">
        <w:t>and</w:t>
      </w:r>
      <w:r w:rsidRPr="007C66E7">
        <w:rPr>
          <w:spacing w:val="-5"/>
        </w:rPr>
        <w:t xml:space="preserve"> </w:t>
      </w:r>
      <w:r w:rsidRPr="007C66E7">
        <w:t>represents</w:t>
      </w:r>
      <w:r w:rsidR="00E471B2">
        <w:t xml:space="preserve"> </w:t>
      </w:r>
      <w:r w:rsidRPr="007C66E7">
        <w:t>value</w:t>
      </w:r>
      <w:r w:rsidRPr="007C66E7">
        <w:rPr>
          <w:spacing w:val="-4"/>
        </w:rPr>
        <w:t xml:space="preserve"> </w:t>
      </w:r>
      <w:r w:rsidR="007C5794" w:rsidRPr="007C66E7">
        <w:t>for</w:t>
      </w:r>
      <w:r w:rsidR="007C5794" w:rsidRPr="007C66E7">
        <w:rPr>
          <w:spacing w:val="-2"/>
        </w:rPr>
        <w:t xml:space="preserve"> </w:t>
      </w:r>
      <w:r w:rsidR="007C5794">
        <w:rPr>
          <w:spacing w:val="-2"/>
        </w:rPr>
        <w:t>money</w:t>
      </w:r>
      <w:r w:rsidRPr="007C66E7">
        <w:t>.</w:t>
      </w:r>
    </w:p>
    <w:p w14:paraId="2C17AB67" w14:textId="5D1BAFC8" w:rsidR="00E23592" w:rsidRDefault="00E23592" w:rsidP="009F5AE3">
      <w:pPr>
        <w:pStyle w:val="BodyText"/>
        <w:spacing w:before="1"/>
        <w:jc w:val="both"/>
      </w:pPr>
    </w:p>
    <w:p w14:paraId="2FDBF647" w14:textId="77777777" w:rsidR="00F22A1F" w:rsidRDefault="00F22A1F" w:rsidP="009F5AE3">
      <w:pPr>
        <w:pStyle w:val="BodyText"/>
        <w:spacing w:before="1"/>
        <w:jc w:val="both"/>
      </w:pPr>
    </w:p>
    <w:p w14:paraId="38783FDE" w14:textId="77777777" w:rsidR="00F22A1F" w:rsidRDefault="00F22A1F" w:rsidP="009F5AE3">
      <w:pPr>
        <w:pStyle w:val="BodyText"/>
        <w:spacing w:before="1"/>
        <w:jc w:val="both"/>
      </w:pPr>
    </w:p>
    <w:p w14:paraId="6FBCDB8A" w14:textId="77777777" w:rsidR="00F22A1F" w:rsidRDefault="00F22A1F" w:rsidP="009F5AE3">
      <w:pPr>
        <w:pStyle w:val="BodyText"/>
        <w:spacing w:before="1"/>
        <w:jc w:val="both"/>
      </w:pPr>
    </w:p>
    <w:p w14:paraId="787DB379" w14:textId="70FB9651" w:rsidR="004A3122" w:rsidRDefault="37370EF4" w:rsidP="009F5AE3">
      <w:pPr>
        <w:spacing w:line="337" w:lineRule="exact"/>
        <w:jc w:val="both"/>
        <w:rPr>
          <w:b/>
          <w:bCs/>
          <w:color w:val="660033"/>
          <w:sz w:val="28"/>
          <w:szCs w:val="28"/>
        </w:rPr>
      </w:pPr>
      <w:r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0750023F" w:rsidR="004A3122" w:rsidRDefault="007F3617" w:rsidP="009F5AE3">
      <w:pPr>
        <w:jc w:val="both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>Police, Fire and Crime Commissioner</w:t>
      </w:r>
    </w:p>
    <w:p w14:paraId="226AC3B5" w14:textId="210201B0" w:rsidR="0092236A" w:rsidRDefault="5FBB58C9" w:rsidP="018BA939">
      <w:pPr>
        <w:jc w:val="both"/>
        <w:rPr>
          <w:b/>
          <w:bCs/>
          <w:color w:val="660033"/>
          <w:sz w:val="28"/>
          <w:szCs w:val="28"/>
        </w:rPr>
      </w:pPr>
      <w:r>
        <w:rPr>
          <w:b/>
          <w:bCs/>
          <w:color w:val="660033"/>
          <w:spacing w:val="-3"/>
          <w:sz w:val="28"/>
          <w:szCs w:val="28"/>
        </w:rPr>
        <w:t>22</w:t>
      </w:r>
      <w:r w:rsidR="009F5AE3">
        <w:rPr>
          <w:b/>
          <w:bCs/>
          <w:color w:val="660033"/>
          <w:spacing w:val="-3"/>
          <w:sz w:val="28"/>
          <w:szCs w:val="28"/>
        </w:rPr>
        <w:t xml:space="preserve"> December 2025</w:t>
      </w:r>
    </w:p>
    <w:p w14:paraId="7D208101" w14:textId="08EF14A1" w:rsidR="018BA939" w:rsidRDefault="018BA939" w:rsidP="018BA939">
      <w:pPr>
        <w:jc w:val="both"/>
        <w:rPr>
          <w:b/>
          <w:bCs/>
          <w:color w:val="660033"/>
          <w:sz w:val="28"/>
          <w:szCs w:val="28"/>
        </w:rPr>
      </w:pPr>
    </w:p>
    <w:p w14:paraId="72FBAA8D" w14:textId="0B364B87" w:rsidR="004A3122" w:rsidRDefault="007F3617" w:rsidP="009F5AE3">
      <w:pPr>
        <w:jc w:val="both"/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EABDB" w14:textId="77777777" w:rsidR="004A7B0F" w:rsidRDefault="004A7B0F" w:rsidP="007F3617">
      <w:r>
        <w:separator/>
      </w:r>
    </w:p>
  </w:endnote>
  <w:endnote w:type="continuationSeparator" w:id="0">
    <w:p w14:paraId="768DD0A4" w14:textId="77777777" w:rsidR="004A7B0F" w:rsidRDefault="004A7B0F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61526" w14:textId="77777777" w:rsidR="004A7B0F" w:rsidRDefault="004A7B0F" w:rsidP="007F3617">
      <w:r>
        <w:separator/>
      </w:r>
    </w:p>
  </w:footnote>
  <w:footnote w:type="continuationSeparator" w:id="0">
    <w:p w14:paraId="5B599619" w14:textId="77777777" w:rsidR="004A7B0F" w:rsidRDefault="004A7B0F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02C10"/>
    <w:rsid w:val="000B2D1E"/>
    <w:rsid w:val="00100B33"/>
    <w:rsid w:val="00154173"/>
    <w:rsid w:val="00170AF6"/>
    <w:rsid w:val="001B76BA"/>
    <w:rsid w:val="002B1282"/>
    <w:rsid w:val="004A3122"/>
    <w:rsid w:val="004A7B0F"/>
    <w:rsid w:val="00523F74"/>
    <w:rsid w:val="005707CC"/>
    <w:rsid w:val="0061665D"/>
    <w:rsid w:val="00642080"/>
    <w:rsid w:val="006D39F5"/>
    <w:rsid w:val="006E5F4F"/>
    <w:rsid w:val="00754C63"/>
    <w:rsid w:val="007771FF"/>
    <w:rsid w:val="00784FD9"/>
    <w:rsid w:val="007A48C9"/>
    <w:rsid w:val="007C5794"/>
    <w:rsid w:val="007C66E7"/>
    <w:rsid w:val="007F3617"/>
    <w:rsid w:val="00852230"/>
    <w:rsid w:val="0092236A"/>
    <w:rsid w:val="00924EB1"/>
    <w:rsid w:val="009F5AE3"/>
    <w:rsid w:val="00A07C02"/>
    <w:rsid w:val="00A14054"/>
    <w:rsid w:val="00A26D6C"/>
    <w:rsid w:val="00A52F6B"/>
    <w:rsid w:val="00AD06B8"/>
    <w:rsid w:val="00B1315B"/>
    <w:rsid w:val="00B87A02"/>
    <w:rsid w:val="00B9048F"/>
    <w:rsid w:val="00B96D54"/>
    <w:rsid w:val="00C05242"/>
    <w:rsid w:val="00C25A1A"/>
    <w:rsid w:val="00C34722"/>
    <w:rsid w:val="00E11A19"/>
    <w:rsid w:val="00E23592"/>
    <w:rsid w:val="00E471B2"/>
    <w:rsid w:val="00E61DB8"/>
    <w:rsid w:val="00EF21B1"/>
    <w:rsid w:val="00F22A1F"/>
    <w:rsid w:val="00F83FA5"/>
    <w:rsid w:val="00F974D1"/>
    <w:rsid w:val="00FE0103"/>
    <w:rsid w:val="018BA939"/>
    <w:rsid w:val="061D2E08"/>
    <w:rsid w:val="21E54699"/>
    <w:rsid w:val="22638F02"/>
    <w:rsid w:val="27F5EA74"/>
    <w:rsid w:val="33910556"/>
    <w:rsid w:val="37370EF4"/>
    <w:rsid w:val="3B61B3D1"/>
    <w:rsid w:val="4009EE12"/>
    <w:rsid w:val="49D6FF74"/>
    <w:rsid w:val="50A4731F"/>
    <w:rsid w:val="5FBB58C9"/>
    <w:rsid w:val="613E17F4"/>
    <w:rsid w:val="646778B2"/>
    <w:rsid w:val="67CBAD59"/>
    <w:rsid w:val="68A34E53"/>
    <w:rsid w:val="6E1DCBE8"/>
    <w:rsid w:val="6EFF07BE"/>
    <w:rsid w:val="74F40A09"/>
    <w:rsid w:val="773B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a929cfc7b6e31cf3f49b2ecfee179c0b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5f05fe3dfdf1c5c1cfdaed06bd388691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9188E44-ABA8-490E-A9F6-D20F79FD9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2026-01-05T11:56:00Z</dcterms:created>
  <dcterms:modified xsi:type="dcterms:W3CDTF">2026-01-05T11:56:00Z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