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5AED" w14:textId="1CBE1C98" w:rsidR="004A3122" w:rsidRDefault="00523F74" w:rsidP="00523F74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1815DB5" wp14:editId="2CDE5AF4">
            <wp:extent cx="2434514" cy="2434514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61" cy="24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218C" w14:textId="77777777" w:rsidR="004A3122" w:rsidRDefault="004A3122">
      <w:pPr>
        <w:pStyle w:val="BodyText"/>
        <w:spacing w:before="8"/>
        <w:rPr>
          <w:rFonts w:ascii="Times New Roman"/>
          <w:sz w:val="17"/>
        </w:rPr>
      </w:pPr>
    </w:p>
    <w:p w14:paraId="3088BD78" w14:textId="77777777" w:rsidR="004A3122" w:rsidRDefault="007F3617">
      <w:pPr>
        <w:pStyle w:val="Title"/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195BAAF1" w14:textId="55B2E8A7" w:rsidR="004A3122" w:rsidRDefault="007F3617" w:rsidP="005B2487">
      <w:pPr>
        <w:spacing w:before="244"/>
        <w:rPr>
          <w:b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6CB99559" w14:textId="77777777" w:rsidR="004A3122" w:rsidRDefault="004A3122" w:rsidP="005B2487">
      <w:pPr>
        <w:pStyle w:val="BodyText"/>
        <w:rPr>
          <w:b/>
        </w:rPr>
      </w:pPr>
    </w:p>
    <w:p w14:paraId="26A36135" w14:textId="21B42BFA" w:rsidR="004A3122" w:rsidRDefault="007F3617" w:rsidP="007D409A">
      <w:pPr>
        <w:pStyle w:val="BodyText"/>
        <w:spacing w:before="1"/>
        <w:ind w:right="113"/>
        <w:jc w:val="both"/>
      </w:pPr>
      <w:r>
        <w:t>This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Police,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Crime</w:t>
      </w:r>
      <w:r>
        <w:rPr>
          <w:spacing w:val="1"/>
        </w:rPr>
        <w:t xml:space="preserve"> </w:t>
      </w:r>
      <w:r>
        <w:rPr>
          <w:spacing w:val="-1"/>
        </w:rPr>
        <w:t>Commissioner,</w:t>
      </w:r>
      <w:r>
        <w:rPr>
          <w:spacing w:val="-14"/>
        </w:rPr>
        <w:t xml:space="preserve"> </w:t>
      </w:r>
      <w:r>
        <w:t>together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details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advice</w:t>
      </w:r>
      <w:r>
        <w:rPr>
          <w:spacing w:val="-15"/>
        </w:rPr>
        <w:t xml:space="preserve"> </w:t>
      </w:r>
      <w:r w:rsidR="00EE5441">
        <w:rPr>
          <w:spacing w:val="-15"/>
        </w:rPr>
        <w:t>t</w:t>
      </w:r>
      <w:r>
        <w:t>he</w:t>
      </w:r>
      <w:r w:rsidR="00EE5441">
        <w:t>y</w:t>
      </w:r>
      <w:r>
        <w:rPr>
          <w:spacing w:val="-14"/>
        </w:rPr>
        <w:t xml:space="preserve"> </w:t>
      </w:r>
      <w:r>
        <w:t>received</w:t>
      </w:r>
      <w:r>
        <w:rPr>
          <w:spacing w:val="-13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taking</w:t>
      </w:r>
      <w:r>
        <w:rPr>
          <w:spacing w:val="-14"/>
        </w:rPr>
        <w:t xml:space="preserve"> </w:t>
      </w:r>
      <w:r>
        <w:t>the</w:t>
      </w:r>
      <w:r w:rsidR="00913B25">
        <w:t xml:space="preserve"> </w:t>
      </w:r>
      <w:r>
        <w:rPr>
          <w:spacing w:val="-61"/>
        </w:rPr>
        <w:t xml:space="preserve"> </w:t>
      </w:r>
      <w:r w:rsidR="00EE5441">
        <w:rPr>
          <w:spacing w:val="-61"/>
        </w:rPr>
        <w:t xml:space="preserve"> </w:t>
      </w:r>
      <w:r>
        <w:t>decision.</w:t>
      </w:r>
    </w:p>
    <w:p w14:paraId="64D4FB0E" w14:textId="77777777" w:rsidR="004A3122" w:rsidRDefault="004A3122" w:rsidP="007D409A">
      <w:pPr>
        <w:pStyle w:val="BodyText"/>
        <w:spacing w:before="10"/>
        <w:jc w:val="both"/>
        <w:rPr>
          <w:sz w:val="27"/>
        </w:rPr>
      </w:pPr>
    </w:p>
    <w:p w14:paraId="59B028E4" w14:textId="77777777" w:rsidR="004A3122" w:rsidRDefault="007F3617" w:rsidP="007D409A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561DA6BE" w14:textId="6A07675F" w:rsidR="004A3122" w:rsidRDefault="004A3122" w:rsidP="007D409A">
      <w:pPr>
        <w:pStyle w:val="BodyText"/>
        <w:jc w:val="both"/>
        <w:rPr>
          <w:b/>
        </w:rPr>
      </w:pPr>
    </w:p>
    <w:p w14:paraId="0D84F3D7" w14:textId="6D871701" w:rsidR="00E23592" w:rsidRPr="00E23592" w:rsidRDefault="00FE0103" w:rsidP="006C0C99">
      <w:pPr>
        <w:pStyle w:val="BodyText"/>
        <w:jc w:val="both"/>
        <w:rPr>
          <w:bCs/>
        </w:rPr>
      </w:pPr>
      <w:r>
        <w:rPr>
          <w:bCs/>
        </w:rPr>
        <w:t xml:space="preserve">The decision has been taken to </w:t>
      </w:r>
      <w:r w:rsidR="00E421D4">
        <w:rPr>
          <w:bCs/>
        </w:rPr>
        <w:t>re</w:t>
      </w:r>
      <w:r w:rsidR="00116557">
        <w:rPr>
          <w:bCs/>
        </w:rPr>
        <w:t xml:space="preserve">move </w:t>
      </w:r>
      <w:r w:rsidR="0007167A">
        <w:rPr>
          <w:bCs/>
        </w:rPr>
        <w:t xml:space="preserve">the Partitioning processor </w:t>
      </w:r>
      <w:r w:rsidR="00427029">
        <w:rPr>
          <w:bCs/>
        </w:rPr>
        <w:t xml:space="preserve">element of the </w:t>
      </w:r>
      <w:r w:rsidR="00E421D4">
        <w:rPr>
          <w:bCs/>
        </w:rPr>
        <w:t xml:space="preserve">Police contract </w:t>
      </w:r>
      <w:r w:rsidR="00DD1D3D">
        <w:rPr>
          <w:bCs/>
        </w:rPr>
        <w:t>for the Provision of Oracle support licences for Internet applications</w:t>
      </w:r>
      <w:r w:rsidR="000A12E5">
        <w:rPr>
          <w:bCs/>
        </w:rPr>
        <w:t xml:space="preserve"> with Oracle Corporation Limited</w:t>
      </w:r>
      <w:r w:rsidR="00DD1D3D">
        <w:rPr>
          <w:bCs/>
        </w:rPr>
        <w:t xml:space="preserve">. </w:t>
      </w:r>
      <w:r w:rsidR="00D238A6">
        <w:rPr>
          <w:bCs/>
        </w:rPr>
        <w:t xml:space="preserve">  </w:t>
      </w:r>
      <w:r w:rsidR="00427029">
        <w:rPr>
          <w:bCs/>
        </w:rPr>
        <w:t>This therefore reduces the overall contract value from £</w:t>
      </w:r>
      <w:r w:rsidR="00A367E4">
        <w:rPr>
          <w:bCs/>
        </w:rPr>
        <w:t>135,497.70 excluding VAT to £128,</w:t>
      </w:r>
      <w:r w:rsidR="004154F9">
        <w:rPr>
          <w:bCs/>
        </w:rPr>
        <w:t xml:space="preserve">776.06 excluding VAT.  </w:t>
      </w:r>
      <w:r w:rsidR="00D238A6">
        <w:rPr>
          <w:bCs/>
        </w:rPr>
        <w:t xml:space="preserve">The contract period </w:t>
      </w:r>
      <w:r w:rsidR="004154F9">
        <w:rPr>
          <w:bCs/>
        </w:rPr>
        <w:t xml:space="preserve">remains from </w:t>
      </w:r>
      <w:r w:rsidR="00D238A6">
        <w:rPr>
          <w:bCs/>
        </w:rPr>
        <w:t>6</w:t>
      </w:r>
      <w:r w:rsidR="00D238A6" w:rsidRPr="00D238A6">
        <w:rPr>
          <w:bCs/>
          <w:vertAlign w:val="superscript"/>
        </w:rPr>
        <w:t>th</w:t>
      </w:r>
      <w:r w:rsidR="00D238A6">
        <w:rPr>
          <w:bCs/>
        </w:rPr>
        <w:t xml:space="preserve"> April 2024 to 5</w:t>
      </w:r>
      <w:r w:rsidR="00D238A6" w:rsidRPr="00D238A6">
        <w:rPr>
          <w:bCs/>
          <w:vertAlign w:val="superscript"/>
        </w:rPr>
        <w:t>th</w:t>
      </w:r>
      <w:r w:rsidR="00D238A6">
        <w:rPr>
          <w:bCs/>
        </w:rPr>
        <w:t xml:space="preserve"> April 2027</w:t>
      </w:r>
      <w:r w:rsidR="004154F9">
        <w:rPr>
          <w:bCs/>
        </w:rPr>
        <w:t>.</w:t>
      </w:r>
    </w:p>
    <w:p w14:paraId="38766069" w14:textId="77777777" w:rsidR="00E23592" w:rsidRDefault="00E23592" w:rsidP="007D409A">
      <w:pPr>
        <w:pStyle w:val="BodyText"/>
        <w:jc w:val="both"/>
        <w:rPr>
          <w:bCs/>
          <w:i/>
          <w:iCs/>
        </w:rPr>
      </w:pPr>
    </w:p>
    <w:p w14:paraId="4A948DAC" w14:textId="77777777" w:rsidR="004A3122" w:rsidRDefault="007F3617" w:rsidP="007D409A">
      <w:pPr>
        <w:spacing w:before="200"/>
        <w:jc w:val="both"/>
        <w:rPr>
          <w:b/>
          <w:sz w:val="28"/>
        </w:rPr>
      </w:pPr>
      <w:r>
        <w:rPr>
          <w:b/>
          <w:color w:val="660033"/>
          <w:sz w:val="28"/>
        </w:rPr>
        <w:t>Details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of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advice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400BE59D" w14:textId="77777777" w:rsidR="004A3122" w:rsidRDefault="004A3122" w:rsidP="007D409A">
      <w:pPr>
        <w:pStyle w:val="BodyText"/>
        <w:jc w:val="both"/>
        <w:rPr>
          <w:b/>
        </w:rPr>
      </w:pPr>
    </w:p>
    <w:p w14:paraId="2374819E" w14:textId="761FAB2C" w:rsidR="004A3122" w:rsidRPr="0092236A" w:rsidRDefault="007F3617" w:rsidP="007D409A">
      <w:pPr>
        <w:pStyle w:val="BodyText"/>
        <w:jc w:val="both"/>
        <w:rPr>
          <w:i/>
          <w:iCs/>
        </w:rPr>
      </w:pPr>
      <w:r w:rsidRPr="005707CC">
        <w:rPr>
          <w:i/>
          <w:iCs/>
        </w:rPr>
        <w:t>Professional operational, financial</w:t>
      </w:r>
      <w:r w:rsidR="005707CC" w:rsidRPr="005707CC">
        <w:rPr>
          <w:i/>
          <w:iCs/>
        </w:rPr>
        <w:t>, commercial</w:t>
      </w:r>
      <w:r w:rsidRPr="005707CC">
        <w:rPr>
          <w:i/>
          <w:iCs/>
        </w:rPr>
        <w:t xml:space="preserve"> and legal advice has been sought to ensure</w:t>
      </w:r>
      <w:r w:rsidRPr="005707CC">
        <w:rPr>
          <w:i/>
          <w:iCs/>
          <w:spacing w:val="1"/>
        </w:rPr>
        <w:t xml:space="preserve"> </w:t>
      </w:r>
      <w:r w:rsidRPr="005707CC">
        <w:rPr>
          <w:i/>
          <w:iCs/>
        </w:rPr>
        <w:t>the</w:t>
      </w:r>
      <w:r w:rsidRPr="005707CC">
        <w:rPr>
          <w:i/>
          <w:iCs/>
          <w:spacing w:val="-4"/>
        </w:rPr>
        <w:t xml:space="preserve"> </w:t>
      </w:r>
      <w:r w:rsidRPr="005707CC">
        <w:rPr>
          <w:i/>
          <w:iCs/>
        </w:rPr>
        <w:t>decision</w:t>
      </w:r>
      <w:r w:rsidRPr="005707CC">
        <w:rPr>
          <w:i/>
          <w:iCs/>
          <w:spacing w:val="-4"/>
        </w:rPr>
        <w:t xml:space="preserve"> </w:t>
      </w:r>
      <w:r w:rsidRPr="005707CC">
        <w:rPr>
          <w:i/>
          <w:iCs/>
        </w:rPr>
        <w:t>best</w:t>
      </w:r>
      <w:r w:rsidRPr="005707CC">
        <w:rPr>
          <w:i/>
          <w:iCs/>
          <w:spacing w:val="-4"/>
        </w:rPr>
        <w:t xml:space="preserve"> </w:t>
      </w:r>
      <w:r w:rsidRPr="005707CC">
        <w:rPr>
          <w:i/>
          <w:iCs/>
        </w:rPr>
        <w:t>supports</w:t>
      </w:r>
      <w:r w:rsidRPr="005707CC">
        <w:rPr>
          <w:i/>
          <w:iCs/>
          <w:spacing w:val="-3"/>
        </w:rPr>
        <w:t xml:space="preserve"> </w:t>
      </w:r>
      <w:r w:rsidRPr="005707CC">
        <w:rPr>
          <w:i/>
          <w:iCs/>
        </w:rPr>
        <w:t>operational</w:t>
      </w:r>
      <w:r w:rsidRPr="005707CC">
        <w:rPr>
          <w:i/>
          <w:iCs/>
          <w:spacing w:val="-4"/>
        </w:rPr>
        <w:t xml:space="preserve"> </w:t>
      </w:r>
      <w:r w:rsidRPr="005707CC">
        <w:rPr>
          <w:i/>
          <w:iCs/>
        </w:rPr>
        <w:t>needs</w:t>
      </w:r>
      <w:r w:rsidRPr="005707CC">
        <w:rPr>
          <w:i/>
          <w:iCs/>
          <w:spacing w:val="-2"/>
        </w:rPr>
        <w:t xml:space="preserve"> </w:t>
      </w:r>
      <w:r w:rsidRPr="005707CC">
        <w:rPr>
          <w:i/>
          <w:iCs/>
        </w:rPr>
        <w:t>and</w:t>
      </w:r>
      <w:r w:rsidRPr="005707CC">
        <w:rPr>
          <w:i/>
          <w:iCs/>
          <w:spacing w:val="-5"/>
        </w:rPr>
        <w:t xml:space="preserve"> </w:t>
      </w:r>
      <w:r w:rsidRPr="005707CC">
        <w:rPr>
          <w:i/>
          <w:iCs/>
        </w:rPr>
        <w:t>represents</w:t>
      </w:r>
      <w:r w:rsidRPr="005707CC">
        <w:rPr>
          <w:i/>
          <w:iCs/>
          <w:spacing w:val="-3"/>
        </w:rPr>
        <w:t xml:space="preserve"> </w:t>
      </w:r>
      <w:r w:rsidRPr="005707CC">
        <w:rPr>
          <w:i/>
          <w:iCs/>
        </w:rPr>
        <w:t>value</w:t>
      </w:r>
      <w:r w:rsidRPr="005707CC">
        <w:rPr>
          <w:i/>
          <w:iCs/>
          <w:spacing w:val="-4"/>
        </w:rPr>
        <w:t xml:space="preserve"> </w:t>
      </w:r>
      <w:r w:rsidRPr="005707CC">
        <w:rPr>
          <w:i/>
          <w:iCs/>
        </w:rPr>
        <w:t>for</w:t>
      </w:r>
      <w:r w:rsidRPr="005707CC">
        <w:rPr>
          <w:i/>
          <w:iCs/>
          <w:spacing w:val="-2"/>
        </w:rPr>
        <w:t xml:space="preserve"> </w:t>
      </w:r>
      <w:r w:rsidRPr="005707CC">
        <w:rPr>
          <w:i/>
          <w:iCs/>
        </w:rPr>
        <w:t>money.</w:t>
      </w:r>
    </w:p>
    <w:p w14:paraId="3A80B1B4" w14:textId="77777777" w:rsidR="007F3617" w:rsidRDefault="007F3617" w:rsidP="007D409A">
      <w:pPr>
        <w:pStyle w:val="BodyText"/>
        <w:spacing w:before="1"/>
        <w:jc w:val="both"/>
      </w:pPr>
    </w:p>
    <w:p w14:paraId="2C17AB67" w14:textId="77777777" w:rsidR="00E23592" w:rsidRDefault="00E23592" w:rsidP="007D409A">
      <w:pPr>
        <w:pStyle w:val="BodyText"/>
        <w:spacing w:before="1"/>
        <w:jc w:val="both"/>
      </w:pPr>
    </w:p>
    <w:p w14:paraId="787DB379" w14:textId="18793EAD" w:rsidR="004A3122" w:rsidRDefault="00CC1DA2" w:rsidP="007D409A">
      <w:pPr>
        <w:spacing w:line="337" w:lineRule="exact"/>
        <w:jc w:val="both"/>
        <w:rPr>
          <w:b/>
          <w:sz w:val="28"/>
        </w:rPr>
      </w:pPr>
      <w:r>
        <w:rPr>
          <w:b/>
          <w:color w:val="660033"/>
          <w:sz w:val="28"/>
        </w:rPr>
        <w:t>Danielle Stone</w:t>
      </w:r>
    </w:p>
    <w:p w14:paraId="2E4D9881" w14:textId="77777777" w:rsidR="0008023D" w:rsidRDefault="007F3617" w:rsidP="007D409A">
      <w:pPr>
        <w:ind w:right="4891"/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</w:t>
      </w:r>
    </w:p>
    <w:p w14:paraId="06D9F794" w14:textId="6A1E7A7A" w:rsidR="004A3122" w:rsidRDefault="007F3617" w:rsidP="007D409A">
      <w:pPr>
        <w:ind w:right="4891"/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pacing w:val="-3"/>
          <w:sz w:val="28"/>
        </w:rPr>
        <w:t xml:space="preserve">    </w:t>
      </w:r>
    </w:p>
    <w:p w14:paraId="2AC559F4" w14:textId="77777777" w:rsidR="00171337" w:rsidRDefault="00171337" w:rsidP="007D409A">
      <w:pPr>
        <w:jc w:val="both"/>
        <w:rPr>
          <w:b/>
          <w:color w:val="660033"/>
          <w:spacing w:val="-3"/>
          <w:sz w:val="28"/>
        </w:rPr>
      </w:pPr>
    </w:p>
    <w:p w14:paraId="031F7D81" w14:textId="29AEC249" w:rsidR="0008023D" w:rsidRDefault="00A245F1" w:rsidP="007D409A">
      <w:pPr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pacing w:val="-3"/>
          <w:sz w:val="28"/>
        </w:rPr>
        <w:t>26</w:t>
      </w:r>
      <w:r w:rsidRPr="00A245F1">
        <w:rPr>
          <w:b/>
          <w:color w:val="660033"/>
          <w:spacing w:val="-3"/>
          <w:sz w:val="28"/>
          <w:vertAlign w:val="superscript"/>
        </w:rPr>
        <w:t>th</w:t>
      </w:r>
      <w:r>
        <w:rPr>
          <w:b/>
          <w:color w:val="660033"/>
          <w:spacing w:val="-3"/>
          <w:sz w:val="28"/>
        </w:rPr>
        <w:t xml:space="preserve"> January 2026</w:t>
      </w:r>
    </w:p>
    <w:p w14:paraId="72FBAA8D" w14:textId="0E80ED62" w:rsidR="004A3122" w:rsidRDefault="007F3617" w:rsidP="007D409A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BAF6C" w14:textId="77777777" w:rsidR="00DC7428" w:rsidRDefault="00DC7428" w:rsidP="007F3617">
      <w:r>
        <w:separator/>
      </w:r>
    </w:p>
  </w:endnote>
  <w:endnote w:type="continuationSeparator" w:id="0">
    <w:p w14:paraId="34E28FA6" w14:textId="77777777" w:rsidR="00DC7428" w:rsidRDefault="00DC7428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B418A" w14:textId="77777777" w:rsidR="00DC7428" w:rsidRDefault="00DC7428" w:rsidP="007F3617">
      <w:r>
        <w:separator/>
      </w:r>
    </w:p>
  </w:footnote>
  <w:footnote w:type="continuationSeparator" w:id="0">
    <w:p w14:paraId="0BA45EC8" w14:textId="77777777" w:rsidR="00DC7428" w:rsidRDefault="00DC7428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000B6"/>
    <w:rsid w:val="00014466"/>
    <w:rsid w:val="0007167A"/>
    <w:rsid w:val="0008023D"/>
    <w:rsid w:val="000A12E5"/>
    <w:rsid w:val="000B597F"/>
    <w:rsid w:val="0010629A"/>
    <w:rsid w:val="00116557"/>
    <w:rsid w:val="00171337"/>
    <w:rsid w:val="001874C0"/>
    <w:rsid w:val="0021270B"/>
    <w:rsid w:val="002D70E2"/>
    <w:rsid w:val="002F155F"/>
    <w:rsid w:val="002F41AC"/>
    <w:rsid w:val="002F7786"/>
    <w:rsid w:val="00347A4F"/>
    <w:rsid w:val="004154F9"/>
    <w:rsid w:val="004155CB"/>
    <w:rsid w:val="00427029"/>
    <w:rsid w:val="004A3122"/>
    <w:rsid w:val="004C0CD0"/>
    <w:rsid w:val="005026F6"/>
    <w:rsid w:val="00523F74"/>
    <w:rsid w:val="005707CC"/>
    <w:rsid w:val="00597DCF"/>
    <w:rsid w:val="005B2487"/>
    <w:rsid w:val="00624EC8"/>
    <w:rsid w:val="00642080"/>
    <w:rsid w:val="006667B0"/>
    <w:rsid w:val="006C0C99"/>
    <w:rsid w:val="006D39F5"/>
    <w:rsid w:val="00734004"/>
    <w:rsid w:val="00735491"/>
    <w:rsid w:val="00754C63"/>
    <w:rsid w:val="00784FD9"/>
    <w:rsid w:val="007D409A"/>
    <w:rsid w:val="007F3617"/>
    <w:rsid w:val="0082080E"/>
    <w:rsid w:val="0082272F"/>
    <w:rsid w:val="0085179C"/>
    <w:rsid w:val="00891252"/>
    <w:rsid w:val="00913B25"/>
    <w:rsid w:val="0092236A"/>
    <w:rsid w:val="009812D4"/>
    <w:rsid w:val="009B6E7D"/>
    <w:rsid w:val="00A13F7A"/>
    <w:rsid w:val="00A14054"/>
    <w:rsid w:val="00A245F1"/>
    <w:rsid w:val="00A367E4"/>
    <w:rsid w:val="00A37546"/>
    <w:rsid w:val="00AF6BF0"/>
    <w:rsid w:val="00B9048F"/>
    <w:rsid w:val="00B90A51"/>
    <w:rsid w:val="00C05242"/>
    <w:rsid w:val="00C171EB"/>
    <w:rsid w:val="00C64399"/>
    <w:rsid w:val="00C80CB5"/>
    <w:rsid w:val="00C93323"/>
    <w:rsid w:val="00CB233E"/>
    <w:rsid w:val="00CB263F"/>
    <w:rsid w:val="00CC1DA2"/>
    <w:rsid w:val="00D238A6"/>
    <w:rsid w:val="00D941DB"/>
    <w:rsid w:val="00DC7428"/>
    <w:rsid w:val="00DD1D3D"/>
    <w:rsid w:val="00E23592"/>
    <w:rsid w:val="00E421D4"/>
    <w:rsid w:val="00E61DB8"/>
    <w:rsid w:val="00EB187F"/>
    <w:rsid w:val="00EC5616"/>
    <w:rsid w:val="00EE5441"/>
    <w:rsid w:val="00EF2051"/>
    <w:rsid w:val="00F95203"/>
    <w:rsid w:val="00F974D1"/>
    <w:rsid w:val="00FD5960"/>
    <w:rsid w:val="00FE0103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ReviewedbyVA_x002f_NA xmlns="c4ad4651-c4d8-40b2-ad62-9799885a7c84">false</ReviewedbyVA_x002f_NA>
  </documentManagement>
</p:properties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292398-8034-4018-80DE-1CDAEAA85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2026-02-02T12:22:00Z</dcterms:created>
  <dcterms:modified xsi:type="dcterms:W3CDTF">2026-02-02T12:22:00Z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ContentTypeId">
    <vt:lpwstr>0x0101001A46E7ECE51772429A82FDBCFE46F3A2</vt:lpwstr>
  </property>
  <property fmtid="{D5CDD505-2E9C-101B-9397-08002B2CF9AE}" pid="6" name="MSIP_Label_d9cd4a6a-7014-48d6-b119-9b8b87129a7e_Enabled">
    <vt:lpwstr>true</vt:lpwstr>
  </property>
  <property fmtid="{D5CDD505-2E9C-101B-9397-08002B2CF9AE}" pid="7" name="MSIP_Label_d9cd4a6a-7014-48d6-b119-9b8b87129a7e_SetDate">
    <vt:lpwstr>2023-03-29T12:08:57Z</vt:lpwstr>
  </property>
  <property fmtid="{D5CDD505-2E9C-101B-9397-08002B2CF9AE}" pid="8" name="MSIP_Label_d9cd4a6a-7014-48d6-b119-9b8b87129a7e_Method">
    <vt:lpwstr>Standard</vt:lpwstr>
  </property>
  <property fmtid="{D5CDD505-2E9C-101B-9397-08002B2CF9AE}" pid="9" name="MSIP_Label_d9cd4a6a-7014-48d6-b119-9b8b87129a7e_Name">
    <vt:lpwstr>d9cd4a6a-7014-48d6-b119-9b8b87129a7e</vt:lpwstr>
  </property>
  <property fmtid="{D5CDD505-2E9C-101B-9397-08002B2CF9AE}" pid="10" name="MSIP_Label_d9cd4a6a-7014-48d6-b119-9b8b87129a7e_SiteId">
    <vt:lpwstr>bf91f36f-ab89-4503-8c3f-04a029f837d3</vt:lpwstr>
  </property>
  <property fmtid="{D5CDD505-2E9C-101B-9397-08002B2CF9AE}" pid="11" name="MSIP_Label_d9cd4a6a-7014-48d6-b119-9b8b87129a7e_ContentBits">
    <vt:lpwstr>0</vt:lpwstr>
  </property>
  <property fmtid="{D5CDD505-2E9C-101B-9397-08002B2CF9AE}" pid="12" name="MediaServiceImageTags">
    <vt:lpwstr/>
  </property>
  <property fmtid="{D5CDD505-2E9C-101B-9397-08002B2CF9AE}" pid="13" name="docLang">
    <vt:lpwstr>en</vt:lpwstr>
  </property>
</Properties>
</file>