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53B2CCB7">
            <wp:simplePos x="0" y="0"/>
            <wp:positionH relativeFrom="column">
              <wp:posOffset>1558925</wp:posOffset>
            </wp:positionH>
            <wp:positionV relativeFrom="paragraph">
              <wp:posOffset>-6350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0D5B8D">
      <w:pPr>
        <w:pStyle w:val="Title"/>
        <w:ind w:left="0" w:right="-106"/>
        <w:jc w:val="both"/>
      </w:pPr>
    </w:p>
    <w:p w14:paraId="6CB99559" w14:textId="6465D0D7" w:rsidR="004A3122" w:rsidRDefault="007F3617" w:rsidP="000D5B8D">
      <w:pPr>
        <w:ind w:right="-10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0D5B8D">
      <w:pPr>
        <w:ind w:right="-106"/>
        <w:jc w:val="both"/>
        <w:rPr>
          <w:b/>
        </w:rPr>
      </w:pPr>
    </w:p>
    <w:p w14:paraId="26A36135" w14:textId="21EDE458" w:rsidR="004A3122" w:rsidRPr="007C5794" w:rsidRDefault="007F3617" w:rsidP="000D5B8D">
      <w:pPr>
        <w:pStyle w:val="BodyText"/>
        <w:ind w:right="-106"/>
        <w:jc w:val="both"/>
      </w:pPr>
      <w:r w:rsidRPr="007C5794">
        <w:t>This</w:t>
      </w:r>
      <w:r w:rsidRPr="000D5B8D">
        <w:t xml:space="preserve"> </w:t>
      </w:r>
      <w:r w:rsidRPr="007C5794">
        <w:t>document</w:t>
      </w:r>
      <w:r w:rsidRPr="000D5B8D">
        <w:t xml:space="preserve"> </w:t>
      </w:r>
      <w:r w:rsidRPr="007C5794">
        <w:t>records</w:t>
      </w:r>
      <w:r w:rsidRPr="000D5B8D">
        <w:t xml:space="preserve"> </w:t>
      </w:r>
      <w:r w:rsidRPr="007C5794">
        <w:t>a</w:t>
      </w:r>
      <w:r w:rsidRPr="000D5B8D">
        <w:t xml:space="preserve"> </w:t>
      </w:r>
      <w:r w:rsidRPr="007C5794">
        <w:t>decision</w:t>
      </w:r>
      <w:r w:rsidRPr="000D5B8D">
        <w:t xml:space="preserve"> </w:t>
      </w:r>
      <w:r w:rsidRPr="007C5794">
        <w:t>taken</w:t>
      </w:r>
      <w:r w:rsidRPr="000D5B8D">
        <w:t xml:space="preserve"> </w:t>
      </w:r>
      <w:r w:rsidRPr="007C5794">
        <w:t>by</w:t>
      </w:r>
      <w:r w:rsidRPr="000D5B8D">
        <w:t xml:space="preserve"> </w:t>
      </w:r>
      <w:r w:rsidRPr="007C5794">
        <w:t>the</w:t>
      </w:r>
      <w:r w:rsidRPr="000D5B8D">
        <w:t xml:space="preserve"> </w:t>
      </w:r>
      <w:r w:rsidRPr="007C5794">
        <w:t>Police,</w:t>
      </w:r>
      <w:r w:rsidRPr="000D5B8D">
        <w:t xml:space="preserve"> </w:t>
      </w:r>
      <w:r w:rsidRPr="007C5794">
        <w:t>Fire</w:t>
      </w:r>
      <w:r w:rsidRPr="000D5B8D">
        <w:t xml:space="preserve"> </w:t>
      </w:r>
      <w:r w:rsidRPr="007C5794">
        <w:t>and</w:t>
      </w:r>
      <w:r w:rsidRPr="000D5B8D">
        <w:t xml:space="preserve"> </w:t>
      </w:r>
      <w:r w:rsidRPr="007C5794">
        <w:t>Crime</w:t>
      </w:r>
      <w:r w:rsidRPr="000D5B8D">
        <w:t xml:space="preserve"> Commissioner, </w:t>
      </w:r>
      <w:r w:rsidRPr="007C5794">
        <w:t>together</w:t>
      </w:r>
      <w:r w:rsidRPr="000D5B8D">
        <w:t xml:space="preserve"> </w:t>
      </w:r>
      <w:r w:rsidRPr="007C5794">
        <w:t>with</w:t>
      </w:r>
      <w:r w:rsidRPr="000D5B8D">
        <w:t xml:space="preserve"> </w:t>
      </w:r>
      <w:r w:rsidRPr="007C5794">
        <w:t>details</w:t>
      </w:r>
      <w:r w:rsidRPr="000D5B8D">
        <w:t xml:space="preserve"> </w:t>
      </w:r>
      <w:r w:rsidRPr="007C5794">
        <w:t>of</w:t>
      </w:r>
      <w:r w:rsidRPr="000D5B8D">
        <w:t xml:space="preserve"> </w:t>
      </w:r>
      <w:r w:rsidRPr="007C5794">
        <w:t>the</w:t>
      </w:r>
      <w:r w:rsidRPr="000D5B8D">
        <w:t xml:space="preserve"> </w:t>
      </w:r>
      <w:r w:rsidRPr="007C5794">
        <w:t>advice</w:t>
      </w:r>
      <w:r w:rsidRPr="000D5B8D">
        <w:t xml:space="preserve"> </w:t>
      </w:r>
      <w:r w:rsidR="6E1DCBE8" w:rsidRPr="000D5B8D">
        <w:t>they</w:t>
      </w:r>
      <w:r w:rsidRPr="007C5794">
        <w:t xml:space="preserve"> received</w:t>
      </w:r>
      <w:r w:rsidRPr="000D5B8D">
        <w:t xml:space="preserve"> </w:t>
      </w:r>
      <w:r w:rsidRPr="007C5794">
        <w:t>prior</w:t>
      </w:r>
      <w:r w:rsidRPr="000D5B8D">
        <w:t xml:space="preserve"> </w:t>
      </w:r>
      <w:r w:rsidRPr="007C5794">
        <w:t>to</w:t>
      </w:r>
      <w:r w:rsidRPr="000D5B8D">
        <w:t xml:space="preserve"> </w:t>
      </w:r>
      <w:r w:rsidRPr="007C5794">
        <w:t>taking</w:t>
      </w:r>
      <w:r w:rsidRPr="000D5B8D"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0D5B8D">
      <w:pPr>
        <w:pStyle w:val="BodyText"/>
        <w:spacing w:before="10"/>
        <w:ind w:right="-106"/>
        <w:jc w:val="both"/>
        <w:rPr>
          <w:sz w:val="27"/>
        </w:rPr>
      </w:pPr>
    </w:p>
    <w:p w14:paraId="561DA6BE" w14:textId="1A6FD8D4" w:rsidR="004A3122" w:rsidRDefault="007F3617" w:rsidP="000D5B8D">
      <w:pPr>
        <w:ind w:right="-10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0D5B8D">
      <w:pPr>
        <w:ind w:right="-106"/>
        <w:jc w:val="both"/>
        <w:rPr>
          <w:b/>
        </w:rPr>
      </w:pPr>
    </w:p>
    <w:p w14:paraId="5127167C" w14:textId="50635815" w:rsidR="00B96D54" w:rsidRPr="00AD1402" w:rsidRDefault="00FE0103" w:rsidP="000D5B8D">
      <w:pPr>
        <w:pStyle w:val="BodyText"/>
        <w:ind w:right="-106"/>
        <w:jc w:val="both"/>
      </w:pPr>
      <w:r>
        <w:t>The decision has been taken to award a Northamptonshire Police</w:t>
      </w:r>
      <w:r w:rsidRPr="64F67CE4">
        <w:rPr>
          <w:i/>
          <w:iCs/>
        </w:rPr>
        <w:t xml:space="preserve"> </w:t>
      </w:r>
      <w:r>
        <w:t>Contract for</w:t>
      </w:r>
      <w:r w:rsidR="001247D7">
        <w:t xml:space="preserve"> </w:t>
      </w:r>
      <w:r w:rsidR="00AD1402">
        <w:t xml:space="preserve">   </w:t>
      </w:r>
      <w:r w:rsidR="001247D7">
        <w:t>the Provision of 3D Laser Scanners for Forensic Collision</w:t>
      </w:r>
      <w:r w:rsidR="00AD1402">
        <w:t xml:space="preserve"> </w:t>
      </w:r>
      <w:r w:rsidR="001247D7">
        <w:t>Investigation Unit</w:t>
      </w:r>
      <w:r>
        <w:t xml:space="preserve"> to </w:t>
      </w:r>
      <w:r w:rsidR="001247D7">
        <w:t xml:space="preserve">Riegl UK Ltd. The contract is for the supply of two 3D Laser Scanner units and accessories, and service, maintenance and training. </w:t>
      </w:r>
      <w:r>
        <w:t xml:space="preserve">The contract term is from </w:t>
      </w:r>
      <w:r w:rsidR="42753DED">
        <w:t>09/02</w:t>
      </w:r>
      <w:r w:rsidR="001247D7">
        <w:t>/2026</w:t>
      </w:r>
      <w:r>
        <w:t xml:space="preserve"> to </w:t>
      </w:r>
      <w:r w:rsidR="34C36FA1">
        <w:t>08/02</w:t>
      </w:r>
      <w:r w:rsidR="001247D7">
        <w:t>/2030 with no options to extend</w:t>
      </w:r>
      <w:r w:rsidR="00AD1402">
        <w:t xml:space="preserve">. </w:t>
      </w:r>
      <w:r>
        <w:t xml:space="preserve">The Contract value is </w:t>
      </w:r>
      <w:r w:rsidR="001247D7">
        <w:t>£164,888 excl VAT / £197,865 incl VAT.</w:t>
      </w:r>
    </w:p>
    <w:p w14:paraId="706124DC" w14:textId="77777777" w:rsidR="007C5794" w:rsidRPr="00754C63" w:rsidRDefault="007C5794" w:rsidP="000D5B8D">
      <w:pPr>
        <w:pStyle w:val="BodyText"/>
        <w:ind w:right="-106"/>
        <w:jc w:val="both"/>
        <w:rPr>
          <w:bCs/>
          <w:i/>
          <w:iCs/>
        </w:rPr>
      </w:pPr>
    </w:p>
    <w:p w14:paraId="2BE3E0A3" w14:textId="5CC6EDDB" w:rsidR="007C66E7" w:rsidRDefault="00A07C02" w:rsidP="000D5B8D">
      <w:pPr>
        <w:ind w:right="-10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0D5B8D">
      <w:pPr>
        <w:ind w:right="-106"/>
        <w:jc w:val="both"/>
        <w:rPr>
          <w:b/>
        </w:rPr>
      </w:pPr>
    </w:p>
    <w:p w14:paraId="2374819E" w14:textId="66EBEDAA" w:rsidR="004A3122" w:rsidRDefault="007F3617" w:rsidP="000D5B8D">
      <w:pPr>
        <w:pStyle w:val="BodyText"/>
        <w:ind w:right="-106"/>
        <w:jc w:val="both"/>
      </w:pPr>
      <w:r w:rsidRPr="007C66E7">
        <w:t>Professional operational, financial</w:t>
      </w:r>
      <w:r w:rsidR="005707CC" w:rsidRPr="007C66E7">
        <w:t>, commercial</w:t>
      </w:r>
      <w:r w:rsidRPr="007C66E7">
        <w:t xml:space="preserve"> and legal advice has been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Pr="007C66E7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4A3C5E2D" w14:textId="77777777" w:rsidR="00AD1402" w:rsidRDefault="00AD1402" w:rsidP="000D5B8D">
      <w:pPr>
        <w:pStyle w:val="BodyText"/>
        <w:ind w:right="-106"/>
        <w:jc w:val="both"/>
      </w:pPr>
    </w:p>
    <w:p w14:paraId="2C17AB67" w14:textId="5D1BAFC8" w:rsidR="00E23592" w:rsidRDefault="00E23592" w:rsidP="000D5B8D">
      <w:pPr>
        <w:pStyle w:val="BodyText"/>
        <w:spacing w:before="1"/>
        <w:ind w:right="-106"/>
        <w:jc w:val="both"/>
      </w:pPr>
    </w:p>
    <w:p w14:paraId="787DB379" w14:textId="04098E05" w:rsidR="004A3122" w:rsidRDefault="37370EF4" w:rsidP="000D5B8D">
      <w:pPr>
        <w:spacing w:line="337" w:lineRule="exact"/>
        <w:ind w:right="-10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7D9A0192" w:rsidR="004A3122" w:rsidRDefault="007F3617" w:rsidP="000D5B8D">
      <w:pPr>
        <w:ind w:right="-10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183B413E" w:rsidR="0092236A" w:rsidRDefault="001247D7" w:rsidP="000D5B8D">
      <w:pPr>
        <w:ind w:right="-106"/>
        <w:jc w:val="both"/>
        <w:rPr>
          <w:b/>
          <w:sz w:val="28"/>
        </w:rPr>
      </w:pPr>
      <w:r>
        <w:rPr>
          <w:b/>
          <w:bCs/>
          <w:color w:val="660033"/>
          <w:spacing w:val="-3"/>
          <w:sz w:val="28"/>
          <w:szCs w:val="28"/>
        </w:rPr>
        <w:t>9 March 2026</w:t>
      </w:r>
    </w:p>
    <w:p w14:paraId="72FBAA8D" w14:textId="34429D19" w:rsidR="004A3122" w:rsidRDefault="007F3617" w:rsidP="000D5B8D">
      <w:pPr>
        <w:ind w:right="-10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F0B8" w14:textId="77777777" w:rsidR="0043721B" w:rsidRDefault="0043721B" w:rsidP="007F3617">
      <w:r>
        <w:separator/>
      </w:r>
    </w:p>
  </w:endnote>
  <w:endnote w:type="continuationSeparator" w:id="0">
    <w:p w14:paraId="5726463F" w14:textId="77777777" w:rsidR="0043721B" w:rsidRDefault="0043721B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8A66" w14:textId="77777777" w:rsidR="0043721B" w:rsidRDefault="0043721B" w:rsidP="007F3617">
      <w:r>
        <w:separator/>
      </w:r>
    </w:p>
  </w:footnote>
  <w:footnote w:type="continuationSeparator" w:id="0">
    <w:p w14:paraId="4479DE1B" w14:textId="77777777" w:rsidR="0043721B" w:rsidRDefault="0043721B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D5B8D"/>
    <w:rsid w:val="001247D7"/>
    <w:rsid w:val="00170AF6"/>
    <w:rsid w:val="001B76BA"/>
    <w:rsid w:val="001F17AA"/>
    <w:rsid w:val="001F26B7"/>
    <w:rsid w:val="002B1333"/>
    <w:rsid w:val="004116B2"/>
    <w:rsid w:val="0043721B"/>
    <w:rsid w:val="004A3122"/>
    <w:rsid w:val="004C38AF"/>
    <w:rsid w:val="00523F74"/>
    <w:rsid w:val="005707CC"/>
    <w:rsid w:val="00642080"/>
    <w:rsid w:val="006D39F5"/>
    <w:rsid w:val="006E5F4F"/>
    <w:rsid w:val="00754C63"/>
    <w:rsid w:val="00784FD9"/>
    <w:rsid w:val="007C5794"/>
    <w:rsid w:val="007C66E7"/>
    <w:rsid w:val="007F3033"/>
    <w:rsid w:val="007F3617"/>
    <w:rsid w:val="0092236A"/>
    <w:rsid w:val="0092245D"/>
    <w:rsid w:val="009269D3"/>
    <w:rsid w:val="00A07C02"/>
    <w:rsid w:val="00A14054"/>
    <w:rsid w:val="00AD1402"/>
    <w:rsid w:val="00AD2D18"/>
    <w:rsid w:val="00B471F7"/>
    <w:rsid w:val="00B478D4"/>
    <w:rsid w:val="00B9048F"/>
    <w:rsid w:val="00B9382F"/>
    <w:rsid w:val="00B96D54"/>
    <w:rsid w:val="00C05242"/>
    <w:rsid w:val="00D25BC9"/>
    <w:rsid w:val="00D7285D"/>
    <w:rsid w:val="00DD104A"/>
    <w:rsid w:val="00E23592"/>
    <w:rsid w:val="00E410D8"/>
    <w:rsid w:val="00E61DB8"/>
    <w:rsid w:val="00F83FA5"/>
    <w:rsid w:val="00F974D1"/>
    <w:rsid w:val="00FE0103"/>
    <w:rsid w:val="21E54699"/>
    <w:rsid w:val="27F5EA74"/>
    <w:rsid w:val="34C36FA1"/>
    <w:rsid w:val="37370EF4"/>
    <w:rsid w:val="3B61B3D1"/>
    <w:rsid w:val="42753DED"/>
    <w:rsid w:val="613E17F4"/>
    <w:rsid w:val="64F67CE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D4BE3ED-5CE0-441D-A033-8407C279C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Neilson John</dc:creator>
  <cp:lastModifiedBy>Osborne Kate</cp:lastModifiedBy>
  <cp:revision>2</cp:revision>
  <dcterms:created xsi:type="dcterms:W3CDTF">2026-03-11T09:17:00Z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