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3D655C2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311170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70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403F061A" w14:textId="2AF8FBB0" w:rsidR="004A3122" w:rsidRDefault="007F3617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Decision</w:t>
      </w:r>
      <w:r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Record</w:t>
      </w:r>
      <w:r w:rsidRPr="5137BA12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Number</w:t>
      </w:r>
      <w:r w:rsidRPr="5137BA12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26A36135" w14:textId="6E56FCD5" w:rsidR="004A3122" w:rsidRPr="007C5794" w:rsidRDefault="007F3617" w:rsidP="5137BA12">
      <w:pPr>
        <w:pStyle w:val="BodyText"/>
        <w:ind w:right="113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="00F0296F" w:rsidRPr="007C5794">
        <w:t>advice</w:t>
      </w:r>
      <w:r w:rsidR="00F0296F" w:rsidRPr="007C5794">
        <w:rPr>
          <w:spacing w:val="-15"/>
        </w:rPr>
        <w:t xml:space="preserve"> </w:t>
      </w:r>
      <w:r w:rsidR="00F0296F">
        <w:rPr>
          <w:spacing w:val="-15"/>
        </w:rPr>
        <w:t xml:space="preserve">she </w:t>
      </w:r>
      <w:r w:rsidR="00F0296F" w:rsidRPr="007C5794">
        <w:t>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F0296F">
      <w:pPr>
        <w:pStyle w:val="BodyText"/>
        <w:spacing w:before="10"/>
        <w:rPr>
          <w:sz w:val="27"/>
        </w:rPr>
      </w:pPr>
    </w:p>
    <w:p w14:paraId="14BE1124" w14:textId="1A6FD8D4" w:rsidR="004A3122" w:rsidRDefault="007F3617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Decision</w:t>
      </w:r>
      <w:r w:rsidRPr="5137BA12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taken</w:t>
      </w:r>
    </w:p>
    <w:p w14:paraId="0D84F3D7" w14:textId="12AC951F" w:rsidR="00E23592" w:rsidRPr="00E23592" w:rsidRDefault="00FE0103" w:rsidP="00F0296F">
      <w:pPr>
        <w:pStyle w:val="BodyText"/>
        <w:rPr>
          <w:bCs/>
        </w:rPr>
      </w:pPr>
      <w:r>
        <w:rPr>
          <w:bCs/>
        </w:rPr>
        <w:t>The decision has been taken to award</w:t>
      </w:r>
      <w:r w:rsidR="000A2D59">
        <w:rPr>
          <w:bCs/>
          <w:i/>
          <w:iCs/>
        </w:rPr>
        <w:t xml:space="preserve"> </w:t>
      </w:r>
      <w:r w:rsidR="000A2D59">
        <w:rPr>
          <w:bCs/>
        </w:rPr>
        <w:t xml:space="preserve">a contract to </w:t>
      </w:r>
      <w:r w:rsidR="007D2034">
        <w:rPr>
          <w:bCs/>
        </w:rPr>
        <w:t xml:space="preserve">Lindum Group Limited </w:t>
      </w:r>
      <w:r w:rsidR="000A2D59">
        <w:rPr>
          <w:bCs/>
        </w:rPr>
        <w:t>for the provision of</w:t>
      </w:r>
      <w:r w:rsidR="00F0296F">
        <w:rPr>
          <w:bCs/>
        </w:rPr>
        <w:t xml:space="preserve"> </w:t>
      </w:r>
      <w:r w:rsidR="007D2034">
        <w:rPr>
          <w:bCs/>
        </w:rPr>
        <w:t xml:space="preserve">Campbell Square Police Station Refurbishment </w:t>
      </w:r>
      <w:r w:rsidR="00F0296F">
        <w:rPr>
          <w:bCs/>
        </w:rPr>
        <w:t>for</w:t>
      </w:r>
      <w:r w:rsidR="000A2D59">
        <w:rPr>
          <w:bCs/>
        </w:rPr>
        <w:t xml:space="preserve"> Northamptonshire Police Force</w:t>
      </w:r>
      <w:r w:rsidR="005A52C7">
        <w:rPr>
          <w:bCs/>
        </w:rPr>
        <w:t>. T</w:t>
      </w:r>
      <w:r w:rsidR="000566CE">
        <w:rPr>
          <w:bCs/>
        </w:rPr>
        <w:t xml:space="preserve">his is to </w:t>
      </w:r>
      <w:r w:rsidR="005A52C7">
        <w:rPr>
          <w:bCs/>
        </w:rPr>
        <w:t>ensure we update previous building reg</w:t>
      </w:r>
      <w:r w:rsidR="000566CE">
        <w:rPr>
          <w:bCs/>
        </w:rPr>
        <w:t>ulation</w:t>
      </w:r>
      <w:r w:rsidR="005A52C7">
        <w:rPr>
          <w:bCs/>
        </w:rPr>
        <w:t xml:space="preserve"> requirements as the building has be</w:t>
      </w:r>
      <w:r w:rsidR="00D209A5">
        <w:rPr>
          <w:bCs/>
        </w:rPr>
        <w:t>come worn over time.</w:t>
      </w:r>
      <w:r w:rsidR="000566CE" w:rsidRPr="000566CE">
        <w:rPr>
          <w:bCs/>
        </w:rPr>
        <w:t xml:space="preserve"> </w:t>
      </w:r>
      <w:r w:rsidR="000566CE">
        <w:rPr>
          <w:bCs/>
        </w:rPr>
        <w:t>To provide a much better working environment for those based at Campbell Square and for the visiting Public</w:t>
      </w:r>
    </w:p>
    <w:p w14:paraId="38766069" w14:textId="77777777" w:rsidR="00E23592" w:rsidRDefault="00E23592" w:rsidP="00F0296F">
      <w:pPr>
        <w:pStyle w:val="BodyText"/>
        <w:rPr>
          <w:bCs/>
          <w:i/>
          <w:iCs/>
        </w:rPr>
      </w:pPr>
    </w:p>
    <w:p w14:paraId="08D8906B" w14:textId="48969E4E" w:rsidR="000A2D59" w:rsidRPr="007B2546" w:rsidRDefault="000A2D59" w:rsidP="18B728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18B72805">
        <w:rPr>
          <w:rFonts w:asciiTheme="minorHAnsi" w:hAnsiTheme="minorHAnsi" w:cstheme="minorBidi"/>
          <w:sz w:val="28"/>
          <w:szCs w:val="28"/>
        </w:rPr>
        <w:t xml:space="preserve">The contract term is from the </w:t>
      </w:r>
      <w:proofErr w:type="gramStart"/>
      <w:r w:rsidR="007D2034">
        <w:rPr>
          <w:rFonts w:asciiTheme="minorHAnsi" w:hAnsiTheme="minorHAnsi" w:cstheme="minorBidi"/>
          <w:sz w:val="28"/>
          <w:szCs w:val="28"/>
        </w:rPr>
        <w:t>01</w:t>
      </w:r>
      <w:r w:rsidR="007D2034" w:rsidRPr="007D2034">
        <w:rPr>
          <w:rFonts w:asciiTheme="minorHAnsi" w:hAnsiTheme="minorHAnsi" w:cstheme="minorBidi"/>
          <w:sz w:val="28"/>
          <w:szCs w:val="28"/>
          <w:vertAlign w:val="superscript"/>
        </w:rPr>
        <w:t>st</w:t>
      </w:r>
      <w:proofErr w:type="gramEnd"/>
      <w:r w:rsidR="007D2034">
        <w:rPr>
          <w:rFonts w:asciiTheme="minorHAnsi" w:hAnsiTheme="minorHAnsi" w:cstheme="minorBidi"/>
          <w:sz w:val="28"/>
          <w:szCs w:val="28"/>
        </w:rPr>
        <w:t xml:space="preserve"> </w:t>
      </w:r>
      <w:r w:rsidR="007D2034" w:rsidRPr="18B72805">
        <w:rPr>
          <w:rFonts w:asciiTheme="minorHAnsi" w:hAnsiTheme="minorHAnsi" w:cstheme="minorBidi"/>
          <w:sz w:val="28"/>
          <w:szCs w:val="28"/>
        </w:rPr>
        <w:t>December</w:t>
      </w:r>
      <w:r w:rsidRPr="18B72805">
        <w:rPr>
          <w:rFonts w:asciiTheme="minorHAnsi" w:hAnsiTheme="minorHAnsi" w:cstheme="minorBidi"/>
          <w:sz w:val="28"/>
          <w:szCs w:val="28"/>
        </w:rPr>
        <w:t xml:space="preserve"> 2025 to </w:t>
      </w:r>
      <w:r w:rsidR="35F2BACA" w:rsidRPr="18B72805">
        <w:rPr>
          <w:rFonts w:asciiTheme="minorHAnsi" w:hAnsiTheme="minorHAnsi" w:cstheme="minorBidi"/>
          <w:sz w:val="28"/>
          <w:szCs w:val="28"/>
        </w:rPr>
        <w:t>3</w:t>
      </w:r>
      <w:r w:rsidR="007D2034">
        <w:rPr>
          <w:rFonts w:asciiTheme="minorHAnsi" w:hAnsiTheme="minorHAnsi" w:cstheme="minorBidi"/>
          <w:sz w:val="28"/>
          <w:szCs w:val="28"/>
        </w:rPr>
        <w:t>0</w:t>
      </w:r>
      <w:r w:rsidR="005A52C7" w:rsidRPr="007D2034">
        <w:rPr>
          <w:rFonts w:asciiTheme="minorHAnsi" w:hAnsiTheme="minorHAnsi" w:cstheme="minorBidi"/>
          <w:sz w:val="28"/>
          <w:szCs w:val="28"/>
          <w:vertAlign w:val="superscript"/>
        </w:rPr>
        <w:t>th</w:t>
      </w:r>
      <w:r w:rsidR="005A52C7">
        <w:rPr>
          <w:rFonts w:asciiTheme="minorHAnsi" w:hAnsiTheme="minorHAnsi" w:cstheme="minorBidi"/>
          <w:sz w:val="28"/>
          <w:szCs w:val="28"/>
        </w:rPr>
        <w:t xml:space="preserve"> </w:t>
      </w:r>
      <w:r w:rsidR="005A52C7" w:rsidRPr="18B72805">
        <w:rPr>
          <w:rFonts w:asciiTheme="minorHAnsi" w:hAnsiTheme="minorHAnsi" w:cstheme="minorBidi"/>
          <w:sz w:val="28"/>
          <w:szCs w:val="28"/>
        </w:rPr>
        <w:t>November</w:t>
      </w:r>
      <w:r w:rsidR="001311CB" w:rsidRPr="18B72805">
        <w:rPr>
          <w:rFonts w:asciiTheme="minorHAnsi" w:hAnsiTheme="minorHAnsi" w:cstheme="minorBidi"/>
          <w:sz w:val="28"/>
          <w:szCs w:val="28"/>
        </w:rPr>
        <w:t xml:space="preserve"> 202</w:t>
      </w:r>
      <w:r w:rsidR="007D2034">
        <w:rPr>
          <w:rFonts w:asciiTheme="minorHAnsi" w:hAnsiTheme="minorHAnsi" w:cstheme="minorBidi"/>
          <w:sz w:val="28"/>
          <w:szCs w:val="28"/>
        </w:rPr>
        <w:t>6</w:t>
      </w:r>
      <w:r w:rsidR="005A52C7">
        <w:rPr>
          <w:rFonts w:asciiTheme="minorHAnsi" w:hAnsiTheme="minorHAnsi" w:cstheme="minorBidi"/>
          <w:sz w:val="28"/>
          <w:szCs w:val="28"/>
        </w:rPr>
        <w:t>.</w:t>
      </w:r>
    </w:p>
    <w:p w14:paraId="772905FA" w14:textId="77777777" w:rsidR="000A2D59" w:rsidRPr="007B2546" w:rsidRDefault="000A2D59" w:rsidP="00F029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BD72EFE" w14:textId="0F6D51C6" w:rsidR="000A2D59" w:rsidRPr="007B2546" w:rsidRDefault="000A2D59" w:rsidP="00F0296F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sz w:val="28"/>
          <w:szCs w:val="28"/>
        </w:rPr>
      </w:pPr>
      <w:r w:rsidRPr="7D913117">
        <w:rPr>
          <w:rFonts w:asciiTheme="minorHAnsi" w:hAnsiTheme="minorHAnsi" w:cstheme="minorBidi"/>
          <w:sz w:val="28"/>
          <w:szCs w:val="28"/>
        </w:rPr>
        <w:t xml:space="preserve">The total contract value for Northamptonshire Police </w:t>
      </w:r>
      <w:r>
        <w:rPr>
          <w:rFonts w:asciiTheme="minorHAnsi" w:hAnsiTheme="minorHAnsi" w:cstheme="minorBidi"/>
          <w:sz w:val="28"/>
          <w:szCs w:val="28"/>
        </w:rPr>
        <w:t>Force</w:t>
      </w:r>
      <w:r w:rsidRPr="007B254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Bidi"/>
          <w:sz w:val="28"/>
          <w:szCs w:val="28"/>
        </w:rPr>
        <w:t xml:space="preserve">is </w:t>
      </w:r>
      <w:r w:rsidR="000566CE">
        <w:rPr>
          <w:rFonts w:asciiTheme="minorHAnsi" w:hAnsiTheme="minorHAnsi" w:cstheme="minorBidi"/>
          <w:sz w:val="28"/>
          <w:szCs w:val="28"/>
        </w:rPr>
        <w:t xml:space="preserve">up to </w:t>
      </w:r>
      <w:r w:rsidR="001311CB">
        <w:rPr>
          <w:rFonts w:asciiTheme="minorHAnsi" w:hAnsiTheme="minorHAnsi" w:cstheme="minorBidi"/>
          <w:sz w:val="28"/>
          <w:szCs w:val="28"/>
        </w:rPr>
        <w:t>value of</w:t>
      </w:r>
      <w:r w:rsidRPr="7D913117">
        <w:rPr>
          <w:rFonts w:asciiTheme="minorHAnsi" w:hAnsiTheme="minorHAnsi" w:cstheme="minorBidi"/>
          <w:sz w:val="28"/>
          <w:szCs w:val="28"/>
        </w:rPr>
        <w:t xml:space="preserve"> £</w:t>
      </w:r>
      <w:r w:rsidR="007D2034">
        <w:rPr>
          <w:rFonts w:asciiTheme="minorHAnsi" w:hAnsiTheme="minorHAnsi" w:cstheme="minorBidi"/>
          <w:sz w:val="28"/>
          <w:szCs w:val="28"/>
        </w:rPr>
        <w:t>7</w:t>
      </w:r>
      <w:r w:rsidR="00443D06">
        <w:rPr>
          <w:rFonts w:asciiTheme="minorHAnsi" w:hAnsiTheme="minorHAnsi" w:cstheme="minorBidi"/>
          <w:sz w:val="28"/>
          <w:szCs w:val="28"/>
        </w:rPr>
        <w:t>24,067.74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Pr="7D913117">
        <w:rPr>
          <w:rStyle w:val="normaltextrun"/>
          <w:rFonts w:asciiTheme="minorHAnsi" w:hAnsiTheme="minorHAnsi" w:cstheme="minorBidi"/>
          <w:sz w:val="28"/>
          <w:szCs w:val="28"/>
        </w:rPr>
        <w:t>excluding VAT.</w:t>
      </w:r>
    </w:p>
    <w:p w14:paraId="706124DC" w14:textId="77777777" w:rsidR="007C5794" w:rsidRPr="000A2D59" w:rsidRDefault="007C5794" w:rsidP="00F0296F">
      <w:pPr>
        <w:pStyle w:val="BodyText"/>
        <w:rPr>
          <w:bCs/>
        </w:rPr>
      </w:pPr>
    </w:p>
    <w:p w14:paraId="53EB028D" w14:textId="1A2E78EF" w:rsidR="007C66E7" w:rsidRDefault="00A07C02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</w:t>
      </w:r>
      <w:r w:rsidR="007F3617" w:rsidRPr="5137BA12">
        <w:rPr>
          <w:b/>
          <w:bCs/>
          <w:color w:val="660033"/>
          <w:sz w:val="28"/>
          <w:szCs w:val="28"/>
        </w:rPr>
        <w:t>etails</w:t>
      </w:r>
      <w:r w:rsidR="007F3617"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of</w:t>
      </w:r>
      <w:r w:rsidR="007F3617" w:rsidRPr="5137BA12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advice</w:t>
      </w:r>
      <w:r w:rsidR="007F3617"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taken</w:t>
      </w:r>
    </w:p>
    <w:p w14:paraId="49617681" w14:textId="6C3DCB0A" w:rsidR="007C5794" w:rsidRDefault="007F3617" w:rsidP="00F0296F">
      <w:pPr>
        <w:pStyle w:val="BodyText"/>
      </w:pPr>
      <w:r>
        <w:t>Professional</w:t>
      </w:r>
      <w:r w:rsidR="7A39C2AF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 xml:space="preserve"> </w:t>
      </w:r>
    </w:p>
    <w:p w14:paraId="344166A3" w14:textId="0FEAB725" w:rsidR="007C5794" w:rsidRDefault="007C5794" w:rsidP="00F0296F">
      <w:pPr>
        <w:pStyle w:val="BodyText"/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5A356454" w14:textId="3C99CECC" w:rsidR="004A3122" w:rsidRDefault="007F3617" w:rsidP="00F0296F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6DDCAF" w14:textId="11A5BA9B" w:rsidR="18B72805" w:rsidRDefault="18B72805" w:rsidP="18B72805">
      <w:pPr>
        <w:pStyle w:val="BodyText"/>
      </w:pPr>
    </w:p>
    <w:p w14:paraId="7A0F7E23" w14:textId="3A98BF73" w:rsidR="5137BA12" w:rsidRDefault="5137BA12" w:rsidP="5137BA12">
      <w:pPr>
        <w:pStyle w:val="BodyText"/>
      </w:pPr>
    </w:p>
    <w:p w14:paraId="787DB379" w14:textId="41D95D3A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Danielle Stone</w:t>
      </w:r>
    </w:p>
    <w:p w14:paraId="095B18FA" w14:textId="633B287E" w:rsidR="004A3122" w:rsidRDefault="007F3617" w:rsidP="5137BA12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 xml:space="preserve">Police, Fire and Crime </w:t>
      </w:r>
      <w:r w:rsidR="2876227B" w:rsidRPr="5137BA12">
        <w:rPr>
          <w:b/>
          <w:bCs/>
          <w:color w:val="660033"/>
          <w:sz w:val="28"/>
          <w:szCs w:val="28"/>
        </w:rPr>
        <w:t xml:space="preserve">   </w:t>
      </w:r>
      <w:r w:rsidRPr="5137BA12">
        <w:rPr>
          <w:b/>
          <w:bCs/>
          <w:color w:val="660033"/>
          <w:sz w:val="28"/>
          <w:szCs w:val="28"/>
        </w:rPr>
        <w:t>Commissioner</w:t>
      </w:r>
      <w:r w:rsidRPr="5137BA12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5137BA12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226AC3B5" w14:textId="6E821BF9" w:rsidR="0092236A" w:rsidRDefault="00443D06" w:rsidP="5137BA12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27</w:t>
      </w:r>
      <w:r w:rsidRPr="00443D06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March 2026</w:t>
      </w:r>
    </w:p>
    <w:p w14:paraId="569568C8" w14:textId="5DEA840F" w:rsidR="5137BA12" w:rsidRDefault="5137BA12" w:rsidP="5137BA12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404088D" w:rsidR="004A3122" w:rsidRDefault="007F3617" w:rsidP="5137BA12">
      <w:pPr>
        <w:rPr>
          <w:b/>
          <w:bCs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C712" w14:textId="77777777" w:rsidR="007637FA" w:rsidRDefault="007637FA" w:rsidP="007F3617">
      <w:r>
        <w:separator/>
      </w:r>
    </w:p>
  </w:endnote>
  <w:endnote w:type="continuationSeparator" w:id="0">
    <w:p w14:paraId="0CA46242" w14:textId="77777777" w:rsidR="007637FA" w:rsidRDefault="007637FA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677" w14:textId="77777777" w:rsidR="007637FA" w:rsidRDefault="007637FA" w:rsidP="007F3617">
      <w:r>
        <w:separator/>
      </w:r>
    </w:p>
  </w:footnote>
  <w:footnote w:type="continuationSeparator" w:id="0">
    <w:p w14:paraId="6B4FB0F6" w14:textId="77777777" w:rsidR="007637FA" w:rsidRDefault="007637FA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566CE"/>
    <w:rsid w:val="000A2D59"/>
    <w:rsid w:val="001311CB"/>
    <w:rsid w:val="00170AF6"/>
    <w:rsid w:val="001B76BA"/>
    <w:rsid w:val="00274EAC"/>
    <w:rsid w:val="00443D06"/>
    <w:rsid w:val="004A3122"/>
    <w:rsid w:val="004E0EE1"/>
    <w:rsid w:val="00523F74"/>
    <w:rsid w:val="00527615"/>
    <w:rsid w:val="005707CC"/>
    <w:rsid w:val="005A52C7"/>
    <w:rsid w:val="005E79D7"/>
    <w:rsid w:val="00642080"/>
    <w:rsid w:val="006D39F5"/>
    <w:rsid w:val="006E5F4F"/>
    <w:rsid w:val="006F18A5"/>
    <w:rsid w:val="00754C63"/>
    <w:rsid w:val="007637FA"/>
    <w:rsid w:val="00784FD9"/>
    <w:rsid w:val="007C5794"/>
    <w:rsid w:val="007C66E7"/>
    <w:rsid w:val="007D2034"/>
    <w:rsid w:val="007E0717"/>
    <w:rsid w:val="007F3617"/>
    <w:rsid w:val="00813C69"/>
    <w:rsid w:val="00895961"/>
    <w:rsid w:val="008A4DB1"/>
    <w:rsid w:val="0092236A"/>
    <w:rsid w:val="00973D59"/>
    <w:rsid w:val="00A07C02"/>
    <w:rsid w:val="00A103F8"/>
    <w:rsid w:val="00A14054"/>
    <w:rsid w:val="00B9048F"/>
    <w:rsid w:val="00B96D54"/>
    <w:rsid w:val="00BE01F7"/>
    <w:rsid w:val="00BE273B"/>
    <w:rsid w:val="00C05242"/>
    <w:rsid w:val="00C6478B"/>
    <w:rsid w:val="00D209A5"/>
    <w:rsid w:val="00DA3E22"/>
    <w:rsid w:val="00E23592"/>
    <w:rsid w:val="00E61DB8"/>
    <w:rsid w:val="00F0296F"/>
    <w:rsid w:val="00F83FA5"/>
    <w:rsid w:val="00F974D1"/>
    <w:rsid w:val="00FE0103"/>
    <w:rsid w:val="06BBAEFA"/>
    <w:rsid w:val="0D5438BD"/>
    <w:rsid w:val="0DFD38CA"/>
    <w:rsid w:val="18B72805"/>
    <w:rsid w:val="21E54699"/>
    <w:rsid w:val="27F5EA74"/>
    <w:rsid w:val="2876227B"/>
    <w:rsid w:val="35F2BACA"/>
    <w:rsid w:val="37370EF4"/>
    <w:rsid w:val="380FF90C"/>
    <w:rsid w:val="3B61B3D1"/>
    <w:rsid w:val="3C3171A8"/>
    <w:rsid w:val="3CACA0DA"/>
    <w:rsid w:val="41F175ED"/>
    <w:rsid w:val="5137BA12"/>
    <w:rsid w:val="613E17F4"/>
    <w:rsid w:val="63CD9A6A"/>
    <w:rsid w:val="6BCDC45A"/>
    <w:rsid w:val="6E1DCBE8"/>
    <w:rsid w:val="74F40A09"/>
    <w:rsid w:val="79F948BE"/>
    <w:rsid w:val="7A145BB3"/>
    <w:rsid w:val="7A39C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0A2D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2D59"/>
  </w:style>
  <w:style w:type="character" w:customStyle="1" w:styleId="eop">
    <w:name w:val="eop"/>
    <w:basedOn w:val="DefaultParagraphFont"/>
    <w:rsid w:val="000A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1E58-A476-4CE1-B28B-7C127606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2026-04-07T09:23:00Z</dcterms:created>
  <dcterms:modified xsi:type="dcterms:W3CDTF">2026-04-07T09:23:00Z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