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5C5853" w14:textId="6AF0F6F2" w:rsidR="009327DD" w:rsidRPr="006332AB" w:rsidRDefault="009327DD" w:rsidP="00173EF1">
      <w:pPr>
        <w:jc w:val="center"/>
      </w:pPr>
      <w:r w:rsidRPr="006332AB">
        <w:drawing>
          <wp:inline distT="0" distB="0" distL="0" distR="0" wp14:anchorId="22BC5936" wp14:editId="359E0270">
            <wp:extent cx="2292350" cy="2292350"/>
            <wp:effectExtent l="0" t="0" r="0" b="0"/>
            <wp:docPr id="108573368" name="Picture 1" descr="A white and purpl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73368" name="Picture 1" descr="A white and purple logo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F9E49" w14:textId="77777777" w:rsidR="009327DD" w:rsidRPr="006332AB" w:rsidRDefault="009327DD" w:rsidP="009327DD">
      <w:pPr>
        <w:rPr>
          <w:rFonts w:ascii="Arial" w:hAnsi="Arial" w:cs="Arial"/>
          <w:sz w:val="28"/>
          <w:szCs w:val="28"/>
        </w:rPr>
      </w:pPr>
    </w:p>
    <w:p w14:paraId="73CAF128" w14:textId="77777777" w:rsidR="00373227" w:rsidRPr="006332AB" w:rsidRDefault="00373227" w:rsidP="009327D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CDCE183" w14:textId="77777777" w:rsidR="00373227" w:rsidRPr="006332AB" w:rsidRDefault="00373227" w:rsidP="009327D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64C3C25" w14:textId="4B92769A" w:rsidR="009327DD" w:rsidRPr="006332AB" w:rsidRDefault="009327DD" w:rsidP="009327DD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6332AB">
        <w:rPr>
          <w:rFonts w:ascii="Arial" w:hAnsi="Arial" w:cs="Arial"/>
          <w:b/>
          <w:bCs/>
          <w:sz w:val="32"/>
          <w:szCs w:val="32"/>
        </w:rPr>
        <w:t>Annual Report</w:t>
      </w:r>
    </w:p>
    <w:p w14:paraId="25AC26CB" w14:textId="77777777" w:rsidR="009327DD" w:rsidRPr="006332AB" w:rsidRDefault="009327DD" w:rsidP="00173EF1">
      <w:pPr>
        <w:rPr>
          <w:rFonts w:ascii="Arial" w:hAnsi="Arial" w:cs="Arial"/>
          <w:b/>
          <w:bCs/>
          <w:sz w:val="28"/>
          <w:szCs w:val="28"/>
        </w:rPr>
      </w:pPr>
    </w:p>
    <w:p w14:paraId="5858FAEF" w14:textId="77777777" w:rsidR="009327DD" w:rsidRPr="006332AB" w:rsidRDefault="009327DD" w:rsidP="009327DD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332AB">
        <w:rPr>
          <w:rFonts w:ascii="Arial" w:hAnsi="Arial" w:cs="Arial"/>
          <w:b/>
          <w:bCs/>
          <w:sz w:val="28"/>
          <w:szCs w:val="28"/>
        </w:rPr>
        <w:t>Northamptonshire Independent Custody Visiting Scheme</w:t>
      </w:r>
    </w:p>
    <w:p w14:paraId="453D038B" w14:textId="77777777" w:rsidR="009327DD" w:rsidRPr="006332AB" w:rsidRDefault="009327DD" w:rsidP="009327D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9D60CF7" w14:textId="7E2510FE" w:rsidR="009327DD" w:rsidRPr="006332AB" w:rsidRDefault="009327DD" w:rsidP="009327DD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332AB">
        <w:rPr>
          <w:rFonts w:ascii="Arial" w:hAnsi="Arial" w:cs="Arial"/>
          <w:b/>
          <w:bCs/>
          <w:sz w:val="28"/>
          <w:szCs w:val="28"/>
        </w:rPr>
        <w:t>April 202</w:t>
      </w:r>
      <w:r w:rsidR="000C29D4" w:rsidRPr="006332AB">
        <w:rPr>
          <w:rFonts w:ascii="Arial" w:hAnsi="Arial" w:cs="Arial"/>
          <w:b/>
          <w:bCs/>
          <w:sz w:val="28"/>
          <w:szCs w:val="28"/>
        </w:rPr>
        <w:t>5</w:t>
      </w:r>
      <w:r w:rsidRPr="006332AB">
        <w:rPr>
          <w:rFonts w:ascii="Arial" w:hAnsi="Arial" w:cs="Arial"/>
          <w:b/>
          <w:bCs/>
          <w:sz w:val="28"/>
          <w:szCs w:val="28"/>
        </w:rPr>
        <w:t xml:space="preserve"> – March 202</w:t>
      </w:r>
      <w:r w:rsidR="000C29D4" w:rsidRPr="006332AB">
        <w:rPr>
          <w:rFonts w:ascii="Arial" w:hAnsi="Arial" w:cs="Arial"/>
          <w:b/>
          <w:bCs/>
          <w:sz w:val="28"/>
          <w:szCs w:val="28"/>
        </w:rPr>
        <w:t>6</w:t>
      </w:r>
    </w:p>
    <w:p w14:paraId="7B6DEADB" w14:textId="77777777" w:rsidR="00A24A2A" w:rsidRPr="006332AB" w:rsidRDefault="00A24A2A" w:rsidP="009327DD">
      <w:pPr>
        <w:jc w:val="center"/>
        <w:rPr>
          <w:b/>
          <w:bCs/>
          <w:sz w:val="32"/>
          <w:szCs w:val="32"/>
        </w:rPr>
      </w:pPr>
    </w:p>
    <w:p w14:paraId="0523899D" w14:textId="77777777" w:rsidR="009327DD" w:rsidRPr="006332AB" w:rsidRDefault="009327DD" w:rsidP="009327DD"/>
    <w:p w14:paraId="5341BE26" w14:textId="77777777" w:rsidR="009327DD" w:rsidRPr="006332AB" w:rsidRDefault="009327DD" w:rsidP="006332AB">
      <w:pPr>
        <w:jc w:val="both"/>
      </w:pPr>
    </w:p>
    <w:p w14:paraId="079E471B" w14:textId="77777777" w:rsidR="009327DD" w:rsidRPr="006332AB" w:rsidRDefault="009327DD" w:rsidP="006332AB">
      <w:pPr>
        <w:jc w:val="both"/>
      </w:pPr>
    </w:p>
    <w:p w14:paraId="5D8CC045" w14:textId="01D6D538" w:rsidR="009327DD" w:rsidRPr="006332AB" w:rsidRDefault="009327DD" w:rsidP="006332AB">
      <w:pPr>
        <w:jc w:val="both"/>
        <w:rPr>
          <w:rFonts w:ascii="Arial" w:hAnsi="Arial" w:cs="Arial"/>
          <w:b/>
          <w:bCs/>
        </w:rPr>
      </w:pPr>
      <w:r w:rsidRPr="006332AB">
        <w:rPr>
          <w:rFonts w:ascii="Arial" w:hAnsi="Arial" w:cs="Arial"/>
          <w:b/>
          <w:bCs/>
        </w:rPr>
        <w:t xml:space="preserve">An </w:t>
      </w:r>
      <w:r w:rsidR="00D40DFD" w:rsidRPr="006332AB">
        <w:rPr>
          <w:rFonts w:ascii="Arial" w:hAnsi="Arial" w:cs="Arial"/>
          <w:b/>
          <w:bCs/>
        </w:rPr>
        <w:t>I</w:t>
      </w:r>
      <w:r w:rsidRPr="006332AB">
        <w:rPr>
          <w:rFonts w:ascii="Arial" w:hAnsi="Arial" w:cs="Arial"/>
          <w:b/>
          <w:bCs/>
        </w:rPr>
        <w:t xml:space="preserve">ntroduction to </w:t>
      </w:r>
      <w:r w:rsidR="00EA55C1" w:rsidRPr="006332AB">
        <w:rPr>
          <w:rFonts w:ascii="Arial" w:hAnsi="Arial" w:cs="Arial"/>
          <w:b/>
          <w:bCs/>
        </w:rPr>
        <w:t>P</w:t>
      </w:r>
      <w:r w:rsidRPr="006332AB">
        <w:rPr>
          <w:rFonts w:ascii="Arial" w:hAnsi="Arial" w:cs="Arial"/>
          <w:b/>
          <w:bCs/>
        </w:rPr>
        <w:t xml:space="preserve">olice </w:t>
      </w:r>
      <w:r w:rsidR="00EA55C1" w:rsidRPr="006332AB">
        <w:rPr>
          <w:rFonts w:ascii="Arial" w:hAnsi="Arial" w:cs="Arial"/>
          <w:b/>
          <w:bCs/>
        </w:rPr>
        <w:t>C</w:t>
      </w:r>
      <w:r w:rsidRPr="006332AB">
        <w:rPr>
          <w:rFonts w:ascii="Arial" w:hAnsi="Arial" w:cs="Arial"/>
          <w:b/>
          <w:bCs/>
        </w:rPr>
        <w:t>ustody in Northamptonshire</w:t>
      </w:r>
    </w:p>
    <w:p w14:paraId="7CCBC15E" w14:textId="77777777" w:rsidR="009327DD" w:rsidRPr="006332AB" w:rsidRDefault="009327DD" w:rsidP="006332AB">
      <w:pPr>
        <w:jc w:val="both"/>
        <w:rPr>
          <w:rFonts w:ascii="Arial" w:hAnsi="Arial" w:cs="Arial"/>
        </w:rPr>
      </w:pPr>
    </w:p>
    <w:p w14:paraId="5419FCFD" w14:textId="59CFB067" w:rsidR="00D40DFD" w:rsidRPr="006332AB" w:rsidRDefault="009327DD" w:rsidP="006332AB">
      <w:pPr>
        <w:jc w:val="both"/>
        <w:rPr>
          <w:rFonts w:ascii="Arial" w:hAnsi="Arial" w:cs="Arial"/>
        </w:rPr>
      </w:pPr>
      <w:r w:rsidRPr="006332AB">
        <w:rPr>
          <w:rFonts w:ascii="Arial" w:hAnsi="Arial" w:cs="Arial"/>
        </w:rPr>
        <w:t xml:space="preserve">There are two </w:t>
      </w:r>
      <w:r w:rsidR="00D40DFD" w:rsidRPr="006332AB">
        <w:rPr>
          <w:rFonts w:ascii="Arial" w:hAnsi="Arial" w:cs="Arial"/>
        </w:rPr>
        <w:t>C</w:t>
      </w:r>
      <w:r w:rsidRPr="006332AB">
        <w:rPr>
          <w:rFonts w:ascii="Arial" w:hAnsi="Arial" w:cs="Arial"/>
        </w:rPr>
        <w:t xml:space="preserve">ustody </w:t>
      </w:r>
      <w:r w:rsidR="00D40DFD" w:rsidRPr="006332AB">
        <w:rPr>
          <w:rFonts w:ascii="Arial" w:hAnsi="Arial" w:cs="Arial"/>
        </w:rPr>
        <w:t xml:space="preserve">Centres </w:t>
      </w:r>
      <w:r w:rsidRPr="006332AB">
        <w:rPr>
          <w:rFonts w:ascii="Arial" w:hAnsi="Arial" w:cs="Arial"/>
        </w:rPr>
        <w:t xml:space="preserve">in </w:t>
      </w:r>
      <w:r w:rsidR="006332AB" w:rsidRPr="006332AB">
        <w:rPr>
          <w:rFonts w:ascii="Arial" w:hAnsi="Arial" w:cs="Arial"/>
        </w:rPr>
        <w:t>Northamptonshire:</w:t>
      </w:r>
      <w:r w:rsidR="00D40DFD" w:rsidRPr="006332AB">
        <w:rPr>
          <w:rFonts w:ascii="Arial" w:hAnsi="Arial" w:cs="Arial"/>
        </w:rPr>
        <w:t xml:space="preserve"> </w:t>
      </w:r>
      <w:r w:rsidR="006332AB" w:rsidRPr="006332AB">
        <w:rPr>
          <w:rFonts w:ascii="Arial" w:hAnsi="Arial" w:cs="Arial"/>
        </w:rPr>
        <w:t>The</w:t>
      </w:r>
      <w:r w:rsidR="00D40DFD" w:rsidRPr="006332AB">
        <w:rPr>
          <w:rFonts w:ascii="Arial" w:hAnsi="Arial" w:cs="Arial"/>
        </w:rPr>
        <w:t xml:space="preserve"> </w:t>
      </w:r>
      <w:r w:rsidRPr="006332AB">
        <w:rPr>
          <w:rFonts w:ascii="Arial" w:hAnsi="Arial" w:cs="Arial"/>
        </w:rPr>
        <w:t xml:space="preserve">Criminal Justice Centre </w:t>
      </w:r>
      <w:r w:rsidR="00CA63DA" w:rsidRPr="006332AB">
        <w:rPr>
          <w:rFonts w:ascii="Arial" w:hAnsi="Arial" w:cs="Arial"/>
        </w:rPr>
        <w:t xml:space="preserve">(CJC) </w:t>
      </w:r>
      <w:r w:rsidRPr="006332AB">
        <w:rPr>
          <w:rFonts w:ascii="Arial" w:hAnsi="Arial" w:cs="Arial"/>
        </w:rPr>
        <w:t xml:space="preserve">in Northampton and the Weekley Woods Justice Centre </w:t>
      </w:r>
      <w:r w:rsidR="00CA63DA" w:rsidRPr="006332AB">
        <w:rPr>
          <w:rFonts w:ascii="Arial" w:hAnsi="Arial" w:cs="Arial"/>
        </w:rPr>
        <w:t xml:space="preserve">(WWJC) </w:t>
      </w:r>
      <w:r w:rsidRPr="006332AB">
        <w:rPr>
          <w:rFonts w:ascii="Arial" w:hAnsi="Arial" w:cs="Arial"/>
        </w:rPr>
        <w:t>in Kettering.</w:t>
      </w:r>
      <w:r w:rsidR="00CA63DA" w:rsidRPr="006332AB">
        <w:rPr>
          <w:rFonts w:ascii="Arial" w:hAnsi="Arial" w:cs="Arial"/>
        </w:rPr>
        <w:t xml:space="preserve"> </w:t>
      </w:r>
    </w:p>
    <w:p w14:paraId="560BA825" w14:textId="58DCC86F" w:rsidR="00D40DFD" w:rsidRPr="006332AB" w:rsidRDefault="009327DD" w:rsidP="006332AB">
      <w:pPr>
        <w:jc w:val="both"/>
        <w:rPr>
          <w:rFonts w:ascii="Arial" w:hAnsi="Arial" w:cs="Arial"/>
        </w:rPr>
      </w:pPr>
      <w:r w:rsidRPr="006332AB">
        <w:rPr>
          <w:rFonts w:ascii="Arial" w:hAnsi="Arial" w:cs="Arial"/>
        </w:rPr>
        <w:t>The</w:t>
      </w:r>
      <w:r w:rsidR="00D40DFD" w:rsidRPr="006332AB">
        <w:rPr>
          <w:rFonts w:ascii="Arial" w:hAnsi="Arial" w:cs="Arial"/>
        </w:rPr>
        <w:t>se two</w:t>
      </w:r>
      <w:r w:rsidR="00CA63DA" w:rsidRPr="006332AB">
        <w:rPr>
          <w:rFonts w:ascii="Arial" w:hAnsi="Arial" w:cs="Arial"/>
        </w:rPr>
        <w:t xml:space="preserve"> modern </w:t>
      </w:r>
      <w:r w:rsidR="00D40DFD" w:rsidRPr="006332AB">
        <w:rPr>
          <w:rFonts w:ascii="Arial" w:hAnsi="Arial" w:cs="Arial"/>
        </w:rPr>
        <w:t xml:space="preserve">centres </w:t>
      </w:r>
      <w:r w:rsidR="00CA63DA" w:rsidRPr="006332AB">
        <w:rPr>
          <w:rFonts w:ascii="Arial" w:hAnsi="Arial" w:cs="Arial"/>
        </w:rPr>
        <w:t>provide a total of 62 cells, with</w:t>
      </w:r>
      <w:r w:rsidRPr="006332AB">
        <w:rPr>
          <w:rFonts w:ascii="Arial" w:hAnsi="Arial" w:cs="Arial"/>
        </w:rPr>
        <w:t xml:space="preserve"> 40 cells at the CJC and 22 at the WWJC. </w:t>
      </w:r>
    </w:p>
    <w:p w14:paraId="2DB117CE" w14:textId="77777777" w:rsidR="00D40DFD" w:rsidRPr="006332AB" w:rsidRDefault="00D40DFD" w:rsidP="006332AB">
      <w:pPr>
        <w:jc w:val="both"/>
        <w:rPr>
          <w:rFonts w:ascii="Arial" w:hAnsi="Arial" w:cs="Arial"/>
        </w:rPr>
      </w:pPr>
    </w:p>
    <w:p w14:paraId="790DA4C8" w14:textId="05A9590C" w:rsidR="009327DD" w:rsidRPr="006332AB" w:rsidRDefault="00D96FF9" w:rsidP="006332AB">
      <w:pPr>
        <w:jc w:val="both"/>
        <w:rPr>
          <w:rFonts w:ascii="Arial" w:hAnsi="Arial" w:cs="Arial"/>
        </w:rPr>
      </w:pPr>
      <w:r w:rsidRPr="006332AB">
        <w:rPr>
          <w:rFonts w:ascii="Arial" w:hAnsi="Arial" w:cs="Arial"/>
        </w:rPr>
        <w:t>Between 1</w:t>
      </w:r>
      <w:r w:rsidRPr="006332AB">
        <w:rPr>
          <w:rFonts w:ascii="Arial" w:hAnsi="Arial" w:cs="Arial"/>
          <w:vertAlign w:val="superscript"/>
        </w:rPr>
        <w:t>st</w:t>
      </w:r>
      <w:r w:rsidRPr="006332AB">
        <w:rPr>
          <w:rFonts w:ascii="Arial" w:hAnsi="Arial" w:cs="Arial"/>
        </w:rPr>
        <w:t xml:space="preserve"> April 202</w:t>
      </w:r>
      <w:r w:rsidR="00B0574A" w:rsidRPr="006332AB">
        <w:rPr>
          <w:rFonts w:ascii="Arial" w:hAnsi="Arial" w:cs="Arial"/>
        </w:rPr>
        <w:t>5</w:t>
      </w:r>
      <w:r w:rsidRPr="006332AB">
        <w:rPr>
          <w:rFonts w:ascii="Arial" w:hAnsi="Arial" w:cs="Arial"/>
        </w:rPr>
        <w:t xml:space="preserve"> and 31</w:t>
      </w:r>
      <w:r w:rsidRPr="006332AB">
        <w:rPr>
          <w:rFonts w:ascii="Arial" w:hAnsi="Arial" w:cs="Arial"/>
          <w:vertAlign w:val="superscript"/>
        </w:rPr>
        <w:t>st</w:t>
      </w:r>
      <w:r w:rsidRPr="006332AB">
        <w:rPr>
          <w:rFonts w:ascii="Arial" w:hAnsi="Arial" w:cs="Arial"/>
        </w:rPr>
        <w:t xml:space="preserve"> March 202</w:t>
      </w:r>
      <w:r w:rsidR="00B0574A" w:rsidRPr="006332AB">
        <w:rPr>
          <w:rFonts w:ascii="Arial" w:hAnsi="Arial" w:cs="Arial"/>
        </w:rPr>
        <w:t>6</w:t>
      </w:r>
      <w:r w:rsidRPr="006332AB">
        <w:rPr>
          <w:rFonts w:ascii="Arial" w:hAnsi="Arial" w:cs="Arial"/>
        </w:rPr>
        <w:t xml:space="preserve">, </w:t>
      </w:r>
      <w:r w:rsidR="00B0574A" w:rsidRPr="006332AB">
        <w:rPr>
          <w:rFonts w:ascii="Arial" w:hAnsi="Arial" w:cs="Arial"/>
        </w:rPr>
        <w:t xml:space="preserve">12,753 </w:t>
      </w:r>
      <w:r w:rsidRPr="006332AB">
        <w:rPr>
          <w:rFonts w:ascii="Arial" w:hAnsi="Arial" w:cs="Arial"/>
        </w:rPr>
        <w:t xml:space="preserve">detainees were held </w:t>
      </w:r>
      <w:r w:rsidR="000E7D00" w:rsidRPr="006332AB">
        <w:rPr>
          <w:rFonts w:ascii="Arial" w:hAnsi="Arial" w:cs="Arial"/>
        </w:rPr>
        <w:t>at</w:t>
      </w:r>
      <w:r w:rsidRPr="006332AB">
        <w:rPr>
          <w:rFonts w:ascii="Arial" w:hAnsi="Arial" w:cs="Arial"/>
        </w:rPr>
        <w:t xml:space="preserve"> the custody centres</w:t>
      </w:r>
      <w:r w:rsidR="00D40DFD" w:rsidRPr="006332AB">
        <w:rPr>
          <w:rFonts w:ascii="Arial" w:hAnsi="Arial" w:cs="Arial"/>
        </w:rPr>
        <w:t>.</w:t>
      </w:r>
    </w:p>
    <w:p w14:paraId="7A4BDC26" w14:textId="4CC9DECD" w:rsidR="00305492" w:rsidRPr="006332AB" w:rsidRDefault="00B0574A" w:rsidP="006332AB">
      <w:pPr>
        <w:jc w:val="both"/>
        <w:rPr>
          <w:rFonts w:ascii="Arial" w:hAnsi="Arial" w:cs="Arial"/>
        </w:rPr>
      </w:pPr>
      <w:r w:rsidRPr="006332AB">
        <w:rPr>
          <w:rFonts w:ascii="Arial" w:hAnsi="Arial" w:cs="Arial"/>
        </w:rPr>
        <w:t xml:space="preserve"> </w:t>
      </w:r>
    </w:p>
    <w:p w14:paraId="58B33AF7" w14:textId="77777777" w:rsidR="00173EF1" w:rsidRPr="006332AB" w:rsidRDefault="00173EF1" w:rsidP="006332AB">
      <w:pPr>
        <w:jc w:val="both"/>
        <w:rPr>
          <w:rFonts w:ascii="Arial" w:hAnsi="Arial" w:cs="Arial"/>
        </w:rPr>
      </w:pPr>
    </w:p>
    <w:p w14:paraId="3F3F49D6" w14:textId="1B7EF667" w:rsidR="001D5D86" w:rsidRPr="006332AB" w:rsidRDefault="001D5D86" w:rsidP="006332AB">
      <w:pPr>
        <w:jc w:val="both"/>
        <w:rPr>
          <w:rFonts w:ascii="Arial" w:hAnsi="Arial" w:cs="Arial"/>
          <w:b/>
          <w:bCs/>
        </w:rPr>
      </w:pPr>
      <w:r w:rsidRPr="006332AB">
        <w:rPr>
          <w:rFonts w:ascii="Arial" w:hAnsi="Arial" w:cs="Arial"/>
          <w:b/>
          <w:bCs/>
        </w:rPr>
        <w:t>Introduction to the Northamptonshire Independent Custody Visiting Scheme</w:t>
      </w:r>
    </w:p>
    <w:p w14:paraId="7D64A700" w14:textId="77777777" w:rsidR="001D5D86" w:rsidRPr="006332AB" w:rsidRDefault="001D5D86" w:rsidP="006332AB">
      <w:pPr>
        <w:jc w:val="both"/>
        <w:rPr>
          <w:rFonts w:ascii="Arial" w:hAnsi="Arial" w:cs="Arial"/>
        </w:rPr>
      </w:pPr>
    </w:p>
    <w:p w14:paraId="3FEEA787" w14:textId="67F13556" w:rsidR="00D96FF9" w:rsidRPr="006332AB" w:rsidRDefault="00D40DFD" w:rsidP="006332AB">
      <w:pPr>
        <w:jc w:val="both"/>
        <w:rPr>
          <w:rFonts w:ascii="Arial" w:eastAsiaTheme="minorHAnsi" w:hAnsi="Arial" w:cs="Arial"/>
          <w14:ligatures w14:val="standardContextual"/>
        </w:rPr>
      </w:pPr>
      <w:r w:rsidRPr="006332AB">
        <w:rPr>
          <w:rFonts w:ascii="Arial" w:eastAsiaTheme="minorHAnsi" w:hAnsi="Arial" w:cs="Arial"/>
          <w:color w:val="000000"/>
          <w:shd w:val="clear" w:color="auto" w:fill="FFFFFF"/>
          <w14:ligatures w14:val="standardContextual"/>
        </w:rPr>
        <w:t xml:space="preserve">Northamptonshire </w:t>
      </w:r>
      <w:r w:rsidR="00D96FF9" w:rsidRPr="006332AB">
        <w:rPr>
          <w:rFonts w:ascii="Arial" w:eastAsiaTheme="minorHAnsi" w:hAnsi="Arial" w:cs="Arial"/>
          <w:color w:val="000000"/>
          <w:shd w:val="clear" w:color="auto" w:fill="FFFFFF"/>
          <w14:ligatures w14:val="standardContextual"/>
        </w:rPr>
        <w:t>Police, Fire and Crime Commissioner</w:t>
      </w:r>
      <w:r w:rsidRPr="006332AB">
        <w:rPr>
          <w:rFonts w:ascii="Arial" w:eastAsiaTheme="minorHAnsi" w:hAnsi="Arial" w:cs="Arial"/>
          <w:color w:val="000000"/>
          <w:shd w:val="clear" w:color="auto" w:fill="FFFFFF"/>
          <w14:ligatures w14:val="standardContextual"/>
        </w:rPr>
        <w:t>, Danielle Stone,</w:t>
      </w:r>
      <w:r w:rsidR="00D96FF9" w:rsidRPr="006332AB">
        <w:rPr>
          <w:rFonts w:ascii="Arial" w:eastAsiaTheme="minorHAnsi" w:hAnsi="Arial" w:cs="Arial"/>
          <w:color w:val="000000"/>
          <w:shd w:val="clear" w:color="auto" w:fill="FFFFFF"/>
          <w14:ligatures w14:val="standardContextual"/>
        </w:rPr>
        <w:t xml:space="preserve"> has a statutory duty to maintain an effective Independent Custody Visiting (ICV) scheme for Northamptonshire</w:t>
      </w:r>
      <w:r w:rsidR="00D96FF9" w:rsidRPr="006332AB">
        <w:rPr>
          <w:rFonts w:ascii="Arial" w:eastAsiaTheme="minorHAnsi" w:hAnsi="Arial" w:cs="Arial"/>
          <w14:ligatures w14:val="standardContextual"/>
        </w:rPr>
        <w:t>. The scheme allows for volunteers from the local community to observe, comment and report on:</w:t>
      </w:r>
    </w:p>
    <w:p w14:paraId="419DBED5" w14:textId="77777777" w:rsidR="00D96FF9" w:rsidRPr="006332AB" w:rsidRDefault="00D96FF9" w:rsidP="006332AB">
      <w:pPr>
        <w:numPr>
          <w:ilvl w:val="0"/>
          <w:numId w:val="3"/>
        </w:numPr>
        <w:contextualSpacing/>
        <w:jc w:val="both"/>
        <w:rPr>
          <w:rFonts w:ascii="Arial" w:eastAsia="Times New Roman" w:hAnsi="Arial" w:cs="Arial"/>
          <w:lang w:eastAsia="en-GB"/>
          <w14:ligatures w14:val="standardContextual"/>
        </w:rPr>
      </w:pPr>
      <w:r w:rsidRPr="006332AB">
        <w:rPr>
          <w:rFonts w:ascii="Arial" w:eastAsia="Times New Roman" w:hAnsi="Arial" w:cs="Arial"/>
          <w:lang w:eastAsia="en-GB"/>
          <w14:ligatures w14:val="standardContextual"/>
        </w:rPr>
        <w:t>the welfare of detainees</w:t>
      </w:r>
    </w:p>
    <w:p w14:paraId="5BAED495" w14:textId="77777777" w:rsidR="00D96FF9" w:rsidRPr="006332AB" w:rsidRDefault="00D96FF9" w:rsidP="006332AB">
      <w:pPr>
        <w:numPr>
          <w:ilvl w:val="0"/>
          <w:numId w:val="3"/>
        </w:numPr>
        <w:contextualSpacing/>
        <w:jc w:val="both"/>
        <w:rPr>
          <w:rFonts w:ascii="Arial" w:eastAsia="Times New Roman" w:hAnsi="Arial" w:cs="Arial"/>
          <w:lang w:eastAsia="en-GB"/>
          <w14:ligatures w14:val="standardContextual"/>
        </w:rPr>
      </w:pPr>
      <w:r w:rsidRPr="006332AB">
        <w:rPr>
          <w:rFonts w:ascii="Arial" w:eastAsia="Times New Roman" w:hAnsi="Arial" w:cs="Arial"/>
          <w:lang w:eastAsia="en-GB"/>
          <w14:ligatures w14:val="standardContextual"/>
        </w:rPr>
        <w:t xml:space="preserve">that detainees are receiving their rights and entitlements </w:t>
      </w:r>
    </w:p>
    <w:p w14:paraId="5D1E44D9" w14:textId="77777777" w:rsidR="00D96FF9" w:rsidRPr="006332AB" w:rsidRDefault="00D96FF9" w:rsidP="006332AB">
      <w:pPr>
        <w:numPr>
          <w:ilvl w:val="0"/>
          <w:numId w:val="3"/>
        </w:numPr>
        <w:contextualSpacing/>
        <w:jc w:val="both"/>
        <w:rPr>
          <w:rFonts w:ascii="Arial" w:eastAsia="Times New Roman" w:hAnsi="Arial" w:cs="Arial"/>
          <w:lang w:eastAsia="en-GB"/>
          <w14:ligatures w14:val="standardContextual"/>
        </w:rPr>
      </w:pPr>
      <w:r w:rsidRPr="006332AB">
        <w:rPr>
          <w:rFonts w:ascii="Arial" w:eastAsia="Times New Roman" w:hAnsi="Arial" w:cs="Arial"/>
          <w:lang w:eastAsia="en-GB"/>
          <w14:ligatures w14:val="standardContextual"/>
        </w:rPr>
        <w:t>that the conditions that detainees are being held in are satisfactory.</w:t>
      </w:r>
    </w:p>
    <w:p w14:paraId="6D44282C" w14:textId="77777777" w:rsidR="00D96FF9" w:rsidRPr="006332AB" w:rsidRDefault="00D96FF9" w:rsidP="006332AB">
      <w:pPr>
        <w:jc w:val="both"/>
        <w:rPr>
          <w:rFonts w:ascii="Arial" w:eastAsiaTheme="minorHAnsi" w:hAnsi="Arial" w:cs="Arial"/>
          <w14:ligatures w14:val="standardContextual"/>
        </w:rPr>
      </w:pPr>
    </w:p>
    <w:p w14:paraId="6AC61D0A" w14:textId="77777777" w:rsidR="00D96FF9" w:rsidRPr="006332AB" w:rsidRDefault="00D96FF9" w:rsidP="006332AB">
      <w:pPr>
        <w:jc w:val="both"/>
        <w:rPr>
          <w:rFonts w:ascii="Arial" w:eastAsiaTheme="minorHAnsi" w:hAnsi="Arial" w:cs="Arial"/>
          <w14:ligatures w14:val="standardContextual"/>
        </w:rPr>
      </w:pPr>
      <w:r w:rsidRPr="006332AB">
        <w:rPr>
          <w:rFonts w:ascii="Arial" w:eastAsiaTheme="minorHAnsi" w:hAnsi="Arial" w:cs="Arial"/>
          <w14:ligatures w14:val="standardContextual"/>
        </w:rPr>
        <w:t>The scheme provides independent scrutiny which offers mutual protection to detainees and the police, and reassurance to the community.</w:t>
      </w:r>
    </w:p>
    <w:p w14:paraId="557F144B" w14:textId="77777777" w:rsidR="00D96FF9" w:rsidRPr="006332AB" w:rsidRDefault="00D96FF9" w:rsidP="006332AB">
      <w:pPr>
        <w:jc w:val="both"/>
        <w:rPr>
          <w:rFonts w:ascii="Arial" w:hAnsi="Arial" w:cs="Arial"/>
        </w:rPr>
      </w:pPr>
    </w:p>
    <w:p w14:paraId="7AD69B86" w14:textId="534D0847" w:rsidR="006428CB" w:rsidRPr="006332AB" w:rsidRDefault="006428CB" w:rsidP="006332AB">
      <w:pPr>
        <w:jc w:val="both"/>
        <w:rPr>
          <w:rFonts w:ascii="Arial" w:hAnsi="Arial" w:cs="Arial"/>
        </w:rPr>
      </w:pPr>
      <w:r w:rsidRPr="006332AB">
        <w:rPr>
          <w:rFonts w:ascii="Arial" w:hAnsi="Arial" w:cs="Arial"/>
        </w:rPr>
        <w:t xml:space="preserve">This report </w:t>
      </w:r>
      <w:r w:rsidR="005A7F09" w:rsidRPr="006332AB">
        <w:rPr>
          <w:rFonts w:ascii="Arial" w:hAnsi="Arial" w:cs="Arial"/>
        </w:rPr>
        <w:t>summarizes</w:t>
      </w:r>
      <w:r w:rsidRPr="006332AB">
        <w:rPr>
          <w:rFonts w:ascii="Arial" w:hAnsi="Arial" w:cs="Arial"/>
        </w:rPr>
        <w:t xml:space="preserve"> the independent monitoring of </w:t>
      </w:r>
      <w:r w:rsidR="00D96FF9" w:rsidRPr="006332AB">
        <w:rPr>
          <w:rFonts w:ascii="Arial" w:hAnsi="Arial" w:cs="Arial"/>
        </w:rPr>
        <w:t xml:space="preserve">custody </w:t>
      </w:r>
      <w:r w:rsidR="00D40DFD" w:rsidRPr="006332AB">
        <w:rPr>
          <w:rFonts w:ascii="Arial" w:hAnsi="Arial" w:cs="Arial"/>
        </w:rPr>
        <w:t xml:space="preserve">in Northamptonshire through </w:t>
      </w:r>
      <w:r w:rsidR="00D96FF9" w:rsidRPr="006332AB">
        <w:rPr>
          <w:rFonts w:ascii="Arial" w:hAnsi="Arial" w:cs="Arial"/>
        </w:rPr>
        <w:t>the</w:t>
      </w:r>
      <w:r w:rsidR="00D40DFD" w:rsidRPr="006332AB">
        <w:rPr>
          <w:rFonts w:ascii="Arial" w:hAnsi="Arial" w:cs="Arial"/>
        </w:rPr>
        <w:t xml:space="preserve"> voluntary work of the Independent Custody Visitors (ICVs) who are committed to ensuring custody is a safe and dignified place for all.  </w:t>
      </w:r>
    </w:p>
    <w:p w14:paraId="2CAA695A" w14:textId="77777777" w:rsidR="00D96FF9" w:rsidRPr="006332AB" w:rsidRDefault="00D96FF9" w:rsidP="006332AB">
      <w:pPr>
        <w:jc w:val="both"/>
        <w:rPr>
          <w:rFonts w:ascii="Arial" w:hAnsi="Arial" w:cs="Arial"/>
        </w:rPr>
      </w:pPr>
    </w:p>
    <w:p w14:paraId="32EE0604" w14:textId="664D5213" w:rsidR="00D96FF9" w:rsidRPr="006332AB" w:rsidRDefault="00D96FF9" w:rsidP="006332AB">
      <w:pPr>
        <w:jc w:val="both"/>
        <w:rPr>
          <w:rFonts w:ascii="Arial" w:eastAsiaTheme="minorHAnsi" w:hAnsi="Arial" w:cs="Arial"/>
          <w14:ligatures w14:val="standardContextual"/>
        </w:rPr>
      </w:pPr>
      <w:r w:rsidRPr="006332AB">
        <w:rPr>
          <w:rFonts w:ascii="Arial" w:eastAsiaTheme="minorHAnsi" w:hAnsi="Arial" w:cs="Arial"/>
          <w14:ligatures w14:val="standardContextual"/>
        </w:rPr>
        <w:t xml:space="preserve">There are currently </w:t>
      </w:r>
      <w:r w:rsidR="005640B1" w:rsidRPr="006332AB">
        <w:rPr>
          <w:rFonts w:ascii="Arial" w:eastAsiaTheme="minorHAnsi" w:hAnsi="Arial" w:cs="Arial"/>
          <w14:ligatures w14:val="standardContextual"/>
        </w:rPr>
        <w:t>23 IC</w:t>
      </w:r>
      <w:r w:rsidR="00D40DFD" w:rsidRPr="006332AB">
        <w:rPr>
          <w:rFonts w:ascii="Arial" w:eastAsiaTheme="minorHAnsi" w:hAnsi="Arial" w:cs="Arial"/>
          <w14:ligatures w14:val="standardContextual"/>
        </w:rPr>
        <w:t>V</w:t>
      </w:r>
      <w:r w:rsidRPr="006332AB">
        <w:rPr>
          <w:rFonts w:ascii="Arial" w:eastAsiaTheme="minorHAnsi" w:hAnsi="Arial" w:cs="Arial"/>
          <w14:ligatures w14:val="standardContextual"/>
        </w:rPr>
        <w:t xml:space="preserve"> volunteers in Northamptonshire</w:t>
      </w:r>
      <w:r w:rsidRPr="006332AB">
        <w:rPr>
          <w:rFonts w:ascii="Arial" w:eastAsiaTheme="minorHAnsi" w:hAnsi="Arial" w:cs="Arial"/>
          <w:color w:val="000000"/>
          <w14:ligatures w14:val="standardContextual"/>
        </w:rPr>
        <w:t>.</w:t>
      </w:r>
      <w:r w:rsidR="005A7F09" w:rsidRPr="006332AB">
        <w:rPr>
          <w:rFonts w:ascii="Arial" w:eastAsiaTheme="minorHAnsi" w:hAnsi="Arial" w:cs="Arial"/>
          <w:color w:val="000000"/>
          <w14:ligatures w14:val="standardContextual"/>
        </w:rPr>
        <w:t xml:space="preserve"> There are 12 ICVs on the CJC Panel and 11 ICVs on the WWJC Panel.</w:t>
      </w:r>
      <w:r w:rsidRPr="006332AB">
        <w:rPr>
          <w:rFonts w:ascii="Arial" w:eastAsiaTheme="minorHAnsi" w:hAnsi="Arial" w:cs="Arial"/>
          <w:color w:val="000000"/>
          <w14:ligatures w14:val="standardContextual"/>
        </w:rPr>
        <w:t xml:space="preserve"> </w:t>
      </w:r>
      <w:r w:rsidR="005640B1" w:rsidRPr="006332AB">
        <w:rPr>
          <w:rFonts w:ascii="Arial" w:eastAsiaTheme="minorHAnsi" w:hAnsi="Arial" w:cs="Arial"/>
          <w:color w:val="000000"/>
          <w14:ligatures w14:val="standardContextual"/>
        </w:rPr>
        <w:t>Eight</w:t>
      </w:r>
      <w:r w:rsidRPr="006332AB">
        <w:rPr>
          <w:rFonts w:ascii="Arial" w:eastAsiaTheme="minorHAnsi" w:hAnsi="Arial" w:cs="Arial"/>
          <w:color w:val="000000"/>
          <w14:ligatures w14:val="standardContextual"/>
        </w:rPr>
        <w:t xml:space="preserve"> new </w:t>
      </w:r>
      <w:r w:rsidRPr="006332AB">
        <w:rPr>
          <w:rFonts w:ascii="Arial" w:eastAsiaTheme="minorHAnsi" w:hAnsi="Arial" w:cs="Arial"/>
          <w14:ligatures w14:val="standardContextual"/>
        </w:rPr>
        <w:t xml:space="preserve">ICVs were recruited to the scheme </w:t>
      </w:r>
      <w:r w:rsidR="005640B1" w:rsidRPr="006332AB">
        <w:rPr>
          <w:rFonts w:ascii="Arial" w:eastAsiaTheme="minorHAnsi" w:hAnsi="Arial" w:cs="Arial"/>
          <w14:ligatures w14:val="standardContextual"/>
        </w:rPr>
        <w:t>in the previous 12 months.</w:t>
      </w:r>
    </w:p>
    <w:p w14:paraId="1C21A9E4" w14:textId="77777777" w:rsidR="00D96FF9" w:rsidRPr="006332AB" w:rsidRDefault="00D96FF9" w:rsidP="006332AB">
      <w:pPr>
        <w:jc w:val="both"/>
        <w:rPr>
          <w:rFonts w:ascii="Arial" w:hAnsi="Arial" w:cs="Arial"/>
        </w:rPr>
      </w:pPr>
    </w:p>
    <w:p w14:paraId="270E4B92" w14:textId="156C511C" w:rsidR="00F26AB0" w:rsidRPr="006332AB" w:rsidRDefault="005A7F09" w:rsidP="006332AB">
      <w:pPr>
        <w:jc w:val="both"/>
        <w:rPr>
          <w:rFonts w:ascii="Arial" w:hAnsi="Arial" w:cs="Arial"/>
        </w:rPr>
      </w:pPr>
      <w:r w:rsidRPr="006332AB">
        <w:rPr>
          <w:rFonts w:ascii="Arial" w:hAnsi="Arial" w:cs="Arial"/>
        </w:rPr>
        <w:t>B</w:t>
      </w:r>
      <w:r w:rsidR="005640B1" w:rsidRPr="006332AB">
        <w:rPr>
          <w:rFonts w:ascii="Arial" w:hAnsi="Arial" w:cs="Arial"/>
        </w:rPr>
        <w:t>elow shows the diversity of the group</w:t>
      </w:r>
      <w:r w:rsidRPr="006332AB">
        <w:rPr>
          <w:rFonts w:ascii="Arial" w:hAnsi="Arial" w:cs="Arial"/>
        </w:rPr>
        <w:t xml:space="preserve"> of ICVs.</w:t>
      </w:r>
    </w:p>
    <w:p w14:paraId="1FFB136A" w14:textId="77777777" w:rsidR="005640B1" w:rsidRPr="006332AB" w:rsidRDefault="005640B1" w:rsidP="006332AB">
      <w:pPr>
        <w:jc w:val="both"/>
        <w:rPr>
          <w:rFonts w:ascii="Arial" w:hAnsi="Arial" w:cs="Arial"/>
        </w:rPr>
      </w:pPr>
    </w:p>
    <w:tbl>
      <w:tblPr>
        <w:tblW w:w="5300" w:type="dxa"/>
        <w:jc w:val="center"/>
        <w:tblLook w:val="04A0" w:firstRow="1" w:lastRow="0" w:firstColumn="1" w:lastColumn="0" w:noHBand="0" w:noVBand="1"/>
      </w:tblPr>
      <w:tblGrid>
        <w:gridCol w:w="2380"/>
        <w:gridCol w:w="1740"/>
        <w:gridCol w:w="1180"/>
      </w:tblGrid>
      <w:tr w:rsidR="005A7F09" w:rsidRPr="006332AB" w14:paraId="04FD026F" w14:textId="77777777" w:rsidTr="005A7F09">
        <w:trPr>
          <w:trHeight w:val="290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2D891922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Age Group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7F95FFB2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Count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387F4168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%</w:t>
            </w:r>
          </w:p>
        </w:tc>
      </w:tr>
      <w:tr w:rsidR="005A7F09" w:rsidRPr="006332AB" w14:paraId="48F00B32" w14:textId="77777777" w:rsidTr="005A7F09">
        <w:trPr>
          <w:trHeight w:val="290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31305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18-34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D9796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D1734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22%</w:t>
            </w:r>
          </w:p>
        </w:tc>
      </w:tr>
      <w:tr w:rsidR="005A7F09" w:rsidRPr="006332AB" w14:paraId="03AD3913" w14:textId="77777777" w:rsidTr="005A7F09">
        <w:trPr>
          <w:trHeight w:val="290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A5DD2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35-49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E2745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53DB7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22%</w:t>
            </w:r>
          </w:p>
        </w:tc>
      </w:tr>
      <w:tr w:rsidR="005A7F09" w:rsidRPr="006332AB" w14:paraId="6D15177D" w14:textId="77777777" w:rsidTr="005A7F09">
        <w:trPr>
          <w:trHeight w:val="290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34C18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50-64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B056C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BA566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31%</w:t>
            </w:r>
          </w:p>
        </w:tc>
      </w:tr>
      <w:tr w:rsidR="005A7F09" w:rsidRPr="006332AB" w14:paraId="2B5FE526" w14:textId="77777777" w:rsidTr="005A7F09">
        <w:trPr>
          <w:trHeight w:val="290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303A7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65-74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01794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5508C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17%</w:t>
            </w:r>
          </w:p>
        </w:tc>
      </w:tr>
      <w:tr w:rsidR="005A7F09" w:rsidRPr="006332AB" w14:paraId="7E47160C" w14:textId="77777777" w:rsidTr="005A7F09">
        <w:trPr>
          <w:trHeight w:val="290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6B7ED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75-84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ABFC2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B6C51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4%</w:t>
            </w:r>
          </w:p>
        </w:tc>
      </w:tr>
      <w:tr w:rsidR="005A7F09" w:rsidRPr="006332AB" w14:paraId="5FB903C9" w14:textId="77777777" w:rsidTr="005A7F09">
        <w:trPr>
          <w:trHeight w:val="290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5B429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85 and over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D4EA8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F3AA1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4%</w:t>
            </w:r>
          </w:p>
        </w:tc>
      </w:tr>
      <w:tr w:rsidR="005A7F09" w:rsidRPr="006332AB" w14:paraId="5FA8104C" w14:textId="77777777" w:rsidTr="005A7F09">
        <w:trPr>
          <w:trHeight w:val="290"/>
          <w:jc w:val="center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8436F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FEAD7" w14:textId="77777777" w:rsidR="005A7F09" w:rsidRPr="006332AB" w:rsidRDefault="005A7F09" w:rsidP="006332A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11B0F" w14:textId="77777777" w:rsidR="005A7F09" w:rsidRPr="006332AB" w:rsidRDefault="005A7F09" w:rsidP="006332A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A7F09" w:rsidRPr="006332AB" w14:paraId="3BEC485C" w14:textId="77777777" w:rsidTr="005A7F09">
        <w:trPr>
          <w:trHeight w:val="290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4D862B92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Ethnicity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2F425276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Count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1E624B37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%</w:t>
            </w:r>
          </w:p>
        </w:tc>
      </w:tr>
      <w:tr w:rsidR="005A7F09" w:rsidRPr="006332AB" w14:paraId="17334FEE" w14:textId="77777777" w:rsidTr="005A7F09">
        <w:trPr>
          <w:trHeight w:val="290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0C0EB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White British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5ECDC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C8692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61%</w:t>
            </w:r>
          </w:p>
        </w:tc>
      </w:tr>
      <w:tr w:rsidR="005A7F09" w:rsidRPr="006332AB" w14:paraId="45E74F83" w14:textId="77777777" w:rsidTr="005A7F09">
        <w:trPr>
          <w:trHeight w:val="290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E1C7A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White other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744F2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CBC7A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17%</w:t>
            </w:r>
          </w:p>
        </w:tc>
      </w:tr>
      <w:tr w:rsidR="005A7F09" w:rsidRPr="006332AB" w14:paraId="6A3FA740" w14:textId="77777777" w:rsidTr="005A7F09">
        <w:trPr>
          <w:trHeight w:val="290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24176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Black (or Black British)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622C8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14777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17%</w:t>
            </w:r>
          </w:p>
        </w:tc>
      </w:tr>
      <w:tr w:rsidR="005A7F09" w:rsidRPr="006332AB" w14:paraId="06F8214F" w14:textId="77777777" w:rsidTr="005A7F09">
        <w:trPr>
          <w:trHeight w:val="290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02861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Asian (or Asian British)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9DAD1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C6C01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4%</w:t>
            </w:r>
          </w:p>
        </w:tc>
      </w:tr>
      <w:tr w:rsidR="005A7F09" w:rsidRPr="006332AB" w14:paraId="662E1B6C" w14:textId="77777777" w:rsidTr="005A7F09">
        <w:trPr>
          <w:trHeight w:val="290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276FD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Mixed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BB6F4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68FF9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5A7F09" w:rsidRPr="006332AB" w14:paraId="638EC585" w14:textId="77777777" w:rsidTr="005A7F09">
        <w:trPr>
          <w:trHeight w:val="290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EE184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Other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E5248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75904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5A7F09" w:rsidRPr="006332AB" w14:paraId="3C146D8E" w14:textId="77777777" w:rsidTr="005A7F09">
        <w:trPr>
          <w:trHeight w:val="290"/>
          <w:jc w:val="center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4CB0D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E8198" w14:textId="77777777" w:rsidR="005A7F09" w:rsidRPr="006332AB" w:rsidRDefault="005A7F09" w:rsidP="006332A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E962F" w14:textId="77777777" w:rsidR="005A7F09" w:rsidRPr="006332AB" w:rsidRDefault="005A7F09" w:rsidP="006332A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A7F09" w:rsidRPr="006332AB" w14:paraId="503F8C01" w14:textId="77777777" w:rsidTr="005A7F09">
        <w:trPr>
          <w:trHeight w:val="290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76BBAA50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Gender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1881B514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Count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430C770A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%</w:t>
            </w:r>
          </w:p>
        </w:tc>
      </w:tr>
      <w:tr w:rsidR="005A7F09" w:rsidRPr="006332AB" w14:paraId="6F9A23C9" w14:textId="77777777" w:rsidTr="005A7F09">
        <w:trPr>
          <w:trHeight w:val="290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AE63E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Female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FB73C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5430D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57%</w:t>
            </w:r>
          </w:p>
        </w:tc>
      </w:tr>
      <w:tr w:rsidR="005A7F09" w:rsidRPr="006332AB" w14:paraId="7DA33741" w14:textId="77777777" w:rsidTr="005A7F09">
        <w:trPr>
          <w:trHeight w:val="290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BBC9A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Male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F06AE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03DE5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43%</w:t>
            </w:r>
          </w:p>
        </w:tc>
      </w:tr>
      <w:tr w:rsidR="005A7F09" w:rsidRPr="006332AB" w14:paraId="19C7C731" w14:textId="77777777" w:rsidTr="005A7F09">
        <w:trPr>
          <w:trHeight w:val="290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BBA3C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Other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4994B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991B7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5A7F09" w:rsidRPr="006332AB" w14:paraId="55699BDF" w14:textId="77777777" w:rsidTr="005A7F09">
        <w:trPr>
          <w:trHeight w:val="290"/>
          <w:jc w:val="center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DA334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ADE5B" w14:textId="77777777" w:rsidR="005A7F09" w:rsidRPr="006332AB" w:rsidRDefault="005A7F09" w:rsidP="006332A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10214" w14:textId="77777777" w:rsidR="005A7F09" w:rsidRPr="006332AB" w:rsidRDefault="005A7F09" w:rsidP="006332A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A7F09" w:rsidRPr="006332AB" w14:paraId="5617B2EA" w14:textId="77777777" w:rsidTr="005A7F09">
        <w:trPr>
          <w:trHeight w:val="290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4F8D9559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Disability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05A76149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Count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014BDADB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%</w:t>
            </w:r>
          </w:p>
        </w:tc>
      </w:tr>
      <w:tr w:rsidR="005A7F09" w:rsidRPr="006332AB" w14:paraId="2D7C602C" w14:textId="77777777" w:rsidTr="005A7F09">
        <w:trPr>
          <w:trHeight w:val="290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78D0E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Yes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B336A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067D7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9%</w:t>
            </w:r>
          </w:p>
        </w:tc>
      </w:tr>
      <w:tr w:rsidR="005A7F09" w:rsidRPr="006332AB" w14:paraId="2F38A093" w14:textId="77777777" w:rsidTr="005A7F09">
        <w:trPr>
          <w:trHeight w:val="290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25340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No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07ADD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66E77" w14:textId="77777777" w:rsidR="005A7F09" w:rsidRPr="006332AB" w:rsidRDefault="005A7F09" w:rsidP="006332AB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6332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91%</w:t>
            </w:r>
          </w:p>
        </w:tc>
      </w:tr>
    </w:tbl>
    <w:p w14:paraId="5C035CE0" w14:textId="77777777" w:rsidR="005640B1" w:rsidRPr="006332AB" w:rsidRDefault="005640B1" w:rsidP="006332AB">
      <w:pPr>
        <w:jc w:val="both"/>
        <w:rPr>
          <w:rFonts w:ascii="Arial" w:hAnsi="Arial" w:cs="Arial"/>
        </w:rPr>
      </w:pPr>
    </w:p>
    <w:p w14:paraId="618F59B0" w14:textId="77777777" w:rsidR="00D40DFD" w:rsidRPr="006332AB" w:rsidRDefault="00D40DFD" w:rsidP="006332AB">
      <w:pPr>
        <w:jc w:val="both"/>
        <w:rPr>
          <w:rFonts w:ascii="Arial" w:hAnsi="Arial" w:cs="Arial"/>
        </w:rPr>
      </w:pPr>
    </w:p>
    <w:p w14:paraId="2B201EF8" w14:textId="77777777" w:rsidR="00173EF1" w:rsidRPr="006332AB" w:rsidRDefault="00173EF1" w:rsidP="006332AB">
      <w:pPr>
        <w:jc w:val="both"/>
        <w:rPr>
          <w:rFonts w:ascii="Arial" w:hAnsi="Arial" w:cs="Arial"/>
        </w:rPr>
      </w:pPr>
    </w:p>
    <w:p w14:paraId="1B7F539A" w14:textId="77777777" w:rsidR="00A24A2A" w:rsidRPr="006332AB" w:rsidRDefault="00A24A2A" w:rsidP="006332AB">
      <w:pPr>
        <w:jc w:val="both"/>
        <w:rPr>
          <w:rFonts w:ascii="Arial" w:hAnsi="Arial" w:cs="Arial"/>
          <w:b/>
          <w:bCs/>
        </w:rPr>
      </w:pPr>
    </w:p>
    <w:p w14:paraId="07EAF127" w14:textId="78E8F155" w:rsidR="00F26AB0" w:rsidRPr="006332AB" w:rsidRDefault="00F26AB0" w:rsidP="006332AB">
      <w:pPr>
        <w:jc w:val="both"/>
        <w:rPr>
          <w:rFonts w:ascii="Arial" w:hAnsi="Arial" w:cs="Arial"/>
          <w:b/>
          <w:bCs/>
        </w:rPr>
      </w:pPr>
      <w:r w:rsidRPr="006332AB">
        <w:rPr>
          <w:rFonts w:ascii="Arial" w:hAnsi="Arial" w:cs="Arial"/>
          <w:b/>
          <w:bCs/>
        </w:rPr>
        <w:t xml:space="preserve">Governance </w:t>
      </w:r>
    </w:p>
    <w:p w14:paraId="548830C8" w14:textId="77777777" w:rsidR="00F26AB0" w:rsidRPr="006332AB" w:rsidRDefault="00F26AB0" w:rsidP="006332AB">
      <w:pPr>
        <w:jc w:val="both"/>
        <w:rPr>
          <w:rFonts w:ascii="Arial" w:hAnsi="Arial" w:cs="Arial"/>
        </w:rPr>
      </w:pPr>
    </w:p>
    <w:p w14:paraId="404DD075" w14:textId="77777777" w:rsidR="00D40DFD" w:rsidRPr="006332AB" w:rsidRDefault="00F915F6" w:rsidP="006332AB">
      <w:pPr>
        <w:jc w:val="both"/>
        <w:rPr>
          <w:rFonts w:ascii="Arial" w:hAnsi="Arial" w:cs="Arial"/>
        </w:rPr>
      </w:pPr>
      <w:r w:rsidRPr="006332AB">
        <w:rPr>
          <w:rFonts w:ascii="Arial" w:hAnsi="Arial" w:cs="Arial"/>
        </w:rPr>
        <w:t>Issues and praise are recorded by ICVs via an electronic report form</w:t>
      </w:r>
      <w:r w:rsidR="00D40DFD" w:rsidRPr="006332AB">
        <w:rPr>
          <w:rFonts w:ascii="Arial" w:hAnsi="Arial" w:cs="Arial"/>
        </w:rPr>
        <w:t xml:space="preserve"> in Custody</w:t>
      </w:r>
      <w:r w:rsidRPr="006332AB">
        <w:rPr>
          <w:rFonts w:ascii="Arial" w:hAnsi="Arial" w:cs="Arial"/>
        </w:rPr>
        <w:t xml:space="preserve">, which is submitted to the Custody Inspector and the </w:t>
      </w:r>
      <w:r w:rsidR="00D40DFD" w:rsidRPr="006332AB">
        <w:rPr>
          <w:rFonts w:ascii="Arial" w:hAnsi="Arial" w:cs="Arial"/>
        </w:rPr>
        <w:t xml:space="preserve">ICV </w:t>
      </w:r>
      <w:r w:rsidRPr="006332AB">
        <w:rPr>
          <w:rFonts w:ascii="Arial" w:hAnsi="Arial" w:cs="Arial"/>
        </w:rPr>
        <w:t>Scheme Manager</w:t>
      </w:r>
      <w:r w:rsidR="00D40DFD" w:rsidRPr="006332AB">
        <w:rPr>
          <w:rFonts w:ascii="Arial" w:hAnsi="Arial" w:cs="Arial"/>
        </w:rPr>
        <w:t xml:space="preserve"> in the Office of the Police, Fire and Crime Commissioner</w:t>
      </w:r>
      <w:r w:rsidRPr="006332AB">
        <w:rPr>
          <w:rFonts w:ascii="Arial" w:hAnsi="Arial" w:cs="Arial"/>
        </w:rPr>
        <w:t>.</w:t>
      </w:r>
    </w:p>
    <w:p w14:paraId="016B83D1" w14:textId="77777777" w:rsidR="00D40DFD" w:rsidRPr="006332AB" w:rsidRDefault="00D40DFD" w:rsidP="006332AB">
      <w:pPr>
        <w:jc w:val="both"/>
        <w:rPr>
          <w:rFonts w:ascii="Arial" w:hAnsi="Arial" w:cs="Arial"/>
        </w:rPr>
      </w:pPr>
    </w:p>
    <w:p w14:paraId="535A86B0" w14:textId="159BDD34" w:rsidR="00A149C7" w:rsidRPr="006332AB" w:rsidRDefault="00F915F6" w:rsidP="006332AB">
      <w:pPr>
        <w:jc w:val="both"/>
        <w:rPr>
          <w:rFonts w:ascii="Arial" w:hAnsi="Arial" w:cs="Arial"/>
        </w:rPr>
      </w:pPr>
      <w:proofErr w:type="gramStart"/>
      <w:r w:rsidRPr="006332AB">
        <w:rPr>
          <w:rFonts w:ascii="Arial" w:hAnsi="Arial" w:cs="Arial"/>
        </w:rPr>
        <w:t>The majority of</w:t>
      </w:r>
      <w:proofErr w:type="gramEnd"/>
      <w:r w:rsidRPr="006332AB">
        <w:rPr>
          <w:rFonts w:ascii="Arial" w:hAnsi="Arial" w:cs="Arial"/>
        </w:rPr>
        <w:t xml:space="preserve"> </w:t>
      </w:r>
      <w:r w:rsidR="00F26AB0" w:rsidRPr="006332AB">
        <w:rPr>
          <w:rFonts w:ascii="Arial" w:hAnsi="Arial" w:cs="Arial"/>
        </w:rPr>
        <w:t xml:space="preserve">issues </w:t>
      </w:r>
      <w:r w:rsidRPr="006332AB">
        <w:rPr>
          <w:rFonts w:ascii="Arial" w:hAnsi="Arial" w:cs="Arial"/>
        </w:rPr>
        <w:t xml:space="preserve">are </w:t>
      </w:r>
      <w:r w:rsidR="00F26AB0" w:rsidRPr="006332AB">
        <w:rPr>
          <w:rFonts w:ascii="Arial" w:hAnsi="Arial" w:cs="Arial"/>
        </w:rPr>
        <w:t xml:space="preserve">resolved by staff on duty at the time of </w:t>
      </w:r>
      <w:r w:rsidR="000E7D00" w:rsidRPr="006332AB">
        <w:rPr>
          <w:rFonts w:ascii="Arial" w:hAnsi="Arial" w:cs="Arial"/>
        </w:rPr>
        <w:t xml:space="preserve">the </w:t>
      </w:r>
      <w:r w:rsidR="00F26AB0" w:rsidRPr="006332AB">
        <w:rPr>
          <w:rFonts w:ascii="Arial" w:hAnsi="Arial" w:cs="Arial"/>
        </w:rPr>
        <w:t>visit.</w:t>
      </w:r>
      <w:r w:rsidRPr="006332AB">
        <w:rPr>
          <w:rFonts w:ascii="Arial" w:hAnsi="Arial" w:cs="Arial"/>
        </w:rPr>
        <w:t xml:space="preserve"> </w:t>
      </w:r>
      <w:r w:rsidR="00F26AB0" w:rsidRPr="006332AB">
        <w:rPr>
          <w:rFonts w:ascii="Arial" w:hAnsi="Arial" w:cs="Arial"/>
        </w:rPr>
        <w:t xml:space="preserve">Issues that ICVs </w:t>
      </w:r>
      <w:r w:rsidR="006332AB" w:rsidRPr="006332AB">
        <w:rPr>
          <w:rFonts w:ascii="Arial" w:hAnsi="Arial" w:cs="Arial"/>
        </w:rPr>
        <w:t>cannot</w:t>
      </w:r>
      <w:r w:rsidR="00F26AB0" w:rsidRPr="006332AB">
        <w:rPr>
          <w:rFonts w:ascii="Arial" w:hAnsi="Arial" w:cs="Arial"/>
        </w:rPr>
        <w:t xml:space="preserve"> resolve </w:t>
      </w:r>
      <w:r w:rsidR="000E7D00" w:rsidRPr="006332AB">
        <w:rPr>
          <w:rFonts w:ascii="Arial" w:hAnsi="Arial" w:cs="Arial"/>
        </w:rPr>
        <w:t xml:space="preserve">with staff </w:t>
      </w:r>
      <w:r w:rsidR="00F26AB0" w:rsidRPr="006332AB">
        <w:rPr>
          <w:rFonts w:ascii="Arial" w:hAnsi="Arial" w:cs="Arial"/>
        </w:rPr>
        <w:t xml:space="preserve">within the visit are escalated to </w:t>
      </w:r>
      <w:r w:rsidRPr="006332AB">
        <w:rPr>
          <w:rFonts w:ascii="Arial" w:hAnsi="Arial" w:cs="Arial"/>
        </w:rPr>
        <w:t xml:space="preserve">the Custody Inspector </w:t>
      </w:r>
      <w:r w:rsidRPr="006332AB">
        <w:rPr>
          <w:rFonts w:ascii="Arial" w:hAnsi="Arial" w:cs="Arial"/>
        </w:rPr>
        <w:lastRenderedPageBreak/>
        <w:t xml:space="preserve">to </w:t>
      </w:r>
      <w:r w:rsidR="00A149C7" w:rsidRPr="006332AB">
        <w:rPr>
          <w:rFonts w:ascii="Arial" w:hAnsi="Arial" w:cs="Arial"/>
        </w:rPr>
        <w:t xml:space="preserve">be </w:t>
      </w:r>
      <w:r w:rsidRPr="006332AB">
        <w:rPr>
          <w:rFonts w:ascii="Arial" w:hAnsi="Arial" w:cs="Arial"/>
        </w:rPr>
        <w:t>resolved</w:t>
      </w:r>
      <w:r w:rsidR="00A149C7" w:rsidRPr="006332AB">
        <w:rPr>
          <w:rFonts w:ascii="Arial" w:hAnsi="Arial" w:cs="Arial"/>
        </w:rPr>
        <w:t>. This is monitored by the Scheme Manager.</w:t>
      </w:r>
      <w:r w:rsidR="00D40DFD" w:rsidRPr="006332AB">
        <w:rPr>
          <w:rFonts w:ascii="Arial" w:hAnsi="Arial" w:cs="Arial"/>
        </w:rPr>
        <w:t xml:space="preserve"> Any issues left unresolved are raised with the Police, Fire and Crime Commissioner</w:t>
      </w:r>
      <w:r w:rsidR="00141CF1" w:rsidRPr="006332AB">
        <w:rPr>
          <w:rFonts w:ascii="Arial" w:hAnsi="Arial" w:cs="Arial"/>
        </w:rPr>
        <w:t xml:space="preserve"> (PFCC)</w:t>
      </w:r>
      <w:r w:rsidR="00D40DFD" w:rsidRPr="006332AB">
        <w:rPr>
          <w:rFonts w:ascii="Arial" w:hAnsi="Arial" w:cs="Arial"/>
        </w:rPr>
        <w:t xml:space="preserve">. </w:t>
      </w:r>
    </w:p>
    <w:p w14:paraId="2C02219F" w14:textId="77777777" w:rsidR="00D40DFD" w:rsidRPr="006332AB" w:rsidRDefault="00D40DFD" w:rsidP="006332AB">
      <w:pPr>
        <w:jc w:val="both"/>
        <w:rPr>
          <w:rFonts w:ascii="Arial" w:hAnsi="Arial" w:cs="Arial"/>
        </w:rPr>
      </w:pPr>
    </w:p>
    <w:p w14:paraId="010518DF" w14:textId="4296B998" w:rsidR="00F26AB0" w:rsidRPr="006332AB" w:rsidRDefault="00F26AB0" w:rsidP="006332AB">
      <w:pPr>
        <w:jc w:val="both"/>
        <w:rPr>
          <w:rFonts w:ascii="Arial" w:hAnsi="Arial" w:cs="Arial"/>
        </w:rPr>
      </w:pPr>
      <w:r w:rsidRPr="006332AB">
        <w:rPr>
          <w:rFonts w:ascii="Arial" w:hAnsi="Arial" w:cs="Arial"/>
        </w:rPr>
        <w:t>The</w:t>
      </w:r>
      <w:r w:rsidR="00F915F6" w:rsidRPr="006332AB">
        <w:rPr>
          <w:rFonts w:ascii="Arial" w:hAnsi="Arial" w:cs="Arial"/>
        </w:rPr>
        <w:t xml:space="preserve"> PFCC will raise the</w:t>
      </w:r>
      <w:r w:rsidRPr="006332AB">
        <w:rPr>
          <w:rFonts w:ascii="Arial" w:hAnsi="Arial" w:cs="Arial"/>
        </w:rPr>
        <w:t xml:space="preserve">matic and serious issues with the Chief Constable or senior staff in </w:t>
      </w:r>
      <w:r w:rsidR="00141CF1" w:rsidRPr="006332AB">
        <w:rPr>
          <w:rFonts w:ascii="Arial" w:hAnsi="Arial" w:cs="Arial"/>
        </w:rPr>
        <w:t>Northamptonshire P</w:t>
      </w:r>
      <w:r w:rsidRPr="006332AB">
        <w:rPr>
          <w:rFonts w:ascii="Arial" w:hAnsi="Arial" w:cs="Arial"/>
        </w:rPr>
        <w:t>olice</w:t>
      </w:r>
      <w:r w:rsidR="00F915F6" w:rsidRPr="006332AB">
        <w:rPr>
          <w:rFonts w:ascii="Arial" w:hAnsi="Arial" w:cs="Arial"/>
        </w:rPr>
        <w:t xml:space="preserve"> at </w:t>
      </w:r>
      <w:r w:rsidR="000E7D00" w:rsidRPr="006332AB">
        <w:rPr>
          <w:rFonts w:ascii="Arial" w:hAnsi="Arial" w:cs="Arial"/>
        </w:rPr>
        <w:t xml:space="preserve">the </w:t>
      </w:r>
      <w:r w:rsidR="00F915F6" w:rsidRPr="006332AB">
        <w:rPr>
          <w:rFonts w:ascii="Arial" w:hAnsi="Arial" w:cs="Arial"/>
        </w:rPr>
        <w:t>Accountability Board</w:t>
      </w:r>
      <w:r w:rsidR="000E7D00" w:rsidRPr="006332AB">
        <w:rPr>
          <w:rFonts w:ascii="Arial" w:hAnsi="Arial" w:cs="Arial"/>
        </w:rPr>
        <w:t xml:space="preserve"> meeting.</w:t>
      </w:r>
      <w:r w:rsidR="00F915F6" w:rsidRPr="006332AB">
        <w:rPr>
          <w:rFonts w:ascii="Arial" w:hAnsi="Arial" w:cs="Arial"/>
        </w:rPr>
        <w:t xml:space="preserve"> </w:t>
      </w:r>
    </w:p>
    <w:p w14:paraId="70F9764B" w14:textId="77777777" w:rsidR="00141CF1" w:rsidRPr="006332AB" w:rsidRDefault="00141CF1" w:rsidP="006332AB">
      <w:pPr>
        <w:jc w:val="both"/>
        <w:rPr>
          <w:rFonts w:ascii="Arial" w:hAnsi="Arial" w:cs="Arial"/>
        </w:rPr>
      </w:pPr>
    </w:p>
    <w:p w14:paraId="3B97CC26" w14:textId="016D5252" w:rsidR="00F26AB0" w:rsidRPr="006332AB" w:rsidRDefault="00F915F6" w:rsidP="006332AB">
      <w:pPr>
        <w:jc w:val="both"/>
        <w:rPr>
          <w:rFonts w:ascii="Arial" w:hAnsi="Arial" w:cs="Arial"/>
        </w:rPr>
      </w:pPr>
      <w:r w:rsidRPr="006332AB">
        <w:rPr>
          <w:rFonts w:ascii="Arial" w:hAnsi="Arial" w:cs="Arial"/>
        </w:rPr>
        <w:t>Key findings are</w:t>
      </w:r>
      <w:r w:rsidR="00F26AB0" w:rsidRPr="006332AB">
        <w:rPr>
          <w:rFonts w:ascii="Arial" w:hAnsi="Arial" w:cs="Arial"/>
        </w:rPr>
        <w:t xml:space="preserve"> sent </w:t>
      </w:r>
      <w:r w:rsidRPr="006332AB">
        <w:rPr>
          <w:rFonts w:ascii="Arial" w:hAnsi="Arial" w:cs="Arial"/>
        </w:rPr>
        <w:t xml:space="preserve">quarterly </w:t>
      </w:r>
      <w:r w:rsidR="00F26AB0" w:rsidRPr="006332AB">
        <w:rPr>
          <w:rFonts w:ascii="Arial" w:hAnsi="Arial" w:cs="Arial"/>
        </w:rPr>
        <w:t xml:space="preserve">to </w:t>
      </w:r>
      <w:r w:rsidRPr="006332AB">
        <w:rPr>
          <w:rFonts w:ascii="Arial" w:hAnsi="Arial" w:cs="Arial"/>
        </w:rPr>
        <w:t>the Independent Cust</w:t>
      </w:r>
      <w:r w:rsidR="000E7D00" w:rsidRPr="006332AB">
        <w:rPr>
          <w:rFonts w:ascii="Arial" w:hAnsi="Arial" w:cs="Arial"/>
        </w:rPr>
        <w:t>o</w:t>
      </w:r>
      <w:r w:rsidRPr="006332AB">
        <w:rPr>
          <w:rFonts w:ascii="Arial" w:hAnsi="Arial" w:cs="Arial"/>
        </w:rPr>
        <w:t xml:space="preserve">dy Visiting Association (ICVA) </w:t>
      </w:r>
      <w:r w:rsidR="00141CF1" w:rsidRPr="006332AB">
        <w:rPr>
          <w:rFonts w:ascii="Arial" w:hAnsi="Arial" w:cs="Arial"/>
        </w:rPr>
        <w:t xml:space="preserve">who raise </w:t>
      </w:r>
      <w:r w:rsidRPr="006332AB">
        <w:rPr>
          <w:rFonts w:ascii="Arial" w:hAnsi="Arial" w:cs="Arial"/>
        </w:rPr>
        <w:t xml:space="preserve">national themes with the Home Office and </w:t>
      </w:r>
      <w:r w:rsidR="00141CF1" w:rsidRPr="006332AB">
        <w:rPr>
          <w:rFonts w:ascii="Arial" w:hAnsi="Arial" w:cs="Arial"/>
        </w:rPr>
        <w:t xml:space="preserve">other </w:t>
      </w:r>
      <w:r w:rsidRPr="006332AB">
        <w:rPr>
          <w:rFonts w:ascii="Arial" w:hAnsi="Arial" w:cs="Arial"/>
        </w:rPr>
        <w:t>national bodies</w:t>
      </w:r>
      <w:r w:rsidR="000E7D00" w:rsidRPr="006332AB">
        <w:rPr>
          <w:rFonts w:ascii="Arial" w:hAnsi="Arial" w:cs="Arial"/>
        </w:rPr>
        <w:t xml:space="preserve"> such as the National Preventative Mechanism.</w:t>
      </w:r>
      <w:r w:rsidRPr="006332AB">
        <w:rPr>
          <w:rFonts w:ascii="Arial" w:hAnsi="Arial" w:cs="Arial"/>
        </w:rPr>
        <w:t xml:space="preserve"> </w:t>
      </w:r>
    </w:p>
    <w:p w14:paraId="497F9CEE" w14:textId="77777777" w:rsidR="00F26AB0" w:rsidRPr="006332AB" w:rsidRDefault="00F26AB0" w:rsidP="006332AB">
      <w:pPr>
        <w:jc w:val="both"/>
        <w:rPr>
          <w:rFonts w:ascii="Arial" w:hAnsi="Arial" w:cs="Arial"/>
        </w:rPr>
      </w:pPr>
    </w:p>
    <w:p w14:paraId="3FB43492" w14:textId="5E763823" w:rsidR="00F26AB0" w:rsidRPr="006332AB" w:rsidRDefault="00A149C7" w:rsidP="006332AB">
      <w:pPr>
        <w:jc w:val="both"/>
        <w:rPr>
          <w:rFonts w:ascii="Arial" w:hAnsi="Arial" w:cs="Arial"/>
        </w:rPr>
      </w:pPr>
      <w:r w:rsidRPr="006332AB">
        <w:rPr>
          <w:rFonts w:ascii="Arial" w:hAnsi="Arial" w:cs="Arial"/>
        </w:rPr>
        <w:t xml:space="preserve">The Scheme Manager chairs a quarterly meeting for </w:t>
      </w:r>
      <w:r w:rsidR="00F26AB0" w:rsidRPr="006332AB">
        <w:rPr>
          <w:rFonts w:ascii="Arial" w:hAnsi="Arial" w:cs="Arial"/>
        </w:rPr>
        <w:t>ICV</w:t>
      </w:r>
      <w:r w:rsidRPr="006332AB">
        <w:rPr>
          <w:rFonts w:ascii="Arial" w:hAnsi="Arial" w:cs="Arial"/>
        </w:rPr>
        <w:t>s</w:t>
      </w:r>
      <w:r w:rsidR="000E7D00" w:rsidRPr="006332AB">
        <w:rPr>
          <w:rFonts w:ascii="Arial" w:hAnsi="Arial" w:cs="Arial"/>
        </w:rPr>
        <w:t xml:space="preserve"> </w:t>
      </w:r>
      <w:r w:rsidR="00F26AB0" w:rsidRPr="006332AB">
        <w:rPr>
          <w:rFonts w:ascii="Arial" w:hAnsi="Arial" w:cs="Arial"/>
        </w:rPr>
        <w:t>to discuss findings</w:t>
      </w:r>
      <w:r w:rsidR="000E7D00" w:rsidRPr="006332AB">
        <w:rPr>
          <w:rFonts w:ascii="Arial" w:hAnsi="Arial" w:cs="Arial"/>
        </w:rPr>
        <w:t>,</w:t>
      </w:r>
      <w:r w:rsidR="00F26AB0" w:rsidRPr="006332AB">
        <w:rPr>
          <w:rFonts w:ascii="Arial" w:hAnsi="Arial" w:cs="Arial"/>
        </w:rPr>
        <w:t xml:space="preserve"> </w:t>
      </w:r>
      <w:r w:rsidR="00141CF1" w:rsidRPr="006332AB">
        <w:rPr>
          <w:rFonts w:ascii="Arial" w:hAnsi="Arial" w:cs="Arial"/>
        </w:rPr>
        <w:t>share learning</w:t>
      </w:r>
      <w:r w:rsidR="000E7D00" w:rsidRPr="006332AB">
        <w:rPr>
          <w:rFonts w:ascii="Arial" w:hAnsi="Arial" w:cs="Arial"/>
        </w:rPr>
        <w:t xml:space="preserve"> </w:t>
      </w:r>
      <w:r w:rsidR="00141CF1" w:rsidRPr="006332AB">
        <w:rPr>
          <w:rFonts w:ascii="Arial" w:hAnsi="Arial" w:cs="Arial"/>
        </w:rPr>
        <w:t>and to recognise the input of ICVs</w:t>
      </w:r>
      <w:r w:rsidR="009616B2" w:rsidRPr="006332AB">
        <w:rPr>
          <w:rFonts w:ascii="Arial" w:hAnsi="Arial" w:cs="Arial"/>
        </w:rPr>
        <w:t xml:space="preserve">. </w:t>
      </w:r>
      <w:r w:rsidR="000E7D00" w:rsidRPr="006332AB">
        <w:rPr>
          <w:rFonts w:ascii="Arial" w:hAnsi="Arial" w:cs="Arial"/>
        </w:rPr>
        <w:t xml:space="preserve"> A Custody Inspector attends to provide any relevant police updates as well as </w:t>
      </w:r>
      <w:r w:rsidR="009616B2" w:rsidRPr="006332AB">
        <w:rPr>
          <w:rFonts w:ascii="Arial" w:hAnsi="Arial" w:cs="Arial"/>
        </w:rPr>
        <w:t xml:space="preserve">guest speaker </w:t>
      </w:r>
      <w:r w:rsidR="000E7D00" w:rsidRPr="006332AB">
        <w:rPr>
          <w:rFonts w:ascii="Arial" w:hAnsi="Arial" w:cs="Arial"/>
        </w:rPr>
        <w:t>who</w:t>
      </w:r>
      <w:r w:rsidR="009616B2" w:rsidRPr="006332AB">
        <w:rPr>
          <w:rFonts w:ascii="Arial" w:hAnsi="Arial" w:cs="Arial"/>
        </w:rPr>
        <w:t xml:space="preserve"> highlight</w:t>
      </w:r>
      <w:r w:rsidR="000E7D00" w:rsidRPr="006332AB">
        <w:rPr>
          <w:rFonts w:ascii="Arial" w:hAnsi="Arial" w:cs="Arial"/>
        </w:rPr>
        <w:t>s</w:t>
      </w:r>
      <w:r w:rsidR="009616B2" w:rsidRPr="006332AB">
        <w:rPr>
          <w:rFonts w:ascii="Arial" w:hAnsi="Arial" w:cs="Arial"/>
        </w:rPr>
        <w:t xml:space="preserve"> their area of work.</w:t>
      </w:r>
      <w:r w:rsidR="00141CF1" w:rsidRPr="006332AB">
        <w:rPr>
          <w:rFonts w:ascii="Arial" w:hAnsi="Arial" w:cs="Arial"/>
        </w:rPr>
        <w:t xml:space="preserve"> T</w:t>
      </w:r>
      <w:r w:rsidRPr="006332AB">
        <w:rPr>
          <w:rFonts w:ascii="Arial" w:hAnsi="Arial" w:cs="Arial"/>
        </w:rPr>
        <w:t>raining sessions are</w:t>
      </w:r>
      <w:r w:rsidR="00141CF1" w:rsidRPr="006332AB">
        <w:rPr>
          <w:rFonts w:ascii="Arial" w:hAnsi="Arial" w:cs="Arial"/>
        </w:rPr>
        <w:t xml:space="preserve"> also</w:t>
      </w:r>
      <w:r w:rsidRPr="006332AB">
        <w:rPr>
          <w:rFonts w:ascii="Arial" w:hAnsi="Arial" w:cs="Arial"/>
        </w:rPr>
        <w:t xml:space="preserve"> provided</w:t>
      </w:r>
      <w:r w:rsidR="00141CF1" w:rsidRPr="006332AB">
        <w:rPr>
          <w:rFonts w:ascii="Arial" w:hAnsi="Arial" w:cs="Arial"/>
        </w:rPr>
        <w:t xml:space="preserve"> regularly for the ICVs</w:t>
      </w:r>
      <w:r w:rsidR="00F26AB0" w:rsidRPr="006332AB">
        <w:rPr>
          <w:rFonts w:ascii="Arial" w:hAnsi="Arial" w:cs="Arial"/>
        </w:rPr>
        <w:t xml:space="preserve">.  </w:t>
      </w:r>
    </w:p>
    <w:p w14:paraId="2D39EAD7" w14:textId="77777777" w:rsidR="00A149C7" w:rsidRPr="006332AB" w:rsidRDefault="00A149C7" w:rsidP="006332AB">
      <w:pPr>
        <w:jc w:val="both"/>
        <w:rPr>
          <w:rFonts w:ascii="Arial" w:hAnsi="Arial" w:cs="Arial"/>
        </w:rPr>
      </w:pPr>
    </w:p>
    <w:p w14:paraId="5585FDED" w14:textId="77777777" w:rsidR="00173EF1" w:rsidRPr="006332AB" w:rsidRDefault="00173EF1" w:rsidP="006332AB">
      <w:pPr>
        <w:jc w:val="both"/>
        <w:rPr>
          <w:rFonts w:ascii="Arial" w:hAnsi="Arial" w:cs="Arial"/>
          <w:b/>
          <w:bCs/>
        </w:rPr>
      </w:pPr>
    </w:p>
    <w:p w14:paraId="0FB777BD" w14:textId="77777777" w:rsidR="00373227" w:rsidRPr="006332AB" w:rsidRDefault="00373227" w:rsidP="006332AB">
      <w:pPr>
        <w:jc w:val="both"/>
        <w:rPr>
          <w:rFonts w:ascii="Arial" w:hAnsi="Arial" w:cs="Arial"/>
          <w:b/>
          <w:bCs/>
        </w:rPr>
      </w:pPr>
    </w:p>
    <w:p w14:paraId="0317D632" w14:textId="7B052709" w:rsidR="00A149C7" w:rsidRPr="006332AB" w:rsidRDefault="00E13DE2" w:rsidP="006332AB">
      <w:pPr>
        <w:jc w:val="both"/>
        <w:rPr>
          <w:rFonts w:ascii="Arial" w:hAnsi="Arial" w:cs="Arial"/>
          <w:b/>
          <w:bCs/>
        </w:rPr>
      </w:pPr>
      <w:r w:rsidRPr="006332AB">
        <w:rPr>
          <w:rFonts w:ascii="Arial" w:hAnsi="Arial" w:cs="Arial"/>
          <w:b/>
          <w:bCs/>
        </w:rPr>
        <w:t>Custody Visiting Data</w:t>
      </w:r>
    </w:p>
    <w:p w14:paraId="3CCC712F" w14:textId="77777777" w:rsidR="00E13DE2" w:rsidRPr="006332AB" w:rsidRDefault="00E13DE2" w:rsidP="006332AB">
      <w:pPr>
        <w:jc w:val="both"/>
        <w:rPr>
          <w:rFonts w:ascii="Arial" w:hAnsi="Arial" w:cs="Arial"/>
        </w:rPr>
      </w:pPr>
    </w:p>
    <w:p w14:paraId="50C1CB85" w14:textId="14897B94" w:rsidR="00E13DE2" w:rsidRPr="006332AB" w:rsidRDefault="00E13DE2" w:rsidP="006332AB">
      <w:pPr>
        <w:jc w:val="both"/>
        <w:rPr>
          <w:rFonts w:ascii="Arial" w:eastAsiaTheme="minorHAnsi" w:hAnsi="Arial" w:cs="Arial"/>
          <w14:ligatures w14:val="standardContextual"/>
        </w:rPr>
      </w:pPr>
      <w:r w:rsidRPr="006332AB">
        <w:rPr>
          <w:rFonts w:ascii="Arial" w:eastAsiaTheme="minorHAnsi" w:hAnsi="Arial" w:cs="Arial"/>
          <w14:ligatures w14:val="standardContextual"/>
        </w:rPr>
        <w:t>During the 12-month period (April 202</w:t>
      </w:r>
      <w:r w:rsidR="009616B2" w:rsidRPr="006332AB">
        <w:rPr>
          <w:rFonts w:ascii="Arial" w:eastAsiaTheme="minorHAnsi" w:hAnsi="Arial" w:cs="Arial"/>
          <w14:ligatures w14:val="standardContextual"/>
        </w:rPr>
        <w:t>5</w:t>
      </w:r>
      <w:r w:rsidRPr="006332AB">
        <w:rPr>
          <w:rFonts w:ascii="Arial" w:eastAsiaTheme="minorHAnsi" w:hAnsi="Arial" w:cs="Arial"/>
          <w14:ligatures w14:val="standardContextual"/>
        </w:rPr>
        <w:t xml:space="preserve"> – March 202</w:t>
      </w:r>
      <w:r w:rsidR="009616B2" w:rsidRPr="006332AB">
        <w:rPr>
          <w:rFonts w:ascii="Arial" w:eastAsiaTheme="minorHAnsi" w:hAnsi="Arial" w:cs="Arial"/>
          <w14:ligatures w14:val="standardContextual"/>
        </w:rPr>
        <w:t>6</w:t>
      </w:r>
      <w:r w:rsidRPr="006332AB">
        <w:rPr>
          <w:rFonts w:ascii="Arial" w:eastAsiaTheme="minorHAnsi" w:hAnsi="Arial" w:cs="Arial"/>
          <w14:ligatures w14:val="standardContextual"/>
        </w:rPr>
        <w:t>),</w:t>
      </w:r>
      <w:r w:rsidRPr="006332AB">
        <w:rPr>
          <w:rFonts w:ascii="Arial" w:eastAsiaTheme="minorHAnsi" w:hAnsi="Arial" w:cs="Arial"/>
          <w:color w:val="FF0000"/>
          <w14:ligatures w14:val="standardContextual"/>
        </w:rPr>
        <w:t xml:space="preserve"> </w:t>
      </w:r>
      <w:r w:rsidR="00026A95" w:rsidRPr="006332AB">
        <w:rPr>
          <w:rFonts w:ascii="Arial" w:eastAsiaTheme="minorHAnsi" w:hAnsi="Arial" w:cs="Arial"/>
          <w14:ligatures w14:val="standardContextual"/>
        </w:rPr>
        <w:t>95</w:t>
      </w:r>
      <w:r w:rsidRPr="006332AB">
        <w:rPr>
          <w:rFonts w:ascii="Arial" w:eastAsiaTheme="minorHAnsi" w:hAnsi="Arial" w:cs="Arial"/>
          <w14:ligatures w14:val="standardContextual"/>
        </w:rPr>
        <w:t xml:space="preserve"> ICV visits to Custody took place and </w:t>
      </w:r>
      <w:r w:rsidR="009D689A" w:rsidRPr="006332AB">
        <w:rPr>
          <w:rFonts w:ascii="Arial" w:eastAsiaTheme="minorHAnsi" w:hAnsi="Arial" w:cs="Arial"/>
          <w14:ligatures w14:val="standardContextual"/>
        </w:rPr>
        <w:t xml:space="preserve">345 </w:t>
      </w:r>
      <w:r w:rsidRPr="006332AB">
        <w:rPr>
          <w:rFonts w:ascii="Arial" w:eastAsiaTheme="minorHAnsi" w:hAnsi="Arial" w:cs="Arial"/>
          <w14:ligatures w14:val="standardContextual"/>
        </w:rPr>
        <w:t>detainees were seen (</w:t>
      </w:r>
      <w:r w:rsidR="00CC563F" w:rsidRPr="006332AB">
        <w:rPr>
          <w:rFonts w:ascii="Arial" w:eastAsiaTheme="minorHAnsi" w:hAnsi="Arial" w:cs="Arial"/>
          <w14:ligatures w14:val="standardContextual"/>
        </w:rPr>
        <w:t>244</w:t>
      </w:r>
      <w:r w:rsidRPr="006332AB">
        <w:rPr>
          <w:rFonts w:ascii="Arial" w:eastAsiaTheme="minorHAnsi" w:hAnsi="Arial" w:cs="Arial"/>
          <w14:ligatures w14:val="standardContextual"/>
        </w:rPr>
        <w:t xml:space="preserve"> spoken to and </w:t>
      </w:r>
      <w:r w:rsidR="009D689A" w:rsidRPr="006332AB">
        <w:rPr>
          <w:rFonts w:ascii="Arial" w:eastAsiaTheme="minorHAnsi" w:hAnsi="Arial" w:cs="Arial"/>
          <w14:ligatures w14:val="standardContextual"/>
        </w:rPr>
        <w:t>101</w:t>
      </w:r>
      <w:r w:rsidRPr="006332AB">
        <w:rPr>
          <w:rFonts w:ascii="Arial" w:eastAsiaTheme="minorHAnsi" w:hAnsi="Arial" w:cs="Arial"/>
          <w14:ligatures w14:val="standardContextual"/>
        </w:rPr>
        <w:t xml:space="preserve"> observed). Of the detainees asked, 1</w:t>
      </w:r>
      <w:r w:rsidR="009D689A" w:rsidRPr="006332AB">
        <w:rPr>
          <w:rFonts w:ascii="Arial" w:eastAsiaTheme="minorHAnsi" w:hAnsi="Arial" w:cs="Arial"/>
          <w14:ligatures w14:val="standardContextual"/>
        </w:rPr>
        <w:t>4</w:t>
      </w:r>
      <w:r w:rsidRPr="006332AB">
        <w:rPr>
          <w:rFonts w:ascii="Arial" w:eastAsiaTheme="minorHAnsi" w:hAnsi="Arial" w:cs="Arial"/>
          <w14:ligatures w14:val="standardContextual"/>
        </w:rPr>
        <w:t xml:space="preserve">% </w:t>
      </w:r>
      <w:r w:rsidR="009D689A" w:rsidRPr="006332AB">
        <w:rPr>
          <w:rFonts w:ascii="Arial" w:eastAsiaTheme="minorHAnsi" w:hAnsi="Arial" w:cs="Arial"/>
          <w14:ligatures w14:val="standardContextual"/>
        </w:rPr>
        <w:t>did not wish</w:t>
      </w:r>
      <w:r w:rsidRPr="006332AB">
        <w:rPr>
          <w:rFonts w:ascii="Arial" w:eastAsiaTheme="minorHAnsi" w:hAnsi="Arial" w:cs="Arial"/>
          <w14:ligatures w14:val="standardContextual"/>
        </w:rPr>
        <w:t xml:space="preserve"> to talk with ICVs.  </w:t>
      </w:r>
    </w:p>
    <w:p w14:paraId="5C34F4D3" w14:textId="77777777" w:rsidR="000E7D00" w:rsidRPr="006332AB" w:rsidRDefault="000E7D00" w:rsidP="006332AB">
      <w:pPr>
        <w:jc w:val="both"/>
        <w:rPr>
          <w:rFonts w:ascii="Arial" w:eastAsiaTheme="minorHAnsi" w:hAnsi="Arial" w:cs="Arial"/>
          <w14:ligatures w14:val="standardContextual"/>
        </w:rPr>
      </w:pPr>
    </w:p>
    <w:p w14:paraId="1DE5DE6A" w14:textId="77777777" w:rsidR="000E7D00" w:rsidRPr="006332AB" w:rsidRDefault="000E7D00" w:rsidP="006332AB">
      <w:pPr>
        <w:jc w:val="both"/>
        <w:rPr>
          <w:rFonts w:ascii="Arial" w:eastAsiaTheme="minorHAnsi" w:hAnsi="Arial" w:cs="Arial"/>
          <w14:ligatures w14:val="standardContextual"/>
        </w:rPr>
      </w:pPr>
    </w:p>
    <w:p w14:paraId="035557AF" w14:textId="77777777" w:rsidR="00A24A2A" w:rsidRPr="006332AB" w:rsidRDefault="00A24A2A" w:rsidP="006332AB">
      <w:pPr>
        <w:jc w:val="both"/>
        <w:rPr>
          <w:rFonts w:ascii="Arial" w:eastAsiaTheme="minorHAnsi" w:hAnsi="Arial" w:cs="Arial"/>
          <w14:ligatures w14:val="standardContextual"/>
        </w:rPr>
      </w:pPr>
    </w:p>
    <w:p w14:paraId="35A99278" w14:textId="77777777" w:rsidR="00E13DE2" w:rsidRPr="006332AB" w:rsidRDefault="00E13DE2" w:rsidP="006332AB">
      <w:pPr>
        <w:jc w:val="both"/>
        <w:rPr>
          <w:rFonts w:ascii="Arial" w:eastAsiaTheme="minorHAnsi" w:hAnsi="Arial" w:cs="Arial"/>
          <w14:ligatures w14:val="standardContextual"/>
        </w:rPr>
      </w:pPr>
    </w:p>
    <w:p w14:paraId="3A234A48" w14:textId="739C87EE" w:rsidR="00E13DE2" w:rsidRPr="006332AB" w:rsidRDefault="00573638" w:rsidP="006332AB">
      <w:pPr>
        <w:jc w:val="both"/>
        <w:rPr>
          <w:rFonts w:ascii="Arial" w:hAnsi="Arial" w:cs="Arial"/>
        </w:rPr>
      </w:pPr>
      <w:r w:rsidRPr="006332AB">
        <w:rPr>
          <w14:ligatures w14:val="standardContextual"/>
        </w:rPr>
        <w:drawing>
          <wp:inline distT="0" distB="0" distL="0" distR="0" wp14:anchorId="5717B5AA" wp14:editId="145422CA">
            <wp:extent cx="6026150" cy="2698557"/>
            <wp:effectExtent l="0" t="0" r="0" b="6985"/>
            <wp:docPr id="11" name="Picture 10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BC83BE95-CE4C-456B-451C-51CECACBC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screenshot of a computer&#10;&#10;AI-generated content may be incorrect.">
                      <a:extLst>
                        <a:ext uri="{FF2B5EF4-FFF2-40B4-BE49-F238E27FC236}">
                          <a16:creationId xmlns:a16="http://schemas.microsoft.com/office/drawing/2014/main" id="{BC83BE95-CE4C-456B-451C-51CECACBC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rcRect l="1695" t="17936" r="21667" b="24921"/>
                    <a:stretch>
                      <a:fillRect/>
                    </a:stretch>
                  </pic:blipFill>
                  <pic:spPr>
                    <a:xfrm>
                      <a:off x="0" y="0"/>
                      <a:ext cx="6040558" cy="270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73FBF" w14:textId="518CFCAB" w:rsidR="001D5D86" w:rsidRPr="006332AB" w:rsidRDefault="001D5D86" w:rsidP="006332AB">
      <w:pPr>
        <w:jc w:val="both"/>
      </w:pPr>
    </w:p>
    <w:p w14:paraId="02B7435C" w14:textId="06E8E749" w:rsidR="0054687A" w:rsidRPr="006332AB" w:rsidRDefault="00573638" w:rsidP="006332AB">
      <w:pPr>
        <w:jc w:val="both"/>
        <w:rPr>
          <w:b/>
          <w:bCs/>
        </w:rPr>
      </w:pPr>
      <w:r w:rsidRPr="006332AB">
        <w:rPr>
          <w14:ligatures w14:val="standardContextual"/>
        </w:rPr>
        <w:lastRenderedPageBreak/>
        <w:drawing>
          <wp:inline distT="0" distB="0" distL="0" distR="0" wp14:anchorId="2FFD7D8A" wp14:editId="6079C0AF">
            <wp:extent cx="6023908" cy="2941955"/>
            <wp:effectExtent l="0" t="0" r="0" b="0"/>
            <wp:docPr id="13" name="Picture 12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7073ACE5-BE70-1E17-144F-9B2E84EB8F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A screenshot of a computer&#10;&#10;AI-generated content may be incorrect.">
                      <a:extLst>
                        <a:ext uri="{FF2B5EF4-FFF2-40B4-BE49-F238E27FC236}">
                          <a16:creationId xmlns:a16="http://schemas.microsoft.com/office/drawing/2014/main" id="{7073ACE5-BE70-1E17-144F-9B2E84EB8F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rcRect l="2718" t="26191" r="21575" b="10795"/>
                    <a:stretch>
                      <a:fillRect/>
                    </a:stretch>
                  </pic:blipFill>
                  <pic:spPr>
                    <a:xfrm>
                      <a:off x="0" y="0"/>
                      <a:ext cx="6025263" cy="294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4B601" w14:textId="77777777" w:rsidR="00173EF1" w:rsidRPr="006332AB" w:rsidRDefault="00173EF1" w:rsidP="006332AB">
      <w:pPr>
        <w:jc w:val="both"/>
        <w:rPr>
          <w:rFonts w:ascii="Arial" w:hAnsi="Arial" w:cs="Arial"/>
          <w:b/>
          <w:bCs/>
        </w:rPr>
      </w:pPr>
    </w:p>
    <w:p w14:paraId="5356E61C" w14:textId="77777777" w:rsidR="00173EF1" w:rsidRPr="006332AB" w:rsidRDefault="00173EF1" w:rsidP="006332AB">
      <w:pPr>
        <w:jc w:val="both"/>
        <w:rPr>
          <w:rFonts w:ascii="Arial" w:hAnsi="Arial" w:cs="Arial"/>
          <w:b/>
          <w:bCs/>
        </w:rPr>
      </w:pPr>
    </w:p>
    <w:p w14:paraId="4D8570BF" w14:textId="6BC72EAF" w:rsidR="0054687A" w:rsidRPr="006332AB" w:rsidRDefault="0054687A" w:rsidP="006332AB">
      <w:pPr>
        <w:jc w:val="both"/>
        <w:rPr>
          <w:rFonts w:ascii="Arial" w:hAnsi="Arial" w:cs="Arial"/>
          <w:b/>
          <w:bCs/>
        </w:rPr>
      </w:pPr>
      <w:r w:rsidRPr="006332AB">
        <w:rPr>
          <w:rFonts w:ascii="Arial" w:hAnsi="Arial" w:cs="Arial"/>
          <w:b/>
          <w:bCs/>
        </w:rPr>
        <w:t xml:space="preserve">ICV Scheme Findings </w:t>
      </w:r>
    </w:p>
    <w:p w14:paraId="3F6149F0" w14:textId="77777777" w:rsidR="0054687A" w:rsidRPr="006332AB" w:rsidRDefault="0054687A" w:rsidP="006332AB">
      <w:pPr>
        <w:jc w:val="both"/>
        <w:rPr>
          <w:rFonts w:ascii="Arial" w:hAnsi="Arial" w:cs="Arial"/>
        </w:rPr>
      </w:pPr>
    </w:p>
    <w:p w14:paraId="2ABFF53C" w14:textId="00AE699C" w:rsidR="0054687A" w:rsidRPr="006332AB" w:rsidRDefault="00184D27" w:rsidP="006332AB">
      <w:pPr>
        <w:jc w:val="both"/>
      </w:pPr>
      <w:r w:rsidRPr="006332AB">
        <w:rPr>
          <w:rFonts w:ascii="Arial" w:hAnsi="Arial" w:cs="Arial"/>
        </w:rPr>
        <w:t>O</w:t>
      </w:r>
      <w:r w:rsidR="0054687A" w:rsidRPr="006332AB">
        <w:rPr>
          <w:rFonts w:ascii="Arial" w:hAnsi="Arial" w:cs="Arial"/>
        </w:rPr>
        <w:t>ver the past year</w:t>
      </w:r>
      <w:r w:rsidRPr="006332AB">
        <w:rPr>
          <w:rFonts w:ascii="Arial" w:hAnsi="Arial" w:cs="Arial"/>
        </w:rPr>
        <w:t xml:space="preserve">, </w:t>
      </w:r>
      <w:r w:rsidRPr="006332AB">
        <w:rPr>
          <w:rFonts w:ascii="Arial" w:eastAsiaTheme="minorHAnsi" w:hAnsi="Arial" w:cs="Arial"/>
          <w14:ligatures w14:val="standardContextual"/>
        </w:rPr>
        <w:t>the</w:t>
      </w:r>
      <w:r w:rsidR="00061E18" w:rsidRPr="006332AB">
        <w:rPr>
          <w:rFonts w:ascii="Arial" w:eastAsiaTheme="minorHAnsi" w:hAnsi="Arial" w:cs="Arial"/>
          <w14:ligatures w14:val="standardContextual"/>
        </w:rPr>
        <w:t>re were no serious issues raised that required escalation. The t</w:t>
      </w:r>
      <w:r w:rsidRPr="006332AB">
        <w:rPr>
          <w:rFonts w:ascii="Arial" w:eastAsiaTheme="minorHAnsi" w:hAnsi="Arial" w:cs="Arial"/>
          <w14:ligatures w14:val="standardContextual"/>
        </w:rPr>
        <w:t xml:space="preserve">op matters raised by detainees related to not receiving medication </w:t>
      </w:r>
      <w:r w:rsidR="001C75AE" w:rsidRPr="006332AB">
        <w:rPr>
          <w:rFonts w:ascii="Arial" w:eastAsiaTheme="minorHAnsi" w:hAnsi="Arial" w:cs="Arial"/>
          <w14:ligatures w14:val="standardContextual"/>
        </w:rPr>
        <w:t>(3 instances),</w:t>
      </w:r>
      <w:r w:rsidRPr="006332AB">
        <w:rPr>
          <w:rFonts w:ascii="Arial" w:eastAsiaTheme="minorHAnsi" w:hAnsi="Arial" w:cs="Arial"/>
          <w14:ligatures w14:val="standardContextual"/>
        </w:rPr>
        <w:t xml:space="preserve"> not </w:t>
      </w:r>
      <w:r w:rsidR="001C75AE" w:rsidRPr="006332AB">
        <w:rPr>
          <w:rFonts w:ascii="Arial" w:eastAsiaTheme="minorHAnsi" w:hAnsi="Arial" w:cs="Arial"/>
          <w14:ligatures w14:val="standardContextual"/>
        </w:rPr>
        <w:t xml:space="preserve">seeing a Solicitor (3 instances) and an Appropriate Adult not being identified (3 instances). Each of these matters were resolved. </w:t>
      </w:r>
    </w:p>
    <w:p w14:paraId="67F12EAB" w14:textId="77777777" w:rsidR="003E17C8" w:rsidRPr="006332AB" w:rsidRDefault="003E17C8" w:rsidP="006332AB">
      <w:pPr>
        <w:jc w:val="both"/>
      </w:pPr>
    </w:p>
    <w:p w14:paraId="03D77B6E" w14:textId="77777777" w:rsidR="000E7D00" w:rsidRPr="006332AB" w:rsidRDefault="000E7D00" w:rsidP="006332AB">
      <w:pPr>
        <w:jc w:val="both"/>
        <w:rPr>
          <w:rFonts w:ascii="Arial" w:hAnsi="Arial" w:cs="Arial"/>
          <w:b/>
          <w:bCs/>
        </w:rPr>
      </w:pPr>
    </w:p>
    <w:p w14:paraId="46FF38B4" w14:textId="16924115" w:rsidR="003E17C8" w:rsidRPr="006332AB" w:rsidRDefault="003E17C8" w:rsidP="006332AB">
      <w:pPr>
        <w:jc w:val="both"/>
        <w:rPr>
          <w:rFonts w:ascii="Arial" w:hAnsi="Arial" w:cs="Arial"/>
          <w:b/>
          <w:bCs/>
        </w:rPr>
      </w:pPr>
      <w:r w:rsidRPr="006332AB">
        <w:rPr>
          <w:rFonts w:ascii="Arial" w:hAnsi="Arial" w:cs="Arial"/>
          <w:b/>
          <w:bCs/>
        </w:rPr>
        <w:t xml:space="preserve">Other </w:t>
      </w:r>
      <w:r w:rsidR="00A24A2A" w:rsidRPr="006332AB">
        <w:rPr>
          <w:rFonts w:ascii="Arial" w:hAnsi="Arial" w:cs="Arial"/>
          <w:b/>
          <w:bCs/>
        </w:rPr>
        <w:t>a</w:t>
      </w:r>
      <w:r w:rsidRPr="006332AB">
        <w:rPr>
          <w:rFonts w:ascii="Arial" w:hAnsi="Arial" w:cs="Arial"/>
          <w:b/>
          <w:bCs/>
        </w:rPr>
        <w:t xml:space="preserve">reas of </w:t>
      </w:r>
      <w:r w:rsidR="00A24A2A" w:rsidRPr="006332AB">
        <w:rPr>
          <w:rFonts w:ascii="Arial" w:hAnsi="Arial" w:cs="Arial"/>
          <w:b/>
          <w:bCs/>
        </w:rPr>
        <w:t>n</w:t>
      </w:r>
      <w:r w:rsidRPr="006332AB">
        <w:rPr>
          <w:rFonts w:ascii="Arial" w:hAnsi="Arial" w:cs="Arial"/>
          <w:b/>
          <w:bCs/>
        </w:rPr>
        <w:t>ote</w:t>
      </w:r>
    </w:p>
    <w:p w14:paraId="3D039BA4" w14:textId="77777777" w:rsidR="00DB4540" w:rsidRPr="006332AB" w:rsidRDefault="00DB4540" w:rsidP="006332AB">
      <w:pPr>
        <w:jc w:val="both"/>
        <w:rPr>
          <w:rFonts w:ascii="Arial" w:eastAsiaTheme="minorHAnsi" w:hAnsi="Arial" w:cs="Arial"/>
          <w:color w:val="FF0000"/>
          <w14:ligatures w14:val="standardContextual"/>
        </w:rPr>
      </w:pPr>
    </w:p>
    <w:p w14:paraId="4E76C363" w14:textId="11AD050B" w:rsidR="00DB4540" w:rsidRPr="006332AB" w:rsidRDefault="00DB4540" w:rsidP="006332AB">
      <w:pPr>
        <w:spacing w:line="276" w:lineRule="auto"/>
        <w:jc w:val="both"/>
        <w:rPr>
          <w:rFonts w:ascii="Arial" w:eastAsiaTheme="minorHAnsi" w:hAnsi="Arial" w:cs="Arial"/>
          <w:color w:val="000000"/>
          <w14:ligatures w14:val="standardContextual"/>
        </w:rPr>
      </w:pPr>
      <w:r w:rsidRPr="006332AB">
        <w:rPr>
          <w:rFonts w:ascii="Arial" w:eastAsiaTheme="minorHAnsi" w:hAnsi="Arial" w:cs="Arial"/>
          <w14:ligatures w14:val="standardContextual"/>
        </w:rPr>
        <w:t xml:space="preserve">Northamptonshire continues to be recognised nationally for the high quality of its ICV scheme </w:t>
      </w:r>
      <w:r w:rsidRPr="006332AB">
        <w:rPr>
          <w:rFonts w:ascii="Arial" w:eastAsiaTheme="minorHAnsi" w:hAnsi="Arial" w:cs="Arial"/>
          <w:color w:val="000000"/>
          <w14:ligatures w14:val="standardContextual"/>
        </w:rPr>
        <w:t xml:space="preserve">with a </w:t>
      </w:r>
      <w:r w:rsidRPr="006332AB">
        <w:rPr>
          <w:rFonts w:ascii="Arial" w:eastAsiaTheme="minorHAnsi" w:hAnsi="Arial" w:cs="Arial"/>
          <w14:ligatures w14:val="standardContextual"/>
        </w:rPr>
        <w:t>Silver</w:t>
      </w:r>
      <w:r w:rsidRPr="006332AB">
        <w:rPr>
          <w:rFonts w:ascii="Arial" w:eastAsiaTheme="minorHAnsi" w:hAnsi="Arial" w:cs="Arial"/>
          <w:color w:val="000000"/>
          <w14:ligatures w14:val="standardContextual"/>
        </w:rPr>
        <w:t xml:space="preserve"> </w:t>
      </w:r>
      <w:r w:rsidR="00173EF1" w:rsidRPr="006332AB">
        <w:rPr>
          <w:rFonts w:ascii="Arial" w:eastAsiaTheme="minorHAnsi" w:hAnsi="Arial" w:cs="Arial"/>
          <w:color w:val="000000"/>
          <w14:ligatures w14:val="standardContextual"/>
        </w:rPr>
        <w:t>Q</w:t>
      </w:r>
      <w:r w:rsidRPr="006332AB">
        <w:rPr>
          <w:rFonts w:ascii="Arial" w:eastAsiaTheme="minorHAnsi" w:hAnsi="Arial" w:cs="Arial"/>
          <w:color w:val="000000"/>
          <w14:ligatures w14:val="standardContextual"/>
        </w:rPr>
        <w:t xml:space="preserve">uality </w:t>
      </w:r>
      <w:r w:rsidR="00173EF1" w:rsidRPr="006332AB">
        <w:rPr>
          <w:rFonts w:ascii="Arial" w:eastAsiaTheme="minorHAnsi" w:hAnsi="Arial" w:cs="Arial"/>
          <w:color w:val="000000"/>
          <w14:ligatures w14:val="standardContextual"/>
        </w:rPr>
        <w:t>A</w:t>
      </w:r>
      <w:r w:rsidRPr="006332AB">
        <w:rPr>
          <w:rFonts w:ascii="Arial" w:eastAsiaTheme="minorHAnsi" w:hAnsi="Arial" w:cs="Arial"/>
          <w:color w:val="000000"/>
          <w14:ligatures w14:val="standardContextual"/>
        </w:rPr>
        <w:t>ssurance award.</w:t>
      </w:r>
    </w:p>
    <w:p w14:paraId="044EF61D" w14:textId="72793C8F" w:rsidR="00280E32" w:rsidRPr="006332AB" w:rsidRDefault="00280E32" w:rsidP="006332AB">
      <w:pPr>
        <w:jc w:val="both"/>
        <w:rPr>
          <w:rFonts w:ascii="Arial" w:hAnsi="Arial" w:cs="Arial"/>
        </w:rPr>
      </w:pPr>
    </w:p>
    <w:p w14:paraId="2711B010" w14:textId="77777777" w:rsidR="0000667C" w:rsidRPr="006332AB" w:rsidRDefault="0000667C" w:rsidP="006332AB">
      <w:pPr>
        <w:jc w:val="both"/>
        <w:rPr>
          <w:rFonts w:ascii="Arial" w:hAnsi="Arial" w:cs="Arial"/>
        </w:rPr>
      </w:pPr>
    </w:p>
    <w:p w14:paraId="3AA41BF8" w14:textId="77777777" w:rsidR="0000667C" w:rsidRPr="006332AB" w:rsidRDefault="0000667C" w:rsidP="006332AB">
      <w:pPr>
        <w:jc w:val="both"/>
        <w:rPr>
          <w:rFonts w:ascii="Arial" w:hAnsi="Arial" w:cs="Arial"/>
        </w:rPr>
      </w:pPr>
    </w:p>
    <w:p w14:paraId="5664C84F" w14:textId="6C085F36" w:rsidR="0000667C" w:rsidRPr="006332AB" w:rsidRDefault="0000667C" w:rsidP="006332AB">
      <w:pPr>
        <w:jc w:val="both"/>
        <w:rPr>
          <w:rFonts w:ascii="Arial" w:hAnsi="Arial" w:cs="Arial"/>
          <w:b/>
          <w:bCs/>
        </w:rPr>
      </w:pPr>
      <w:r w:rsidRPr="006332AB">
        <w:rPr>
          <w:rFonts w:ascii="Arial" w:hAnsi="Arial" w:cs="Arial"/>
          <w:b/>
          <w:bCs/>
        </w:rPr>
        <w:t>Further information and contact details</w:t>
      </w:r>
    </w:p>
    <w:p w14:paraId="622B3138" w14:textId="77777777" w:rsidR="0000667C" w:rsidRPr="006332AB" w:rsidRDefault="0000667C" w:rsidP="006332AB">
      <w:pPr>
        <w:jc w:val="both"/>
        <w:rPr>
          <w:rFonts w:ascii="Arial" w:hAnsi="Arial" w:cs="Arial"/>
        </w:rPr>
      </w:pPr>
    </w:p>
    <w:p w14:paraId="763122F5" w14:textId="5F78F9BA" w:rsidR="0000667C" w:rsidRPr="006332AB" w:rsidRDefault="0000667C" w:rsidP="006332AB">
      <w:pPr>
        <w:jc w:val="both"/>
        <w:rPr>
          <w:rFonts w:ascii="Arial" w:hAnsi="Arial" w:cs="Arial"/>
        </w:rPr>
      </w:pPr>
      <w:r w:rsidRPr="006332AB">
        <w:rPr>
          <w:rFonts w:ascii="Arial" w:hAnsi="Arial" w:cs="Arial"/>
        </w:rPr>
        <w:t xml:space="preserve">Further details about the Northamptonshire ICV scheme can be found </w:t>
      </w:r>
      <w:hyperlink r:id="rId10" w:history="1">
        <w:r w:rsidRPr="006332AB">
          <w:rPr>
            <w:rStyle w:val="Hyperlink"/>
            <w:rFonts w:ascii="Arial" w:hAnsi="Arial" w:cs="Arial"/>
          </w:rPr>
          <w:t>here</w:t>
        </w:r>
      </w:hyperlink>
      <w:r w:rsidR="00173EF1" w:rsidRPr="006332AB">
        <w:rPr>
          <w:rFonts w:ascii="Arial" w:hAnsi="Arial" w:cs="Arial"/>
        </w:rPr>
        <w:t>.</w:t>
      </w:r>
    </w:p>
    <w:p w14:paraId="024BC67A" w14:textId="77777777" w:rsidR="0000667C" w:rsidRPr="006332AB" w:rsidRDefault="0000667C" w:rsidP="006332AB">
      <w:pPr>
        <w:pStyle w:val="ListParagraph"/>
        <w:jc w:val="both"/>
        <w:rPr>
          <w:rFonts w:ascii="Arial" w:hAnsi="Arial" w:cs="Arial"/>
        </w:rPr>
      </w:pPr>
    </w:p>
    <w:p w14:paraId="793226A4" w14:textId="63A3E8A3" w:rsidR="001C53B0" w:rsidRPr="006332AB" w:rsidRDefault="00DB4540" w:rsidP="006332AB">
      <w:pPr>
        <w:jc w:val="both"/>
        <w:rPr>
          <w:rFonts w:ascii="Arial" w:hAnsi="Arial" w:cs="Arial"/>
        </w:rPr>
      </w:pPr>
      <w:r w:rsidRPr="006332AB">
        <w:rPr>
          <w:rFonts w:ascii="Arial" w:hAnsi="Arial" w:cs="Arial"/>
        </w:rPr>
        <w:t>Information about t</w:t>
      </w:r>
      <w:r w:rsidR="0000667C" w:rsidRPr="006332AB">
        <w:rPr>
          <w:rFonts w:ascii="Arial" w:hAnsi="Arial" w:cs="Arial"/>
        </w:rPr>
        <w:t>he Independent Custody Visiting Association</w:t>
      </w:r>
      <w:r w:rsidRPr="006332AB">
        <w:rPr>
          <w:rFonts w:ascii="Arial" w:hAnsi="Arial" w:cs="Arial"/>
        </w:rPr>
        <w:t xml:space="preserve"> (ICVA) </w:t>
      </w:r>
      <w:r w:rsidR="001C53B0" w:rsidRPr="006332AB">
        <w:rPr>
          <w:rFonts w:ascii="Arial" w:hAnsi="Arial" w:cs="Arial"/>
        </w:rPr>
        <w:t xml:space="preserve">can be found </w:t>
      </w:r>
      <w:hyperlink r:id="rId11" w:history="1">
        <w:r w:rsidR="001C53B0" w:rsidRPr="006332AB">
          <w:rPr>
            <w:rStyle w:val="Hyperlink"/>
            <w:rFonts w:ascii="Arial" w:hAnsi="Arial" w:cs="Arial"/>
          </w:rPr>
          <w:t>here</w:t>
        </w:r>
      </w:hyperlink>
      <w:r w:rsidR="00173EF1" w:rsidRPr="006332AB">
        <w:rPr>
          <w:rFonts w:ascii="Arial" w:hAnsi="Arial" w:cs="Arial"/>
        </w:rPr>
        <w:t>.</w:t>
      </w:r>
    </w:p>
    <w:p w14:paraId="118D2460" w14:textId="77777777" w:rsidR="001C53B0" w:rsidRPr="006332AB" w:rsidRDefault="001C53B0" w:rsidP="006332AB">
      <w:pPr>
        <w:jc w:val="both"/>
        <w:rPr>
          <w:rFonts w:ascii="Arial" w:hAnsi="Arial" w:cs="Arial"/>
        </w:rPr>
      </w:pPr>
    </w:p>
    <w:p w14:paraId="2B5EBD30" w14:textId="3187C329" w:rsidR="0000667C" w:rsidRPr="006332AB" w:rsidRDefault="00DB4540" w:rsidP="006332AB">
      <w:pPr>
        <w:jc w:val="both"/>
        <w:rPr>
          <w:rFonts w:ascii="Arial" w:hAnsi="Arial" w:cs="Arial"/>
        </w:rPr>
      </w:pPr>
      <w:r w:rsidRPr="006332AB">
        <w:rPr>
          <w:rFonts w:ascii="Arial" w:hAnsi="Arial" w:cs="Arial"/>
        </w:rPr>
        <w:t>The National Preventative Mechanism w</w:t>
      </w:r>
      <w:r w:rsidR="0000667C" w:rsidRPr="006332AB">
        <w:rPr>
          <w:rFonts w:ascii="Arial" w:hAnsi="Arial" w:cs="Arial"/>
        </w:rPr>
        <w:t>ebsite</w:t>
      </w:r>
      <w:r w:rsidR="001C53B0" w:rsidRPr="006332AB">
        <w:rPr>
          <w:rFonts w:ascii="Arial" w:hAnsi="Arial" w:cs="Arial"/>
        </w:rPr>
        <w:t xml:space="preserve"> can be found </w:t>
      </w:r>
      <w:hyperlink r:id="rId12" w:history="1">
        <w:r w:rsidR="001C53B0" w:rsidRPr="006332AB">
          <w:rPr>
            <w:rStyle w:val="Hyperlink"/>
            <w:rFonts w:ascii="Arial" w:hAnsi="Arial" w:cs="Arial"/>
          </w:rPr>
          <w:t>here</w:t>
        </w:r>
      </w:hyperlink>
      <w:r w:rsidR="001C53B0" w:rsidRPr="006332AB">
        <w:rPr>
          <w:rFonts w:ascii="Arial" w:hAnsi="Arial" w:cs="Arial"/>
        </w:rPr>
        <w:t xml:space="preserve">. </w:t>
      </w:r>
    </w:p>
    <w:p w14:paraId="5E35526D" w14:textId="77777777" w:rsidR="0000667C" w:rsidRPr="006332AB" w:rsidRDefault="0000667C" w:rsidP="006332AB">
      <w:pPr>
        <w:jc w:val="both"/>
        <w:rPr>
          <w:rFonts w:ascii="Arial" w:hAnsi="Arial" w:cs="Arial"/>
        </w:rPr>
      </w:pPr>
    </w:p>
    <w:p w14:paraId="22561ACB" w14:textId="66F102AE" w:rsidR="001C53B0" w:rsidRPr="006332AB" w:rsidRDefault="001C53B0" w:rsidP="006332AB">
      <w:pPr>
        <w:jc w:val="both"/>
        <w:rPr>
          <w:rFonts w:ascii="Arial" w:hAnsi="Arial" w:cs="Arial"/>
        </w:rPr>
      </w:pPr>
      <w:r w:rsidRPr="006332AB">
        <w:rPr>
          <w:rFonts w:ascii="Arial" w:hAnsi="Arial" w:cs="Arial"/>
        </w:rPr>
        <w:t>The</w:t>
      </w:r>
      <w:r w:rsidR="00DB4540" w:rsidRPr="006332AB">
        <w:rPr>
          <w:rFonts w:ascii="Arial" w:hAnsi="Arial" w:cs="Arial"/>
        </w:rPr>
        <w:t xml:space="preserve"> Northamptonshire</w:t>
      </w:r>
      <w:r w:rsidRPr="006332AB">
        <w:rPr>
          <w:rFonts w:ascii="Arial" w:hAnsi="Arial" w:cs="Arial"/>
        </w:rPr>
        <w:t xml:space="preserve"> </w:t>
      </w:r>
      <w:r w:rsidR="00F23532" w:rsidRPr="006332AB">
        <w:rPr>
          <w:rFonts w:ascii="Arial" w:hAnsi="Arial" w:cs="Arial"/>
        </w:rPr>
        <w:t xml:space="preserve">ICV </w:t>
      </w:r>
      <w:r w:rsidRPr="006332AB">
        <w:rPr>
          <w:rFonts w:ascii="Arial" w:hAnsi="Arial" w:cs="Arial"/>
        </w:rPr>
        <w:t xml:space="preserve">Scheme Manager can be contacted by emailing </w:t>
      </w:r>
      <w:hyperlink r:id="rId13" w:history="1">
        <w:r w:rsidRPr="006332AB">
          <w:rPr>
            <w:rStyle w:val="Hyperlink"/>
            <w:rFonts w:ascii="Arial" w:hAnsi="Arial" w:cs="Arial"/>
          </w:rPr>
          <w:t>Commissioner@northantspfcc.gov.uk</w:t>
        </w:r>
      </w:hyperlink>
      <w:r w:rsidRPr="006332AB">
        <w:rPr>
          <w:rFonts w:ascii="Arial" w:hAnsi="Arial" w:cs="Arial"/>
        </w:rPr>
        <w:t xml:space="preserve"> </w:t>
      </w:r>
    </w:p>
    <w:p w14:paraId="4D3FE837" w14:textId="77777777" w:rsidR="001C53B0" w:rsidRPr="006332AB" w:rsidRDefault="001C53B0" w:rsidP="0000667C">
      <w:pPr>
        <w:rPr>
          <w:rFonts w:ascii="Arial" w:hAnsi="Arial" w:cs="Arial"/>
        </w:rPr>
      </w:pPr>
    </w:p>
    <w:p w14:paraId="6C9CE9F9" w14:textId="77777777" w:rsidR="00123E3E" w:rsidRPr="00173EF1" w:rsidRDefault="00123E3E" w:rsidP="00280E32">
      <w:pPr>
        <w:rPr>
          <w:rFonts w:ascii="Arial" w:hAnsi="Arial" w:cs="Arial"/>
        </w:rPr>
      </w:pPr>
    </w:p>
    <w:sectPr w:rsidR="00123E3E" w:rsidRPr="00173EF1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85589A" w14:textId="77777777" w:rsidR="00AA7DF8" w:rsidRPr="006332AB" w:rsidRDefault="00AA7DF8" w:rsidP="00EA55C1">
      <w:r w:rsidRPr="006332AB">
        <w:separator/>
      </w:r>
    </w:p>
  </w:endnote>
  <w:endnote w:type="continuationSeparator" w:id="0">
    <w:p w14:paraId="11CB24CC" w14:textId="77777777" w:rsidR="00AA7DF8" w:rsidRPr="006332AB" w:rsidRDefault="00AA7DF8" w:rsidP="00EA55C1">
      <w:r w:rsidRPr="006332AB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8593588"/>
      <w:docPartObj>
        <w:docPartGallery w:val="Page Numbers (Bottom of Page)"/>
        <w:docPartUnique/>
      </w:docPartObj>
    </w:sdtPr>
    <w:sdtEndPr/>
    <w:sdtContent>
      <w:p w14:paraId="3F2CD979" w14:textId="1B0B89F1" w:rsidR="00EA55C1" w:rsidRPr="006332AB" w:rsidRDefault="00EA55C1">
        <w:pPr>
          <w:pStyle w:val="Footer"/>
          <w:jc w:val="right"/>
        </w:pPr>
        <w:r w:rsidRPr="006332AB">
          <w:fldChar w:fldCharType="begin"/>
        </w:r>
        <w:r w:rsidRPr="006332AB">
          <w:instrText xml:space="preserve"> PAGE   \* MERGEFORMAT </w:instrText>
        </w:r>
        <w:r w:rsidRPr="006332AB">
          <w:fldChar w:fldCharType="separate"/>
        </w:r>
        <w:r w:rsidRPr="006332AB">
          <w:t>2</w:t>
        </w:r>
        <w:r w:rsidRPr="006332AB">
          <w:fldChar w:fldCharType="end"/>
        </w:r>
      </w:p>
    </w:sdtContent>
  </w:sdt>
  <w:p w14:paraId="371B4563" w14:textId="77777777" w:rsidR="00EA55C1" w:rsidRPr="006332AB" w:rsidRDefault="00EA55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0B873E" w14:textId="77777777" w:rsidR="00AA7DF8" w:rsidRPr="006332AB" w:rsidRDefault="00AA7DF8" w:rsidP="00EA55C1">
      <w:r w:rsidRPr="006332AB">
        <w:separator/>
      </w:r>
    </w:p>
  </w:footnote>
  <w:footnote w:type="continuationSeparator" w:id="0">
    <w:p w14:paraId="3E35266B" w14:textId="77777777" w:rsidR="00AA7DF8" w:rsidRPr="006332AB" w:rsidRDefault="00AA7DF8" w:rsidP="00EA55C1">
      <w:r w:rsidRPr="006332AB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DA1EFD"/>
    <w:multiLevelType w:val="hybridMultilevel"/>
    <w:tmpl w:val="C5A24B00"/>
    <w:lvl w:ilvl="0" w:tplc="E1483370">
      <w:numFmt w:val="bullet"/>
      <w:lvlText w:val="-"/>
      <w:lvlJc w:val="left"/>
      <w:pPr>
        <w:ind w:left="720" w:hanging="360"/>
      </w:pPr>
      <w:rPr>
        <w:rFonts w:ascii="Aptos Display" w:eastAsiaTheme="minorEastAsia" w:hAnsi="Aptos Display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A10499"/>
    <w:multiLevelType w:val="hybridMultilevel"/>
    <w:tmpl w:val="1AE881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CB2552"/>
    <w:multiLevelType w:val="hybridMultilevel"/>
    <w:tmpl w:val="960E17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470D54"/>
    <w:multiLevelType w:val="hybridMultilevel"/>
    <w:tmpl w:val="03D41B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C0C7FC5"/>
    <w:multiLevelType w:val="hybridMultilevel"/>
    <w:tmpl w:val="F92CBB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7E8794F"/>
    <w:multiLevelType w:val="hybridMultilevel"/>
    <w:tmpl w:val="2C4269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BAB5920"/>
    <w:multiLevelType w:val="hybridMultilevel"/>
    <w:tmpl w:val="C51415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23314850">
    <w:abstractNumId w:val="6"/>
  </w:num>
  <w:num w:numId="2" w16cid:durableId="415594556">
    <w:abstractNumId w:val="1"/>
  </w:num>
  <w:num w:numId="3" w16cid:durableId="377969856">
    <w:abstractNumId w:val="2"/>
  </w:num>
  <w:num w:numId="4" w16cid:durableId="1101217188">
    <w:abstractNumId w:val="4"/>
  </w:num>
  <w:num w:numId="5" w16cid:durableId="696538785">
    <w:abstractNumId w:val="5"/>
  </w:num>
  <w:num w:numId="6" w16cid:durableId="994842037">
    <w:abstractNumId w:val="3"/>
  </w:num>
  <w:num w:numId="7" w16cid:durableId="13184596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7DD"/>
    <w:rsid w:val="0000667C"/>
    <w:rsid w:val="00026A95"/>
    <w:rsid w:val="00061E18"/>
    <w:rsid w:val="000C027C"/>
    <w:rsid w:val="000C29D4"/>
    <w:rsid w:val="000D56E3"/>
    <w:rsid w:val="000E7D00"/>
    <w:rsid w:val="00123E3E"/>
    <w:rsid w:val="00141CF1"/>
    <w:rsid w:val="00173EF1"/>
    <w:rsid w:val="00184D27"/>
    <w:rsid w:val="001C53B0"/>
    <w:rsid w:val="001C75AE"/>
    <w:rsid w:val="001D5D86"/>
    <w:rsid w:val="00280E32"/>
    <w:rsid w:val="00286A7C"/>
    <w:rsid w:val="00294BF9"/>
    <w:rsid w:val="00305492"/>
    <w:rsid w:val="00373227"/>
    <w:rsid w:val="003E17C8"/>
    <w:rsid w:val="003F710B"/>
    <w:rsid w:val="00433412"/>
    <w:rsid w:val="004435BD"/>
    <w:rsid w:val="0049621D"/>
    <w:rsid w:val="0054687A"/>
    <w:rsid w:val="005640B1"/>
    <w:rsid w:val="00573638"/>
    <w:rsid w:val="005A7F09"/>
    <w:rsid w:val="006332AB"/>
    <w:rsid w:val="006428CB"/>
    <w:rsid w:val="006A765A"/>
    <w:rsid w:val="009327DD"/>
    <w:rsid w:val="009616B2"/>
    <w:rsid w:val="009D689A"/>
    <w:rsid w:val="00A149C7"/>
    <w:rsid w:val="00A24A2A"/>
    <w:rsid w:val="00AA7DF8"/>
    <w:rsid w:val="00B0574A"/>
    <w:rsid w:val="00CA63DA"/>
    <w:rsid w:val="00CC563F"/>
    <w:rsid w:val="00D241D2"/>
    <w:rsid w:val="00D40DFD"/>
    <w:rsid w:val="00D96FF9"/>
    <w:rsid w:val="00DB4540"/>
    <w:rsid w:val="00E13DE2"/>
    <w:rsid w:val="00EA154D"/>
    <w:rsid w:val="00EA55C1"/>
    <w:rsid w:val="00EA6698"/>
    <w:rsid w:val="00F23532"/>
    <w:rsid w:val="00F26AB0"/>
    <w:rsid w:val="00F91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AC635"/>
  <w15:chartTrackingRefBased/>
  <w15:docId w15:val="{F1B29D86-8013-4D55-B658-FDFC512B4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27DD"/>
    <w:pPr>
      <w:spacing w:after="0" w:line="240" w:lineRule="auto"/>
    </w:pPr>
    <w:rPr>
      <w:rFonts w:asciiTheme="majorHAnsi" w:eastAsiaTheme="minorEastAsia" w:hAnsiTheme="majorHAnsi"/>
      <w:kern w:val="0"/>
      <w:sz w:val="24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27DD"/>
    <w:pPr>
      <w:keepNext/>
      <w:keepLines/>
      <w:spacing w:before="360" w:after="80"/>
      <w:outlineLvl w:val="0"/>
    </w:pPr>
    <w:rPr>
      <w:rFonts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27DD"/>
    <w:pPr>
      <w:keepNext/>
      <w:keepLines/>
      <w:spacing w:before="160" w:after="80"/>
      <w:outlineLvl w:val="1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27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27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27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27D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27D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27D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27D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27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27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27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27D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27D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27D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27D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27D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27D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327DD"/>
    <w:pPr>
      <w:spacing w:after="8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27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27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327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327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327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327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327D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27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27D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327D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A55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55C1"/>
    <w:rPr>
      <w:rFonts w:asciiTheme="majorHAnsi" w:eastAsiaTheme="minorEastAsia" w:hAnsiTheme="majorHAnsi"/>
      <w:kern w:val="0"/>
      <w:sz w:val="24"/>
      <w:szCs w:val="24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A55C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55C1"/>
    <w:rPr>
      <w:rFonts w:asciiTheme="majorHAnsi" w:eastAsiaTheme="minorEastAsia" w:hAnsiTheme="majorHAnsi"/>
      <w:kern w:val="0"/>
      <w:sz w:val="24"/>
      <w:szCs w:val="24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00667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53B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4540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178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ommissioner@northantspfcc.gov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nationalpreventivemechanism.org.uk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cva.org.uk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northantspfcc.org.uk/independent-custody-visiting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680</Words>
  <Characters>3879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Barnes Alexa</dc:creator>
  <cp:keywords/>
  <dc:description/>
  <cp:lastModifiedBy>McCartney Stuart</cp:lastModifiedBy>
  <cp:revision>3</cp:revision>
  <cp:lastPrinted>2025-10-23T18:10:00Z</cp:lastPrinted>
  <dcterms:created xsi:type="dcterms:W3CDTF">2026-04-20T09:54:00Z</dcterms:created>
  <dcterms:modified xsi:type="dcterms:W3CDTF">2026-04-20T09:56:00Z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9cd4a6a-7014-48d6-b119-9b8b87129a7e_Enabled">
    <vt:lpwstr>true</vt:lpwstr>
  </property>
  <property fmtid="{D5CDD505-2E9C-101B-9397-08002B2CF9AE}" pid="3" name="MSIP_Label_d9cd4a6a-7014-48d6-b119-9b8b87129a7e_SetDate">
    <vt:lpwstr>2025-10-23T13:21:05Z</vt:lpwstr>
  </property>
  <property fmtid="{D5CDD505-2E9C-101B-9397-08002B2CF9AE}" pid="4" name="MSIP_Label_d9cd4a6a-7014-48d6-b119-9b8b87129a7e_Method">
    <vt:lpwstr>Standard</vt:lpwstr>
  </property>
  <property fmtid="{D5CDD505-2E9C-101B-9397-08002B2CF9AE}" pid="5" name="MSIP_Label_d9cd4a6a-7014-48d6-b119-9b8b87129a7e_Name">
    <vt:lpwstr>d9cd4a6a-7014-48d6-b119-9b8b87129a7e</vt:lpwstr>
  </property>
  <property fmtid="{D5CDD505-2E9C-101B-9397-08002B2CF9AE}" pid="6" name="MSIP_Label_d9cd4a6a-7014-48d6-b119-9b8b87129a7e_SiteId">
    <vt:lpwstr>bf91f36f-ab89-4503-8c3f-04a029f837d3</vt:lpwstr>
  </property>
  <property fmtid="{D5CDD505-2E9C-101B-9397-08002B2CF9AE}" pid="7" name="MSIP_Label_d9cd4a6a-7014-48d6-b119-9b8b87129a7e_ActionId">
    <vt:lpwstr>1331a77d-dd32-4fa0-a23d-c6977d40dd54</vt:lpwstr>
  </property>
  <property fmtid="{D5CDD505-2E9C-101B-9397-08002B2CF9AE}" pid="8" name="MSIP_Label_d9cd4a6a-7014-48d6-b119-9b8b87129a7e_ContentBits">
    <vt:lpwstr>0</vt:lpwstr>
  </property>
  <property fmtid="{D5CDD505-2E9C-101B-9397-08002B2CF9AE}" pid="9" name="MSIP_Label_d9cd4a6a-7014-48d6-b119-9b8b87129a7e_Tag">
    <vt:lpwstr>10, 3, 0, 1</vt:lpwstr>
  </property>
</Properties>
</file>