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477CF" w14:textId="77777777" w:rsidR="000E0C84" w:rsidRDefault="000E0C84" w:rsidP="000E0C84">
      <w:pPr>
        <w:rPr>
          <w:b/>
        </w:rPr>
      </w:pPr>
      <w:bookmarkStart w:id="0" w:name="_Hlk147392721"/>
      <w:bookmarkStart w:id="1" w:name="_Hlk167888246"/>
      <w:r w:rsidRPr="000E0C84">
        <w:rPr>
          <w:b/>
        </w:rPr>
        <w:t>INTERNAL AUDIT</w:t>
      </w:r>
      <w:r w:rsidR="00B31A20">
        <w:rPr>
          <w:b/>
        </w:rPr>
        <w:t xml:space="preserve"> RECOMMENDATIONS</w:t>
      </w:r>
      <w:r w:rsidRPr="000E0C84">
        <w:rPr>
          <w:b/>
        </w:rPr>
        <w:t xml:space="preserve"> DASHBOARD </w:t>
      </w:r>
    </w:p>
    <w:p w14:paraId="4144FA58" w14:textId="77777777" w:rsidR="00B31A20" w:rsidRPr="000E0C84" w:rsidRDefault="00B31A20" w:rsidP="000E0C84">
      <w:pPr>
        <w:rPr>
          <w:b/>
        </w:rPr>
      </w:pPr>
    </w:p>
    <w:p w14:paraId="0E44DA03" w14:textId="77777777" w:rsidR="000E0C84" w:rsidRPr="00B31A20" w:rsidRDefault="00B31A20" w:rsidP="000E0C84">
      <w:pPr>
        <w:rPr>
          <w:b/>
          <w:u w:val="single"/>
        </w:rPr>
      </w:pPr>
      <w:r w:rsidRPr="00B31A20">
        <w:rPr>
          <w:b/>
          <w:u w:val="single"/>
        </w:rPr>
        <w:t>Summary of Audit Outcomes</w:t>
      </w:r>
    </w:p>
    <w:p w14:paraId="026C68FB" w14:textId="77777777" w:rsidR="00B31A20" w:rsidRDefault="00B31A20" w:rsidP="000E0C84">
      <w:pPr>
        <w:rPr>
          <w:b/>
        </w:rPr>
      </w:pPr>
    </w:p>
    <w:p w14:paraId="14040807" w14:textId="77777777" w:rsidR="0056769E" w:rsidRDefault="0056769E" w:rsidP="0056769E">
      <w:r w:rsidRPr="000E0C84">
        <w:t xml:space="preserve">Audits are graded as </w:t>
      </w:r>
      <w:r>
        <w:t>No Assurance</w:t>
      </w:r>
      <w:r w:rsidRPr="000E0C84">
        <w:t xml:space="preserve">, </w:t>
      </w:r>
      <w:r>
        <w:t>Limited Assurance</w:t>
      </w:r>
      <w:r w:rsidRPr="000E0C84">
        <w:t xml:space="preserve">, </w:t>
      </w:r>
      <w:r>
        <w:t>Satisfactory Assurance or Significant Assurance.</w:t>
      </w:r>
      <w:r w:rsidRPr="000E0C84">
        <w:t xml:space="preserve"> Some thematic audits are advisory only and not graded. Recommendations are prioritised as </w:t>
      </w:r>
      <w:r>
        <w:t>Priority 1 (Fundamental)</w:t>
      </w:r>
      <w:r w:rsidRPr="000E0C84">
        <w:t xml:space="preserve">, </w:t>
      </w:r>
      <w:r>
        <w:t>Priority 2 (Significant) or Priority 3 (Housekeeping)</w:t>
      </w:r>
      <w:r w:rsidRPr="000E0C84">
        <w:t xml:space="preserve"> to reflect the assessment of risk associated with the control weaknesses. </w:t>
      </w:r>
    </w:p>
    <w:p w14:paraId="79B4B9C7" w14:textId="77777777" w:rsidR="0053392B" w:rsidRDefault="0053392B" w:rsidP="0056769E"/>
    <w:p w14:paraId="2547F1D8" w14:textId="77777777" w:rsidR="0053392B" w:rsidRPr="0053392B" w:rsidRDefault="0053392B" w:rsidP="0056769E">
      <w:pPr>
        <w:rPr>
          <w:b/>
          <w:u w:val="single"/>
        </w:rPr>
      </w:pPr>
      <w:bookmarkStart w:id="2" w:name="_Hlk158039930"/>
      <w:r>
        <w:rPr>
          <w:b/>
          <w:u w:val="single"/>
        </w:rPr>
        <w:t>Northants Audits</w:t>
      </w:r>
    </w:p>
    <w:p w14:paraId="3DC78DA7" w14:textId="77777777" w:rsidR="00EE6D39" w:rsidRDefault="00EE6D39" w:rsidP="00EE6D39">
      <w:pPr>
        <w:rPr>
          <w:b/>
          <w:u w:val="single"/>
        </w:rPr>
      </w:pPr>
    </w:p>
    <w:p w14:paraId="24253865" w14:textId="33C72B32" w:rsidR="003C5216" w:rsidRPr="0026494B" w:rsidRDefault="003C5216" w:rsidP="003C5216">
      <w:pPr>
        <w:rPr>
          <w:b/>
          <w:bCs/>
        </w:rPr>
      </w:pPr>
      <w:r w:rsidRPr="0026494B">
        <w:rPr>
          <w:b/>
          <w:bCs/>
        </w:rPr>
        <w:t>202</w:t>
      </w:r>
      <w:r>
        <w:rPr>
          <w:b/>
          <w:bCs/>
        </w:rPr>
        <w:t>3</w:t>
      </w:r>
      <w:r w:rsidRPr="0026494B">
        <w:rPr>
          <w:b/>
          <w:bCs/>
        </w:rPr>
        <w:t>/2</w:t>
      </w:r>
      <w:r>
        <w:rPr>
          <w:b/>
          <w:bCs/>
        </w:rPr>
        <w:t>4</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2097"/>
        <w:gridCol w:w="2295"/>
        <w:gridCol w:w="1080"/>
        <w:gridCol w:w="1080"/>
        <w:gridCol w:w="1080"/>
      </w:tblGrid>
      <w:tr w:rsidR="003C5216" w:rsidRPr="000E0C84" w14:paraId="7BD9EC13" w14:textId="77777777" w:rsidTr="00E27096">
        <w:trPr>
          <w:trHeight w:val="207"/>
          <w:tblHeader/>
        </w:trPr>
        <w:tc>
          <w:tcPr>
            <w:tcW w:w="6588"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42F13D74" w14:textId="77777777" w:rsidR="003C5216" w:rsidRPr="000E0C84" w:rsidRDefault="003C5216" w:rsidP="00E27096">
            <w:pPr>
              <w:rPr>
                <w:b/>
                <w:color w:val="FFFFFF" w:themeColor="background1"/>
              </w:rPr>
            </w:pPr>
            <w:r w:rsidRPr="000E0C84">
              <w:rPr>
                <w:b/>
                <w:color w:val="FFFFFF" w:themeColor="background1"/>
              </w:rPr>
              <w:t>AUDIT</w:t>
            </w:r>
          </w:p>
        </w:tc>
        <w:tc>
          <w:tcPr>
            <w:tcW w:w="2097"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3BCF5EE9" w14:textId="77777777" w:rsidR="003C5216" w:rsidRPr="000E0C84" w:rsidRDefault="003C5216" w:rsidP="00E27096">
            <w:pPr>
              <w:rPr>
                <w:b/>
                <w:color w:val="FFFFFF" w:themeColor="background1"/>
              </w:rPr>
            </w:pPr>
            <w:r w:rsidRPr="000E0C84">
              <w:rPr>
                <w:b/>
                <w:color w:val="FFFFFF" w:themeColor="background1"/>
              </w:rPr>
              <w:t>DATE</w:t>
            </w:r>
          </w:p>
        </w:tc>
        <w:tc>
          <w:tcPr>
            <w:tcW w:w="2295" w:type="dxa"/>
            <w:vMerge w:val="restart"/>
            <w:tcBorders>
              <w:top w:val="single" w:sz="4" w:space="0" w:color="auto"/>
              <w:left w:val="single" w:sz="4" w:space="0" w:color="auto"/>
              <w:right w:val="single" w:sz="4" w:space="0" w:color="auto"/>
            </w:tcBorders>
            <w:shd w:val="clear" w:color="auto" w:fill="333399"/>
            <w:vAlign w:val="center"/>
          </w:tcPr>
          <w:p w14:paraId="1D78ED55" w14:textId="77777777" w:rsidR="003C5216" w:rsidRPr="000E0C84" w:rsidRDefault="003C5216" w:rsidP="00E27096">
            <w:pPr>
              <w:rPr>
                <w:b/>
                <w:color w:val="FFFFFF" w:themeColor="background1"/>
              </w:rPr>
            </w:pPr>
            <w:r w:rsidRPr="000E0C84">
              <w:rPr>
                <w:b/>
                <w:color w:val="FFFFFF" w:themeColor="background1"/>
              </w:rPr>
              <w:t>GRADE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333399"/>
          </w:tcPr>
          <w:p w14:paraId="4335A3CE" w14:textId="77777777" w:rsidR="003C5216" w:rsidRPr="000E0C84" w:rsidRDefault="003C5216" w:rsidP="00E27096">
            <w:pPr>
              <w:rPr>
                <w:b/>
                <w:color w:val="FFFFFF" w:themeColor="background1"/>
              </w:rPr>
            </w:pPr>
            <w:r w:rsidRPr="000E0C84">
              <w:rPr>
                <w:b/>
                <w:color w:val="FFFFFF" w:themeColor="background1"/>
              </w:rPr>
              <w:t>RECOMMENDATIONS MADE</w:t>
            </w:r>
          </w:p>
        </w:tc>
      </w:tr>
      <w:tr w:rsidR="003C5216" w:rsidRPr="000E0C84" w14:paraId="57107AAC" w14:textId="77777777" w:rsidTr="00E27096">
        <w:trPr>
          <w:trHeight w:val="207"/>
          <w:tblHeader/>
        </w:trPr>
        <w:tc>
          <w:tcPr>
            <w:tcW w:w="6588" w:type="dxa"/>
            <w:vMerge/>
            <w:tcBorders>
              <w:top w:val="single" w:sz="4" w:space="0" w:color="auto"/>
              <w:left w:val="single" w:sz="4" w:space="0" w:color="auto"/>
              <w:bottom w:val="single" w:sz="4" w:space="0" w:color="auto"/>
              <w:right w:val="single" w:sz="4" w:space="0" w:color="auto"/>
            </w:tcBorders>
            <w:vAlign w:val="center"/>
          </w:tcPr>
          <w:p w14:paraId="724297B9" w14:textId="77777777" w:rsidR="003C5216" w:rsidRPr="000E0C84" w:rsidRDefault="003C5216" w:rsidP="00E27096">
            <w:pPr>
              <w:rPr>
                <w:b/>
              </w:rPr>
            </w:pPr>
          </w:p>
        </w:tc>
        <w:tc>
          <w:tcPr>
            <w:tcW w:w="2097" w:type="dxa"/>
            <w:vMerge/>
            <w:tcBorders>
              <w:top w:val="single" w:sz="4" w:space="0" w:color="auto"/>
              <w:left w:val="single" w:sz="4" w:space="0" w:color="auto"/>
              <w:bottom w:val="single" w:sz="4" w:space="0" w:color="auto"/>
              <w:right w:val="single" w:sz="4" w:space="0" w:color="auto"/>
            </w:tcBorders>
            <w:vAlign w:val="center"/>
          </w:tcPr>
          <w:p w14:paraId="7FC39A1A" w14:textId="77777777" w:rsidR="003C5216" w:rsidRPr="000E0C84" w:rsidRDefault="003C5216" w:rsidP="00E27096">
            <w:pPr>
              <w:rPr>
                <w:b/>
              </w:rPr>
            </w:pPr>
          </w:p>
        </w:tc>
        <w:tc>
          <w:tcPr>
            <w:tcW w:w="2295" w:type="dxa"/>
            <w:vMerge/>
            <w:tcBorders>
              <w:left w:val="single" w:sz="4" w:space="0" w:color="auto"/>
              <w:bottom w:val="single" w:sz="4" w:space="0" w:color="auto"/>
              <w:right w:val="single" w:sz="4" w:space="0" w:color="auto"/>
            </w:tcBorders>
          </w:tcPr>
          <w:p w14:paraId="0DFBC811" w14:textId="77777777" w:rsidR="003C5216" w:rsidRPr="000E0C84" w:rsidRDefault="003C5216" w:rsidP="00E27096">
            <w:pPr>
              <w:rPr>
                <w:b/>
              </w:rPr>
            </w:pPr>
          </w:p>
        </w:tc>
        <w:tc>
          <w:tcPr>
            <w:tcW w:w="1080" w:type="dxa"/>
            <w:tcBorders>
              <w:top w:val="single" w:sz="4" w:space="0" w:color="auto"/>
              <w:left w:val="single" w:sz="4" w:space="0" w:color="auto"/>
              <w:bottom w:val="single" w:sz="4" w:space="0" w:color="auto"/>
              <w:right w:val="single" w:sz="4" w:space="0" w:color="auto"/>
            </w:tcBorders>
            <w:vAlign w:val="center"/>
          </w:tcPr>
          <w:p w14:paraId="0F36E7F4" w14:textId="77777777" w:rsidR="003C5216" w:rsidRPr="000E0C84" w:rsidRDefault="003C5216" w:rsidP="00E27096">
            <w:pPr>
              <w:jc w:val="center"/>
              <w:rPr>
                <w:b/>
                <w:sz w:val="20"/>
                <w:szCs w:val="20"/>
              </w:rPr>
            </w:pPr>
            <w:r w:rsidRPr="000E0C84">
              <w:rPr>
                <w:b/>
                <w:sz w:val="20"/>
                <w:szCs w:val="20"/>
              </w:rPr>
              <w:t>Priority 1</w:t>
            </w:r>
          </w:p>
        </w:tc>
        <w:tc>
          <w:tcPr>
            <w:tcW w:w="1080" w:type="dxa"/>
            <w:tcBorders>
              <w:top w:val="single" w:sz="4" w:space="0" w:color="auto"/>
              <w:left w:val="single" w:sz="4" w:space="0" w:color="auto"/>
              <w:bottom w:val="single" w:sz="4" w:space="0" w:color="auto"/>
              <w:right w:val="single" w:sz="4" w:space="0" w:color="auto"/>
            </w:tcBorders>
            <w:vAlign w:val="center"/>
          </w:tcPr>
          <w:p w14:paraId="486D42D3" w14:textId="77777777" w:rsidR="003C5216" w:rsidRPr="000E0C84" w:rsidRDefault="003C5216" w:rsidP="00E27096">
            <w:pPr>
              <w:jc w:val="center"/>
              <w:rPr>
                <w:b/>
                <w:sz w:val="20"/>
                <w:szCs w:val="20"/>
              </w:rPr>
            </w:pPr>
            <w:r w:rsidRPr="000E0C84">
              <w:rPr>
                <w:b/>
                <w:sz w:val="20"/>
                <w:szCs w:val="20"/>
              </w:rPr>
              <w:t>Priority 2</w:t>
            </w:r>
          </w:p>
        </w:tc>
        <w:tc>
          <w:tcPr>
            <w:tcW w:w="1080" w:type="dxa"/>
            <w:tcBorders>
              <w:left w:val="single" w:sz="4" w:space="0" w:color="auto"/>
              <w:bottom w:val="single" w:sz="4" w:space="0" w:color="auto"/>
              <w:right w:val="single" w:sz="4" w:space="0" w:color="auto"/>
            </w:tcBorders>
            <w:vAlign w:val="center"/>
          </w:tcPr>
          <w:p w14:paraId="22A9618F" w14:textId="77777777" w:rsidR="003C5216" w:rsidRPr="000E0C84" w:rsidRDefault="003C5216" w:rsidP="00E27096">
            <w:pPr>
              <w:jc w:val="center"/>
              <w:rPr>
                <w:b/>
                <w:sz w:val="20"/>
                <w:szCs w:val="20"/>
              </w:rPr>
            </w:pPr>
            <w:r w:rsidRPr="000E0C84">
              <w:rPr>
                <w:b/>
                <w:sz w:val="20"/>
                <w:szCs w:val="20"/>
              </w:rPr>
              <w:t>Priority 3</w:t>
            </w:r>
          </w:p>
        </w:tc>
      </w:tr>
      <w:tr w:rsidR="00B8301B" w:rsidRPr="000E0C84" w14:paraId="77F6632F"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6697EF37" w14:textId="2C558B1E" w:rsidR="00B8301B" w:rsidRDefault="00B8301B" w:rsidP="00E27096">
            <w:pPr>
              <w:rPr>
                <w:bCs/>
                <w:sz w:val="18"/>
                <w:szCs w:val="18"/>
              </w:rPr>
            </w:pPr>
            <w:bookmarkStart w:id="3" w:name="_Hlk161928055"/>
            <w:r>
              <w:rPr>
                <w:bCs/>
                <w:sz w:val="18"/>
                <w:szCs w:val="18"/>
              </w:rPr>
              <w:t>Firearms Licensing</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C110CE" w14:textId="5CD3C6BA" w:rsidR="00B8301B" w:rsidRDefault="00B8301B" w:rsidP="00E27096">
            <w:pPr>
              <w:rPr>
                <w:sz w:val="18"/>
                <w:szCs w:val="18"/>
              </w:rPr>
            </w:pPr>
            <w:r>
              <w:rPr>
                <w:sz w:val="18"/>
                <w:szCs w:val="18"/>
              </w:rPr>
              <w:t>21 July 2023</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22AEAA65" w14:textId="5AD752F3" w:rsidR="00B8301B" w:rsidRDefault="00B8301B"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21CBAC66" w14:textId="11961038" w:rsidR="00B8301B" w:rsidRDefault="00B8301B"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1DA19861" w14:textId="44F8E2F3" w:rsidR="00B8301B" w:rsidRDefault="00B8301B" w:rsidP="00E27096">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5B5F741D" w14:textId="1B275D5F" w:rsidR="00B8301B" w:rsidRDefault="00B8301B" w:rsidP="00E27096">
            <w:pPr>
              <w:jc w:val="center"/>
              <w:rPr>
                <w:sz w:val="18"/>
                <w:szCs w:val="18"/>
              </w:rPr>
            </w:pPr>
            <w:r>
              <w:rPr>
                <w:sz w:val="18"/>
                <w:szCs w:val="18"/>
              </w:rPr>
              <w:t>0</w:t>
            </w:r>
          </w:p>
        </w:tc>
      </w:tr>
      <w:bookmarkEnd w:id="3"/>
      <w:tr w:rsidR="00BA3E96" w:rsidRPr="000E0C84" w14:paraId="46B8E962"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603B0A34" w14:textId="42C3DFCC" w:rsidR="00BA3E96" w:rsidRDefault="00BA3E96" w:rsidP="00E27096">
            <w:pPr>
              <w:rPr>
                <w:bCs/>
                <w:sz w:val="18"/>
                <w:szCs w:val="18"/>
              </w:rPr>
            </w:pPr>
            <w:r>
              <w:rPr>
                <w:bCs/>
                <w:sz w:val="18"/>
                <w:szCs w:val="18"/>
              </w:rPr>
              <w:t>RUI Follow Up</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403568A" w14:textId="13C3E542" w:rsidR="00BA3E96" w:rsidRDefault="00BA3E96" w:rsidP="00E27096">
            <w:pPr>
              <w:rPr>
                <w:sz w:val="18"/>
                <w:szCs w:val="18"/>
              </w:rPr>
            </w:pPr>
            <w:r>
              <w:rPr>
                <w:sz w:val="18"/>
                <w:szCs w:val="18"/>
              </w:rPr>
              <w:t>26 September 2023</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1F1BCA52" w14:textId="250A3A07" w:rsidR="00BA3E96" w:rsidRDefault="00BA3E96"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082D6BA2" w14:textId="1460EDAC" w:rsidR="00BA3E96" w:rsidRDefault="00BA3E96"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5186D009" w14:textId="658A8BC4" w:rsidR="00BA3E96" w:rsidRDefault="00BA3E96" w:rsidP="00E2709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3BE7CD39" w14:textId="0F20C575" w:rsidR="00BA3E96" w:rsidRDefault="00BA3E96" w:rsidP="00E27096">
            <w:pPr>
              <w:jc w:val="center"/>
              <w:rPr>
                <w:sz w:val="18"/>
                <w:szCs w:val="18"/>
              </w:rPr>
            </w:pPr>
            <w:r>
              <w:rPr>
                <w:sz w:val="18"/>
                <w:szCs w:val="18"/>
              </w:rPr>
              <w:t>2</w:t>
            </w:r>
          </w:p>
        </w:tc>
      </w:tr>
      <w:tr w:rsidR="00913621" w:rsidRPr="000E0C84" w14:paraId="5177A3CF" w14:textId="77777777" w:rsidTr="004200D6">
        <w:tc>
          <w:tcPr>
            <w:tcW w:w="6588" w:type="dxa"/>
            <w:tcBorders>
              <w:top w:val="single" w:sz="4" w:space="0" w:color="auto"/>
              <w:left w:val="single" w:sz="4" w:space="0" w:color="auto"/>
              <w:bottom w:val="single" w:sz="4" w:space="0" w:color="auto"/>
              <w:right w:val="single" w:sz="4" w:space="0" w:color="auto"/>
            </w:tcBorders>
            <w:vAlign w:val="center"/>
          </w:tcPr>
          <w:p w14:paraId="67138C06" w14:textId="77777777" w:rsidR="00913621" w:rsidRPr="000E0C84" w:rsidRDefault="00913621" w:rsidP="004200D6">
            <w:pPr>
              <w:rPr>
                <w:bCs/>
                <w:sz w:val="18"/>
                <w:szCs w:val="18"/>
              </w:rPr>
            </w:pPr>
            <w:r>
              <w:rPr>
                <w:bCs/>
                <w:sz w:val="18"/>
                <w:szCs w:val="18"/>
              </w:rPr>
              <w:t>Business Continuity &amp; Emergency Planning</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EFB677" w14:textId="0E07FFF2" w:rsidR="00913621" w:rsidRPr="000E0C84" w:rsidRDefault="00913621" w:rsidP="004200D6">
            <w:pPr>
              <w:rPr>
                <w:sz w:val="18"/>
                <w:szCs w:val="18"/>
              </w:rPr>
            </w:pPr>
            <w:r>
              <w:rPr>
                <w:sz w:val="18"/>
                <w:szCs w:val="18"/>
              </w:rPr>
              <w:t>01 November 2023</w:t>
            </w:r>
          </w:p>
        </w:tc>
        <w:tc>
          <w:tcPr>
            <w:tcW w:w="2295" w:type="dxa"/>
            <w:tcBorders>
              <w:top w:val="single" w:sz="4" w:space="0" w:color="auto"/>
              <w:left w:val="single" w:sz="4" w:space="0" w:color="auto"/>
              <w:bottom w:val="single" w:sz="4" w:space="0" w:color="auto"/>
              <w:right w:val="single" w:sz="4" w:space="0" w:color="auto"/>
            </w:tcBorders>
            <w:shd w:val="clear" w:color="auto" w:fill="FFC000"/>
            <w:vAlign w:val="center"/>
          </w:tcPr>
          <w:p w14:paraId="4E37EFD6" w14:textId="77777777" w:rsidR="00913621" w:rsidRPr="000E0C84" w:rsidRDefault="00913621" w:rsidP="004200D6">
            <w:pPr>
              <w:jc w:val="center"/>
              <w:rPr>
                <w:sz w:val="18"/>
                <w:szCs w:val="18"/>
              </w:rPr>
            </w:pPr>
            <w:r>
              <w:rPr>
                <w:sz w:val="18"/>
                <w:szCs w:val="18"/>
              </w:rPr>
              <w:t>Limited Assurance</w:t>
            </w:r>
          </w:p>
        </w:tc>
        <w:tc>
          <w:tcPr>
            <w:tcW w:w="1080" w:type="dxa"/>
            <w:tcBorders>
              <w:top w:val="single" w:sz="4" w:space="0" w:color="auto"/>
              <w:left w:val="single" w:sz="4" w:space="0" w:color="auto"/>
              <w:bottom w:val="single" w:sz="4" w:space="0" w:color="auto"/>
              <w:right w:val="single" w:sz="4" w:space="0" w:color="auto"/>
            </w:tcBorders>
            <w:vAlign w:val="center"/>
          </w:tcPr>
          <w:p w14:paraId="52F8C147" w14:textId="77777777" w:rsidR="00913621" w:rsidRPr="000E0C84" w:rsidRDefault="00913621" w:rsidP="004200D6">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2C1BA726" w14:textId="77777777" w:rsidR="00913621" w:rsidRPr="000E0C84" w:rsidRDefault="00913621" w:rsidP="004200D6">
            <w:pPr>
              <w:jc w:val="center"/>
              <w:rPr>
                <w:sz w:val="18"/>
                <w:szCs w:val="18"/>
              </w:rPr>
            </w:pPr>
            <w:r>
              <w:rPr>
                <w:sz w:val="18"/>
                <w:szCs w:val="18"/>
              </w:rPr>
              <w:t>3</w:t>
            </w:r>
          </w:p>
        </w:tc>
        <w:tc>
          <w:tcPr>
            <w:tcW w:w="1080" w:type="dxa"/>
            <w:tcBorders>
              <w:top w:val="single" w:sz="4" w:space="0" w:color="auto"/>
              <w:left w:val="single" w:sz="4" w:space="0" w:color="auto"/>
              <w:bottom w:val="single" w:sz="4" w:space="0" w:color="auto"/>
              <w:right w:val="single" w:sz="4" w:space="0" w:color="auto"/>
            </w:tcBorders>
            <w:vAlign w:val="center"/>
          </w:tcPr>
          <w:p w14:paraId="3BE814ED" w14:textId="77777777" w:rsidR="00913621" w:rsidRPr="000E0C84" w:rsidRDefault="00913621" w:rsidP="004200D6">
            <w:pPr>
              <w:jc w:val="center"/>
              <w:rPr>
                <w:sz w:val="18"/>
                <w:szCs w:val="18"/>
              </w:rPr>
            </w:pPr>
            <w:r>
              <w:rPr>
                <w:sz w:val="18"/>
                <w:szCs w:val="18"/>
              </w:rPr>
              <w:t>0</w:t>
            </w:r>
          </w:p>
        </w:tc>
      </w:tr>
      <w:tr w:rsidR="00EF3A2E" w:rsidRPr="000E0C84" w14:paraId="1C75F920"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44C99354" w14:textId="0247659F" w:rsidR="00EF3A2E" w:rsidRDefault="00EF3A2E" w:rsidP="00E27096">
            <w:pPr>
              <w:rPr>
                <w:bCs/>
                <w:sz w:val="18"/>
                <w:szCs w:val="18"/>
              </w:rPr>
            </w:pPr>
            <w:r>
              <w:rPr>
                <w:bCs/>
                <w:sz w:val="18"/>
                <w:szCs w:val="18"/>
              </w:rPr>
              <w:t>Reasonable Adjustments Follow Up</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25E9F1" w14:textId="55D3CBF7" w:rsidR="00EF3A2E" w:rsidRDefault="00EF3A2E" w:rsidP="00E27096">
            <w:pPr>
              <w:rPr>
                <w:sz w:val="18"/>
                <w:szCs w:val="18"/>
              </w:rPr>
            </w:pPr>
            <w:r>
              <w:rPr>
                <w:sz w:val="18"/>
                <w:szCs w:val="18"/>
              </w:rPr>
              <w:t>25 January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3D8C6FA8" w14:textId="12F3ABEE" w:rsidR="00EF3A2E" w:rsidRDefault="00EF3A2E"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4FA46735" w14:textId="2917919E" w:rsidR="00EF3A2E" w:rsidRDefault="00EF3A2E"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1183AA9" w14:textId="083A312B" w:rsidR="00EF3A2E" w:rsidRDefault="00EF3A2E" w:rsidP="00E27096">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498F6080" w14:textId="3B7CFF23" w:rsidR="00EF3A2E" w:rsidRDefault="00EF3A2E" w:rsidP="00E27096">
            <w:pPr>
              <w:jc w:val="center"/>
              <w:rPr>
                <w:sz w:val="18"/>
                <w:szCs w:val="18"/>
              </w:rPr>
            </w:pPr>
            <w:r>
              <w:rPr>
                <w:sz w:val="18"/>
                <w:szCs w:val="18"/>
              </w:rPr>
              <w:t>3</w:t>
            </w:r>
          </w:p>
        </w:tc>
      </w:tr>
      <w:tr w:rsidR="002360D3" w:rsidRPr="000E0C84" w14:paraId="64EB7239"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090481DA" w14:textId="2F1128F3" w:rsidR="002360D3" w:rsidRDefault="002360D3" w:rsidP="00E27096">
            <w:pPr>
              <w:rPr>
                <w:bCs/>
                <w:sz w:val="18"/>
                <w:szCs w:val="18"/>
              </w:rPr>
            </w:pPr>
            <w:r>
              <w:rPr>
                <w:bCs/>
                <w:sz w:val="18"/>
                <w:szCs w:val="18"/>
              </w:rPr>
              <w:t>Core Financials</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CF63156" w14:textId="12C1B5C5" w:rsidR="002360D3" w:rsidRDefault="002360D3" w:rsidP="00E27096">
            <w:pPr>
              <w:rPr>
                <w:sz w:val="18"/>
                <w:szCs w:val="18"/>
              </w:rPr>
            </w:pPr>
            <w:r>
              <w:rPr>
                <w:sz w:val="18"/>
                <w:szCs w:val="18"/>
              </w:rPr>
              <w:t>06 March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5BCF5900" w14:textId="0C58BE09" w:rsidR="002360D3" w:rsidRDefault="002360D3"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3C964E02" w14:textId="437F1D9C" w:rsidR="002360D3" w:rsidRDefault="002360D3"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6D3B89FA" w14:textId="7E9FC84E" w:rsidR="002360D3" w:rsidRDefault="002360D3" w:rsidP="00E27096">
            <w:pPr>
              <w:jc w:val="center"/>
              <w:rPr>
                <w:sz w:val="18"/>
                <w:szCs w:val="18"/>
              </w:rPr>
            </w:pPr>
            <w:r>
              <w:rPr>
                <w:sz w:val="18"/>
                <w:szCs w:val="18"/>
              </w:rPr>
              <w:t>3</w:t>
            </w:r>
          </w:p>
        </w:tc>
        <w:tc>
          <w:tcPr>
            <w:tcW w:w="1080" w:type="dxa"/>
            <w:tcBorders>
              <w:top w:val="single" w:sz="4" w:space="0" w:color="auto"/>
              <w:left w:val="single" w:sz="4" w:space="0" w:color="auto"/>
              <w:bottom w:val="single" w:sz="4" w:space="0" w:color="auto"/>
              <w:right w:val="single" w:sz="4" w:space="0" w:color="auto"/>
            </w:tcBorders>
            <w:vAlign w:val="center"/>
          </w:tcPr>
          <w:p w14:paraId="20292133" w14:textId="52D441FC" w:rsidR="002360D3" w:rsidRDefault="002360D3" w:rsidP="00E27096">
            <w:pPr>
              <w:jc w:val="center"/>
              <w:rPr>
                <w:sz w:val="18"/>
                <w:szCs w:val="18"/>
              </w:rPr>
            </w:pPr>
            <w:r>
              <w:rPr>
                <w:sz w:val="18"/>
                <w:szCs w:val="18"/>
              </w:rPr>
              <w:t>3</w:t>
            </w:r>
          </w:p>
        </w:tc>
      </w:tr>
      <w:tr w:rsidR="00CC7BF6" w:rsidRPr="000E0C84" w14:paraId="51B7D5B4"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6AEFD922" w14:textId="78F0128D" w:rsidR="00CC7BF6" w:rsidRDefault="00CC7BF6" w:rsidP="00E27096">
            <w:pPr>
              <w:rPr>
                <w:bCs/>
                <w:sz w:val="18"/>
                <w:szCs w:val="18"/>
              </w:rPr>
            </w:pPr>
            <w:r>
              <w:rPr>
                <w:bCs/>
                <w:sz w:val="18"/>
                <w:szCs w:val="18"/>
              </w:rPr>
              <w:t xml:space="preserve">Vetting </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E69DC8C" w14:textId="19F7C8C9" w:rsidR="00CC7BF6" w:rsidRDefault="00CC7BF6" w:rsidP="00E27096">
            <w:pPr>
              <w:rPr>
                <w:sz w:val="18"/>
                <w:szCs w:val="18"/>
              </w:rPr>
            </w:pPr>
            <w:r>
              <w:rPr>
                <w:sz w:val="18"/>
                <w:szCs w:val="18"/>
              </w:rPr>
              <w:t>18 March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0E3EAF9E" w14:textId="2322A628" w:rsidR="00CC7BF6" w:rsidRDefault="00CC7BF6"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15E40230" w14:textId="034D064E" w:rsidR="00CC7BF6" w:rsidRDefault="00CC7BF6"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6734B158" w14:textId="3CF79389" w:rsidR="00CC7BF6" w:rsidRDefault="00CC7BF6" w:rsidP="00E27096">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6B8468DD" w14:textId="00E3C744" w:rsidR="00CC7BF6" w:rsidRDefault="00CC7BF6" w:rsidP="00E27096">
            <w:pPr>
              <w:jc w:val="center"/>
              <w:rPr>
                <w:sz w:val="18"/>
                <w:szCs w:val="18"/>
              </w:rPr>
            </w:pPr>
            <w:r>
              <w:rPr>
                <w:sz w:val="18"/>
                <w:szCs w:val="18"/>
              </w:rPr>
              <w:t>2</w:t>
            </w:r>
          </w:p>
        </w:tc>
      </w:tr>
      <w:tr w:rsidR="00907B2B" w:rsidRPr="000E0C84" w14:paraId="406E6C24"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1158FD21" w14:textId="5731B169" w:rsidR="00907B2B" w:rsidRDefault="00907B2B" w:rsidP="00E27096">
            <w:pPr>
              <w:rPr>
                <w:bCs/>
                <w:sz w:val="18"/>
                <w:szCs w:val="18"/>
              </w:rPr>
            </w:pPr>
            <w:r>
              <w:rPr>
                <w:bCs/>
                <w:sz w:val="18"/>
                <w:szCs w:val="18"/>
              </w:rPr>
              <w:t>Fleet Management Follow Up</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F3827A" w14:textId="06A0D8E7" w:rsidR="00907B2B" w:rsidRDefault="00907B2B" w:rsidP="00E27096">
            <w:pPr>
              <w:rPr>
                <w:sz w:val="18"/>
                <w:szCs w:val="18"/>
              </w:rPr>
            </w:pPr>
            <w:r>
              <w:rPr>
                <w:sz w:val="18"/>
                <w:szCs w:val="18"/>
              </w:rPr>
              <w:t>25 April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21E15199" w14:textId="12AF991B" w:rsidR="00907B2B" w:rsidRDefault="00907B2B"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5C0414CD" w14:textId="75914A3E" w:rsidR="00907B2B" w:rsidRDefault="00907B2B"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239EDB7C" w14:textId="61DA1785" w:rsidR="00907B2B" w:rsidRDefault="00907B2B"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2056E3D0" w14:textId="06C531D8" w:rsidR="00907B2B" w:rsidRDefault="00907B2B" w:rsidP="00E27096">
            <w:pPr>
              <w:jc w:val="center"/>
              <w:rPr>
                <w:sz w:val="18"/>
                <w:szCs w:val="18"/>
              </w:rPr>
            </w:pPr>
            <w:r>
              <w:rPr>
                <w:sz w:val="18"/>
                <w:szCs w:val="18"/>
              </w:rPr>
              <w:t>3</w:t>
            </w:r>
          </w:p>
        </w:tc>
      </w:tr>
      <w:tr w:rsidR="007659A5" w:rsidRPr="000E0C84" w14:paraId="66FF8DA0" w14:textId="77777777" w:rsidTr="00EF3A2E">
        <w:tc>
          <w:tcPr>
            <w:tcW w:w="6588" w:type="dxa"/>
            <w:tcBorders>
              <w:top w:val="single" w:sz="4" w:space="0" w:color="auto"/>
              <w:left w:val="single" w:sz="4" w:space="0" w:color="auto"/>
              <w:bottom w:val="single" w:sz="4" w:space="0" w:color="auto"/>
              <w:right w:val="single" w:sz="4" w:space="0" w:color="auto"/>
            </w:tcBorders>
            <w:vAlign w:val="center"/>
          </w:tcPr>
          <w:p w14:paraId="622E9228" w14:textId="530C1D77" w:rsidR="007659A5" w:rsidRDefault="007659A5" w:rsidP="00E27096">
            <w:pPr>
              <w:rPr>
                <w:bCs/>
                <w:sz w:val="18"/>
                <w:szCs w:val="18"/>
              </w:rPr>
            </w:pPr>
            <w:r>
              <w:rPr>
                <w:bCs/>
                <w:sz w:val="18"/>
                <w:szCs w:val="18"/>
              </w:rPr>
              <w:t>Payroll</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A9E90A" w14:textId="31F5CDAD" w:rsidR="007659A5" w:rsidRDefault="007659A5" w:rsidP="00E27096">
            <w:pPr>
              <w:rPr>
                <w:sz w:val="18"/>
                <w:szCs w:val="18"/>
              </w:rPr>
            </w:pPr>
            <w:r>
              <w:rPr>
                <w:sz w:val="18"/>
                <w:szCs w:val="18"/>
              </w:rPr>
              <w:t>01 May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245DFCAD" w14:textId="200FB213" w:rsidR="007659A5" w:rsidRDefault="007659A5" w:rsidP="003C5216">
            <w:pPr>
              <w:jc w:val="center"/>
              <w:rPr>
                <w:sz w:val="18"/>
                <w:szCs w:val="18"/>
              </w:rPr>
            </w:pPr>
            <w:r>
              <w:rPr>
                <w:sz w:val="18"/>
                <w:szCs w:val="18"/>
              </w:rPr>
              <w:t>Moderate Assurance</w:t>
            </w:r>
          </w:p>
        </w:tc>
        <w:tc>
          <w:tcPr>
            <w:tcW w:w="1080" w:type="dxa"/>
            <w:tcBorders>
              <w:top w:val="single" w:sz="4" w:space="0" w:color="auto"/>
              <w:left w:val="single" w:sz="4" w:space="0" w:color="auto"/>
              <w:bottom w:val="single" w:sz="4" w:space="0" w:color="auto"/>
              <w:right w:val="single" w:sz="4" w:space="0" w:color="auto"/>
            </w:tcBorders>
            <w:vAlign w:val="center"/>
          </w:tcPr>
          <w:p w14:paraId="44B33CBC" w14:textId="152F5866" w:rsidR="007659A5" w:rsidRDefault="007659A5"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2B2DC181" w14:textId="545EFE32" w:rsidR="007659A5" w:rsidRDefault="007659A5" w:rsidP="00E27096">
            <w:pPr>
              <w:jc w:val="center"/>
              <w:rPr>
                <w:sz w:val="18"/>
                <w:szCs w:val="18"/>
              </w:rPr>
            </w:pPr>
            <w:r>
              <w:rPr>
                <w:sz w:val="18"/>
                <w:szCs w:val="18"/>
              </w:rPr>
              <w:t>3</w:t>
            </w:r>
          </w:p>
        </w:tc>
        <w:tc>
          <w:tcPr>
            <w:tcW w:w="1080" w:type="dxa"/>
            <w:tcBorders>
              <w:top w:val="single" w:sz="4" w:space="0" w:color="auto"/>
              <w:left w:val="single" w:sz="4" w:space="0" w:color="auto"/>
              <w:bottom w:val="single" w:sz="4" w:space="0" w:color="auto"/>
              <w:right w:val="single" w:sz="4" w:space="0" w:color="auto"/>
            </w:tcBorders>
            <w:vAlign w:val="center"/>
          </w:tcPr>
          <w:p w14:paraId="1565371A" w14:textId="5B4AA665" w:rsidR="007659A5" w:rsidRDefault="007659A5" w:rsidP="00E27096">
            <w:pPr>
              <w:jc w:val="center"/>
              <w:rPr>
                <w:sz w:val="18"/>
                <w:szCs w:val="18"/>
              </w:rPr>
            </w:pPr>
            <w:r>
              <w:rPr>
                <w:sz w:val="18"/>
                <w:szCs w:val="18"/>
              </w:rPr>
              <w:t>0</w:t>
            </w:r>
          </w:p>
        </w:tc>
      </w:tr>
      <w:tr w:rsidR="007F771D" w:rsidRPr="000E0C84" w14:paraId="5C1B1A7C" w14:textId="77777777" w:rsidTr="007F771D">
        <w:tc>
          <w:tcPr>
            <w:tcW w:w="6588" w:type="dxa"/>
            <w:tcBorders>
              <w:top w:val="single" w:sz="4" w:space="0" w:color="auto"/>
              <w:left w:val="single" w:sz="4" w:space="0" w:color="auto"/>
              <w:bottom w:val="single" w:sz="4" w:space="0" w:color="auto"/>
              <w:right w:val="single" w:sz="4" w:space="0" w:color="auto"/>
            </w:tcBorders>
            <w:vAlign w:val="center"/>
          </w:tcPr>
          <w:p w14:paraId="151BC538" w14:textId="7FC9E273" w:rsidR="007F771D" w:rsidRDefault="007F771D" w:rsidP="00E27096">
            <w:pPr>
              <w:rPr>
                <w:bCs/>
                <w:sz w:val="18"/>
                <w:szCs w:val="18"/>
              </w:rPr>
            </w:pPr>
            <w:r>
              <w:rPr>
                <w:bCs/>
                <w:sz w:val="18"/>
                <w:szCs w:val="18"/>
              </w:rPr>
              <w:t>Identity Access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69A66B" w14:textId="0A61456C" w:rsidR="007F771D" w:rsidRDefault="007F771D" w:rsidP="00E27096">
            <w:pPr>
              <w:rPr>
                <w:sz w:val="18"/>
                <w:szCs w:val="18"/>
              </w:rPr>
            </w:pPr>
            <w:r>
              <w:rPr>
                <w:sz w:val="18"/>
                <w:szCs w:val="18"/>
              </w:rPr>
              <w:t>11 June 2024</w:t>
            </w:r>
          </w:p>
        </w:tc>
        <w:tc>
          <w:tcPr>
            <w:tcW w:w="2295" w:type="dxa"/>
            <w:tcBorders>
              <w:top w:val="single" w:sz="4" w:space="0" w:color="auto"/>
              <w:left w:val="single" w:sz="4" w:space="0" w:color="auto"/>
              <w:bottom w:val="single" w:sz="4" w:space="0" w:color="auto"/>
              <w:right w:val="single" w:sz="4" w:space="0" w:color="auto"/>
            </w:tcBorders>
            <w:shd w:val="clear" w:color="auto" w:fill="FFC000"/>
            <w:vAlign w:val="center"/>
          </w:tcPr>
          <w:p w14:paraId="2122561A" w14:textId="7A91CD15" w:rsidR="007F771D" w:rsidRDefault="007F771D" w:rsidP="003C5216">
            <w:pPr>
              <w:jc w:val="center"/>
              <w:rPr>
                <w:sz w:val="18"/>
                <w:szCs w:val="18"/>
              </w:rPr>
            </w:pPr>
            <w:r>
              <w:rPr>
                <w:sz w:val="18"/>
                <w:szCs w:val="18"/>
              </w:rPr>
              <w:t>Limited Opinion</w:t>
            </w:r>
          </w:p>
        </w:tc>
        <w:tc>
          <w:tcPr>
            <w:tcW w:w="1080" w:type="dxa"/>
            <w:tcBorders>
              <w:top w:val="single" w:sz="4" w:space="0" w:color="auto"/>
              <w:left w:val="single" w:sz="4" w:space="0" w:color="auto"/>
              <w:bottom w:val="single" w:sz="4" w:space="0" w:color="auto"/>
              <w:right w:val="single" w:sz="4" w:space="0" w:color="auto"/>
            </w:tcBorders>
            <w:vAlign w:val="center"/>
          </w:tcPr>
          <w:p w14:paraId="3D4DE742" w14:textId="70C76463" w:rsidR="007F771D" w:rsidRDefault="007F771D"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0AD9136" w14:textId="2C63102B" w:rsidR="007F771D" w:rsidRDefault="007F771D" w:rsidP="00E27096">
            <w:pPr>
              <w:jc w:val="center"/>
              <w:rPr>
                <w:sz w:val="18"/>
                <w:szCs w:val="18"/>
              </w:rPr>
            </w:pPr>
            <w:r>
              <w:rPr>
                <w:sz w:val="18"/>
                <w:szCs w:val="18"/>
              </w:rPr>
              <w:t>5</w:t>
            </w:r>
          </w:p>
        </w:tc>
        <w:tc>
          <w:tcPr>
            <w:tcW w:w="1080" w:type="dxa"/>
            <w:tcBorders>
              <w:top w:val="single" w:sz="4" w:space="0" w:color="auto"/>
              <w:left w:val="single" w:sz="4" w:space="0" w:color="auto"/>
              <w:bottom w:val="single" w:sz="4" w:space="0" w:color="auto"/>
              <w:right w:val="single" w:sz="4" w:space="0" w:color="auto"/>
            </w:tcBorders>
            <w:vAlign w:val="center"/>
          </w:tcPr>
          <w:p w14:paraId="4DA8B456" w14:textId="6F70122B" w:rsidR="007F771D" w:rsidRDefault="007F771D" w:rsidP="00E27096">
            <w:pPr>
              <w:jc w:val="center"/>
              <w:rPr>
                <w:sz w:val="18"/>
                <w:szCs w:val="18"/>
              </w:rPr>
            </w:pPr>
            <w:r>
              <w:rPr>
                <w:sz w:val="18"/>
                <w:szCs w:val="18"/>
              </w:rPr>
              <w:t>1</w:t>
            </w:r>
          </w:p>
        </w:tc>
      </w:tr>
      <w:tr w:rsidR="007F771D" w:rsidRPr="000E0C84" w14:paraId="613E8A1C" w14:textId="77777777" w:rsidTr="007F771D">
        <w:tc>
          <w:tcPr>
            <w:tcW w:w="6588" w:type="dxa"/>
            <w:tcBorders>
              <w:top w:val="single" w:sz="4" w:space="0" w:color="auto"/>
              <w:left w:val="single" w:sz="4" w:space="0" w:color="auto"/>
              <w:bottom w:val="single" w:sz="4" w:space="0" w:color="auto"/>
              <w:right w:val="single" w:sz="4" w:space="0" w:color="auto"/>
            </w:tcBorders>
            <w:vAlign w:val="center"/>
          </w:tcPr>
          <w:p w14:paraId="73693BE9" w14:textId="5F71CCBB" w:rsidR="007F771D" w:rsidRDefault="007F771D" w:rsidP="00E27096">
            <w:pPr>
              <w:rPr>
                <w:bCs/>
                <w:sz w:val="18"/>
                <w:szCs w:val="18"/>
              </w:rPr>
            </w:pPr>
            <w:r>
              <w:rPr>
                <w:bCs/>
                <w:sz w:val="18"/>
                <w:szCs w:val="18"/>
              </w:rPr>
              <w:t>IT Asset Legacy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2C59A0" w14:textId="087B5298" w:rsidR="007F771D" w:rsidRDefault="007F771D" w:rsidP="00E27096">
            <w:pPr>
              <w:rPr>
                <w:sz w:val="18"/>
                <w:szCs w:val="18"/>
              </w:rPr>
            </w:pPr>
            <w:r>
              <w:rPr>
                <w:sz w:val="18"/>
                <w:szCs w:val="18"/>
              </w:rPr>
              <w:t>11 June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6B770BE4" w14:textId="6BAA03F8" w:rsidR="007F771D" w:rsidRDefault="007F771D" w:rsidP="003C5216">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51100F94" w14:textId="52B97EBB" w:rsidR="007F771D" w:rsidRDefault="007F771D" w:rsidP="00E27096">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0329461" w14:textId="313FA014" w:rsidR="007F771D" w:rsidRDefault="007F771D" w:rsidP="00E27096">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5F73317E" w14:textId="70ECF86D" w:rsidR="007F771D" w:rsidRDefault="007F771D" w:rsidP="00E27096">
            <w:pPr>
              <w:jc w:val="center"/>
              <w:rPr>
                <w:sz w:val="18"/>
                <w:szCs w:val="18"/>
              </w:rPr>
            </w:pPr>
            <w:r>
              <w:rPr>
                <w:sz w:val="18"/>
                <w:szCs w:val="18"/>
              </w:rPr>
              <w:t>3</w:t>
            </w:r>
          </w:p>
        </w:tc>
      </w:tr>
    </w:tbl>
    <w:p w14:paraId="6B722BE5" w14:textId="77777777" w:rsidR="003C5216" w:rsidRDefault="003C5216" w:rsidP="00793B36">
      <w:pPr>
        <w:spacing w:after="200" w:line="276" w:lineRule="auto"/>
        <w:rPr>
          <w:b/>
          <w:u w:val="single"/>
        </w:rPr>
      </w:pPr>
    </w:p>
    <w:p w14:paraId="41A6B876" w14:textId="77777777" w:rsidR="003759D5" w:rsidRPr="0026494B" w:rsidRDefault="003759D5" w:rsidP="003759D5">
      <w:pPr>
        <w:rPr>
          <w:b/>
          <w:bCs/>
        </w:rPr>
      </w:pPr>
      <w:r w:rsidRPr="0026494B">
        <w:rPr>
          <w:b/>
          <w:bCs/>
        </w:rPr>
        <w:t>202</w:t>
      </w:r>
      <w:r>
        <w:rPr>
          <w:b/>
          <w:bCs/>
        </w:rPr>
        <w:t>4</w:t>
      </w:r>
      <w:r w:rsidRPr="0026494B">
        <w:rPr>
          <w:b/>
          <w:bCs/>
        </w:rPr>
        <w:t>/2</w:t>
      </w:r>
      <w:r>
        <w:rPr>
          <w:b/>
          <w:bCs/>
        </w:rPr>
        <w:t>5</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2097"/>
        <w:gridCol w:w="2295"/>
        <w:gridCol w:w="1080"/>
        <w:gridCol w:w="1080"/>
        <w:gridCol w:w="1080"/>
      </w:tblGrid>
      <w:tr w:rsidR="003759D5" w:rsidRPr="000E0C84" w14:paraId="350BD0EA" w14:textId="77777777" w:rsidTr="00F33342">
        <w:trPr>
          <w:trHeight w:val="207"/>
          <w:tblHeader/>
        </w:trPr>
        <w:tc>
          <w:tcPr>
            <w:tcW w:w="6588"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33FF6ABF" w14:textId="77777777" w:rsidR="003759D5" w:rsidRPr="000E0C84" w:rsidRDefault="003759D5" w:rsidP="00F33342">
            <w:pPr>
              <w:rPr>
                <w:b/>
                <w:color w:val="FFFFFF" w:themeColor="background1"/>
              </w:rPr>
            </w:pPr>
            <w:r w:rsidRPr="000E0C84">
              <w:rPr>
                <w:b/>
                <w:color w:val="FFFFFF" w:themeColor="background1"/>
              </w:rPr>
              <w:t>AUDIT</w:t>
            </w:r>
          </w:p>
        </w:tc>
        <w:tc>
          <w:tcPr>
            <w:tcW w:w="2097"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68AF0018" w14:textId="77777777" w:rsidR="003759D5" w:rsidRPr="000E0C84" w:rsidRDefault="003759D5" w:rsidP="00F33342">
            <w:pPr>
              <w:rPr>
                <w:b/>
                <w:color w:val="FFFFFF" w:themeColor="background1"/>
              </w:rPr>
            </w:pPr>
            <w:r w:rsidRPr="000E0C84">
              <w:rPr>
                <w:b/>
                <w:color w:val="FFFFFF" w:themeColor="background1"/>
              </w:rPr>
              <w:t>DATE</w:t>
            </w:r>
          </w:p>
        </w:tc>
        <w:tc>
          <w:tcPr>
            <w:tcW w:w="2295" w:type="dxa"/>
            <w:vMerge w:val="restart"/>
            <w:tcBorders>
              <w:top w:val="single" w:sz="4" w:space="0" w:color="auto"/>
              <w:left w:val="single" w:sz="4" w:space="0" w:color="auto"/>
              <w:right w:val="single" w:sz="4" w:space="0" w:color="auto"/>
            </w:tcBorders>
            <w:shd w:val="clear" w:color="auto" w:fill="333399"/>
            <w:vAlign w:val="center"/>
          </w:tcPr>
          <w:p w14:paraId="1CA38957" w14:textId="77777777" w:rsidR="003759D5" w:rsidRPr="000E0C84" w:rsidRDefault="003759D5" w:rsidP="00F33342">
            <w:pPr>
              <w:rPr>
                <w:b/>
                <w:color w:val="FFFFFF" w:themeColor="background1"/>
              </w:rPr>
            </w:pPr>
            <w:r w:rsidRPr="000E0C84">
              <w:rPr>
                <w:b/>
                <w:color w:val="FFFFFF" w:themeColor="background1"/>
              </w:rPr>
              <w:t>GRADE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333399"/>
          </w:tcPr>
          <w:p w14:paraId="48D8824E" w14:textId="77777777" w:rsidR="003759D5" w:rsidRPr="000E0C84" w:rsidRDefault="003759D5" w:rsidP="00F33342">
            <w:pPr>
              <w:rPr>
                <w:b/>
                <w:color w:val="FFFFFF" w:themeColor="background1"/>
              </w:rPr>
            </w:pPr>
            <w:r w:rsidRPr="000E0C84">
              <w:rPr>
                <w:b/>
                <w:color w:val="FFFFFF" w:themeColor="background1"/>
              </w:rPr>
              <w:t>RECOMMENDATIONS MADE</w:t>
            </w:r>
          </w:p>
        </w:tc>
      </w:tr>
      <w:tr w:rsidR="003759D5" w:rsidRPr="000E0C84" w14:paraId="7959FD19" w14:textId="77777777" w:rsidTr="00F33342">
        <w:trPr>
          <w:trHeight w:val="207"/>
          <w:tblHeader/>
        </w:trPr>
        <w:tc>
          <w:tcPr>
            <w:tcW w:w="6588" w:type="dxa"/>
            <w:vMerge/>
            <w:tcBorders>
              <w:top w:val="single" w:sz="4" w:space="0" w:color="auto"/>
              <w:left w:val="single" w:sz="4" w:space="0" w:color="auto"/>
              <w:bottom w:val="single" w:sz="4" w:space="0" w:color="auto"/>
              <w:right w:val="single" w:sz="4" w:space="0" w:color="auto"/>
            </w:tcBorders>
            <w:vAlign w:val="center"/>
          </w:tcPr>
          <w:p w14:paraId="215A6E09" w14:textId="77777777" w:rsidR="003759D5" w:rsidRPr="000E0C84" w:rsidRDefault="003759D5" w:rsidP="00F33342">
            <w:pPr>
              <w:rPr>
                <w:b/>
              </w:rPr>
            </w:pPr>
          </w:p>
        </w:tc>
        <w:tc>
          <w:tcPr>
            <w:tcW w:w="2097" w:type="dxa"/>
            <w:vMerge/>
            <w:tcBorders>
              <w:top w:val="single" w:sz="4" w:space="0" w:color="auto"/>
              <w:left w:val="single" w:sz="4" w:space="0" w:color="auto"/>
              <w:bottom w:val="single" w:sz="4" w:space="0" w:color="auto"/>
              <w:right w:val="single" w:sz="4" w:space="0" w:color="auto"/>
            </w:tcBorders>
            <w:vAlign w:val="center"/>
          </w:tcPr>
          <w:p w14:paraId="253C1E9F" w14:textId="77777777" w:rsidR="003759D5" w:rsidRPr="000E0C84" w:rsidRDefault="003759D5" w:rsidP="00F33342">
            <w:pPr>
              <w:rPr>
                <w:b/>
              </w:rPr>
            </w:pPr>
          </w:p>
        </w:tc>
        <w:tc>
          <w:tcPr>
            <w:tcW w:w="2295" w:type="dxa"/>
            <w:vMerge/>
            <w:tcBorders>
              <w:left w:val="single" w:sz="4" w:space="0" w:color="auto"/>
              <w:bottom w:val="single" w:sz="4" w:space="0" w:color="auto"/>
              <w:right w:val="single" w:sz="4" w:space="0" w:color="auto"/>
            </w:tcBorders>
          </w:tcPr>
          <w:p w14:paraId="0E6F7AF4" w14:textId="77777777" w:rsidR="003759D5" w:rsidRPr="000E0C84" w:rsidRDefault="003759D5" w:rsidP="00F33342">
            <w:pPr>
              <w:rPr>
                <w:b/>
              </w:rPr>
            </w:pPr>
          </w:p>
        </w:tc>
        <w:tc>
          <w:tcPr>
            <w:tcW w:w="1080" w:type="dxa"/>
            <w:tcBorders>
              <w:top w:val="single" w:sz="4" w:space="0" w:color="auto"/>
              <w:left w:val="single" w:sz="4" w:space="0" w:color="auto"/>
              <w:bottom w:val="single" w:sz="4" w:space="0" w:color="auto"/>
              <w:right w:val="single" w:sz="4" w:space="0" w:color="auto"/>
            </w:tcBorders>
            <w:vAlign w:val="center"/>
          </w:tcPr>
          <w:p w14:paraId="65CC972A" w14:textId="77777777" w:rsidR="003759D5" w:rsidRPr="000E0C84" w:rsidRDefault="003759D5" w:rsidP="00F33342">
            <w:pPr>
              <w:jc w:val="center"/>
              <w:rPr>
                <w:b/>
                <w:sz w:val="20"/>
                <w:szCs w:val="20"/>
              </w:rPr>
            </w:pPr>
            <w:r w:rsidRPr="000E0C84">
              <w:rPr>
                <w:b/>
                <w:sz w:val="20"/>
                <w:szCs w:val="20"/>
              </w:rPr>
              <w:t>Priority 1</w:t>
            </w:r>
          </w:p>
        </w:tc>
        <w:tc>
          <w:tcPr>
            <w:tcW w:w="1080" w:type="dxa"/>
            <w:tcBorders>
              <w:top w:val="single" w:sz="4" w:space="0" w:color="auto"/>
              <w:left w:val="single" w:sz="4" w:space="0" w:color="auto"/>
              <w:bottom w:val="single" w:sz="4" w:space="0" w:color="auto"/>
              <w:right w:val="single" w:sz="4" w:space="0" w:color="auto"/>
            </w:tcBorders>
            <w:vAlign w:val="center"/>
          </w:tcPr>
          <w:p w14:paraId="74D00CC2" w14:textId="77777777" w:rsidR="003759D5" w:rsidRPr="000E0C84" w:rsidRDefault="003759D5" w:rsidP="00F33342">
            <w:pPr>
              <w:jc w:val="center"/>
              <w:rPr>
                <w:b/>
                <w:sz w:val="20"/>
                <w:szCs w:val="20"/>
              </w:rPr>
            </w:pPr>
            <w:r w:rsidRPr="000E0C84">
              <w:rPr>
                <w:b/>
                <w:sz w:val="20"/>
                <w:szCs w:val="20"/>
              </w:rPr>
              <w:t>Priority 2</w:t>
            </w:r>
          </w:p>
        </w:tc>
        <w:tc>
          <w:tcPr>
            <w:tcW w:w="1080" w:type="dxa"/>
            <w:tcBorders>
              <w:left w:val="single" w:sz="4" w:space="0" w:color="auto"/>
              <w:bottom w:val="single" w:sz="4" w:space="0" w:color="auto"/>
              <w:right w:val="single" w:sz="4" w:space="0" w:color="auto"/>
            </w:tcBorders>
            <w:vAlign w:val="center"/>
          </w:tcPr>
          <w:p w14:paraId="6C865AE5" w14:textId="77777777" w:rsidR="003759D5" w:rsidRPr="000E0C84" w:rsidRDefault="003759D5" w:rsidP="00F33342">
            <w:pPr>
              <w:jc w:val="center"/>
              <w:rPr>
                <w:b/>
                <w:sz w:val="20"/>
                <w:szCs w:val="20"/>
              </w:rPr>
            </w:pPr>
            <w:r w:rsidRPr="000E0C84">
              <w:rPr>
                <w:b/>
                <w:sz w:val="20"/>
                <w:szCs w:val="20"/>
              </w:rPr>
              <w:t>Priority 3</w:t>
            </w:r>
          </w:p>
        </w:tc>
      </w:tr>
      <w:tr w:rsidR="003759D5" w:rsidRPr="000E0C84" w14:paraId="1734E537"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0C4F964E" w14:textId="77777777" w:rsidR="003759D5" w:rsidRDefault="003759D5" w:rsidP="00F33342">
            <w:pPr>
              <w:rPr>
                <w:bCs/>
                <w:sz w:val="18"/>
                <w:szCs w:val="18"/>
              </w:rPr>
            </w:pPr>
            <w:r>
              <w:rPr>
                <w:bCs/>
                <w:sz w:val="18"/>
                <w:szCs w:val="18"/>
              </w:rPr>
              <w:t>Grant Funding</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45E94D" w14:textId="77777777" w:rsidR="003759D5" w:rsidRDefault="003759D5" w:rsidP="00F33342">
            <w:pPr>
              <w:rPr>
                <w:sz w:val="18"/>
                <w:szCs w:val="18"/>
              </w:rPr>
            </w:pPr>
            <w:r>
              <w:rPr>
                <w:sz w:val="18"/>
                <w:szCs w:val="18"/>
              </w:rPr>
              <w:t>27 June 2024</w:t>
            </w:r>
          </w:p>
        </w:tc>
        <w:tc>
          <w:tcPr>
            <w:tcW w:w="2295" w:type="dxa"/>
            <w:tcBorders>
              <w:top w:val="single" w:sz="4" w:space="0" w:color="auto"/>
              <w:left w:val="single" w:sz="4" w:space="0" w:color="auto"/>
              <w:bottom w:val="single" w:sz="4" w:space="0" w:color="auto"/>
              <w:right w:val="single" w:sz="4" w:space="0" w:color="auto"/>
            </w:tcBorders>
            <w:shd w:val="clear" w:color="auto" w:fill="00B050"/>
            <w:vAlign w:val="center"/>
          </w:tcPr>
          <w:p w14:paraId="69142D4D" w14:textId="77777777" w:rsidR="003759D5" w:rsidRDefault="003759D5" w:rsidP="00F33342">
            <w:pPr>
              <w:jc w:val="center"/>
              <w:rPr>
                <w:sz w:val="18"/>
                <w:szCs w:val="18"/>
              </w:rPr>
            </w:pPr>
            <w:r>
              <w:rPr>
                <w:sz w:val="18"/>
                <w:szCs w:val="18"/>
              </w:rPr>
              <w:t>Substantial Opinion</w:t>
            </w:r>
          </w:p>
        </w:tc>
        <w:tc>
          <w:tcPr>
            <w:tcW w:w="1080" w:type="dxa"/>
            <w:tcBorders>
              <w:top w:val="single" w:sz="4" w:space="0" w:color="auto"/>
              <w:left w:val="single" w:sz="4" w:space="0" w:color="auto"/>
              <w:bottom w:val="single" w:sz="4" w:space="0" w:color="auto"/>
              <w:right w:val="single" w:sz="4" w:space="0" w:color="auto"/>
            </w:tcBorders>
            <w:vAlign w:val="center"/>
          </w:tcPr>
          <w:p w14:paraId="461AC641"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0C3478F1" w14:textId="77777777" w:rsidR="003759D5" w:rsidRDefault="003759D5" w:rsidP="00F3334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54107A69" w14:textId="77777777" w:rsidR="003759D5" w:rsidRDefault="003759D5" w:rsidP="00F33342">
            <w:pPr>
              <w:jc w:val="center"/>
              <w:rPr>
                <w:sz w:val="18"/>
                <w:szCs w:val="18"/>
              </w:rPr>
            </w:pPr>
            <w:r>
              <w:rPr>
                <w:sz w:val="18"/>
                <w:szCs w:val="18"/>
              </w:rPr>
              <w:t>0</w:t>
            </w:r>
          </w:p>
        </w:tc>
      </w:tr>
      <w:tr w:rsidR="003759D5" w:rsidRPr="000E0C84" w14:paraId="1599FAED"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634A2500" w14:textId="77777777" w:rsidR="003759D5" w:rsidRDefault="003759D5" w:rsidP="00F33342">
            <w:pPr>
              <w:rPr>
                <w:bCs/>
                <w:sz w:val="18"/>
                <w:szCs w:val="18"/>
              </w:rPr>
            </w:pPr>
            <w:r>
              <w:rPr>
                <w:bCs/>
                <w:sz w:val="18"/>
                <w:szCs w:val="18"/>
              </w:rPr>
              <w:t>Medium Term Financial Planning</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E7A6FC8" w14:textId="77777777" w:rsidR="003759D5" w:rsidRDefault="003759D5" w:rsidP="00F33342">
            <w:pPr>
              <w:rPr>
                <w:sz w:val="18"/>
                <w:szCs w:val="18"/>
              </w:rPr>
            </w:pPr>
            <w:r>
              <w:rPr>
                <w:sz w:val="18"/>
                <w:szCs w:val="18"/>
              </w:rPr>
              <w:t>18 September 2024</w:t>
            </w:r>
          </w:p>
        </w:tc>
        <w:tc>
          <w:tcPr>
            <w:tcW w:w="2295" w:type="dxa"/>
            <w:tcBorders>
              <w:top w:val="single" w:sz="4" w:space="0" w:color="auto"/>
              <w:left w:val="single" w:sz="4" w:space="0" w:color="auto"/>
              <w:bottom w:val="single" w:sz="4" w:space="0" w:color="auto"/>
              <w:right w:val="single" w:sz="4" w:space="0" w:color="auto"/>
            </w:tcBorders>
            <w:shd w:val="clear" w:color="auto" w:fill="00B050"/>
            <w:vAlign w:val="center"/>
          </w:tcPr>
          <w:p w14:paraId="2A1F0C05" w14:textId="77777777" w:rsidR="003759D5" w:rsidRDefault="003759D5" w:rsidP="00F33342">
            <w:pPr>
              <w:jc w:val="center"/>
              <w:rPr>
                <w:sz w:val="18"/>
                <w:szCs w:val="18"/>
              </w:rPr>
            </w:pPr>
            <w:r>
              <w:rPr>
                <w:sz w:val="18"/>
                <w:szCs w:val="18"/>
              </w:rPr>
              <w:t>Substantial Opinion</w:t>
            </w:r>
          </w:p>
        </w:tc>
        <w:tc>
          <w:tcPr>
            <w:tcW w:w="1080" w:type="dxa"/>
            <w:tcBorders>
              <w:top w:val="single" w:sz="4" w:space="0" w:color="auto"/>
              <w:left w:val="single" w:sz="4" w:space="0" w:color="auto"/>
              <w:bottom w:val="single" w:sz="4" w:space="0" w:color="auto"/>
              <w:right w:val="single" w:sz="4" w:space="0" w:color="auto"/>
            </w:tcBorders>
            <w:vAlign w:val="center"/>
          </w:tcPr>
          <w:p w14:paraId="041CF6C9"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66341DC3"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866AA23" w14:textId="77777777" w:rsidR="003759D5" w:rsidRDefault="003759D5" w:rsidP="00F33342">
            <w:pPr>
              <w:jc w:val="center"/>
              <w:rPr>
                <w:sz w:val="18"/>
                <w:szCs w:val="18"/>
              </w:rPr>
            </w:pPr>
            <w:r>
              <w:rPr>
                <w:sz w:val="18"/>
                <w:szCs w:val="18"/>
              </w:rPr>
              <w:t>0</w:t>
            </w:r>
          </w:p>
        </w:tc>
      </w:tr>
      <w:tr w:rsidR="003759D5" w:rsidRPr="000E0C84" w14:paraId="44897BFD"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4F3C1377" w14:textId="77777777" w:rsidR="003759D5" w:rsidRPr="000E0C84" w:rsidRDefault="003759D5" w:rsidP="00F33342">
            <w:pPr>
              <w:rPr>
                <w:bCs/>
                <w:sz w:val="18"/>
                <w:szCs w:val="18"/>
              </w:rPr>
            </w:pPr>
            <w:r>
              <w:rPr>
                <w:bCs/>
                <w:sz w:val="18"/>
                <w:szCs w:val="18"/>
              </w:rPr>
              <w:t>Asset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C38D01" w14:textId="77777777" w:rsidR="003759D5" w:rsidRPr="000E0C84" w:rsidRDefault="003759D5" w:rsidP="00F33342">
            <w:pPr>
              <w:rPr>
                <w:sz w:val="18"/>
                <w:szCs w:val="18"/>
              </w:rPr>
            </w:pPr>
            <w:r>
              <w:rPr>
                <w:sz w:val="18"/>
                <w:szCs w:val="18"/>
              </w:rPr>
              <w:t>30 October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3F0531DC" w14:textId="77777777" w:rsidR="003759D5" w:rsidRPr="000E0C84"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45569E3D" w14:textId="77777777" w:rsidR="003759D5" w:rsidRPr="000E0C84"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2701516B" w14:textId="77777777" w:rsidR="003759D5" w:rsidRPr="000E0C84" w:rsidRDefault="003759D5" w:rsidP="00F3334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789D45BE" w14:textId="77777777" w:rsidR="003759D5" w:rsidRPr="000E0C84" w:rsidRDefault="003759D5" w:rsidP="00F33342">
            <w:pPr>
              <w:jc w:val="center"/>
              <w:rPr>
                <w:sz w:val="18"/>
                <w:szCs w:val="18"/>
              </w:rPr>
            </w:pPr>
            <w:r>
              <w:rPr>
                <w:sz w:val="18"/>
                <w:szCs w:val="18"/>
              </w:rPr>
              <w:t>3</w:t>
            </w:r>
          </w:p>
        </w:tc>
      </w:tr>
      <w:tr w:rsidR="003759D5" w:rsidRPr="000E0C84" w14:paraId="1752D2EE"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69667D63" w14:textId="77777777" w:rsidR="003759D5" w:rsidRDefault="003759D5" w:rsidP="00F33342">
            <w:pPr>
              <w:rPr>
                <w:bCs/>
                <w:sz w:val="18"/>
                <w:szCs w:val="18"/>
              </w:rPr>
            </w:pPr>
            <w:r>
              <w:rPr>
                <w:bCs/>
                <w:sz w:val="18"/>
                <w:szCs w:val="18"/>
              </w:rPr>
              <w:t>Joint Core Financials</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E52F0F" w14:textId="77777777" w:rsidR="003759D5" w:rsidRDefault="003759D5" w:rsidP="00F33342">
            <w:pPr>
              <w:rPr>
                <w:sz w:val="18"/>
                <w:szCs w:val="18"/>
              </w:rPr>
            </w:pPr>
            <w:r>
              <w:rPr>
                <w:sz w:val="18"/>
                <w:szCs w:val="18"/>
              </w:rPr>
              <w:t>27 November 2024</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424B2219" w14:textId="77777777" w:rsidR="003759D5"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5767F624"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4A5AB3D8" w14:textId="77777777" w:rsidR="003759D5" w:rsidRDefault="003759D5" w:rsidP="00F33342">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14B24D79" w14:textId="77777777" w:rsidR="003759D5" w:rsidRDefault="003759D5" w:rsidP="00F33342">
            <w:pPr>
              <w:jc w:val="center"/>
              <w:rPr>
                <w:sz w:val="18"/>
                <w:szCs w:val="18"/>
              </w:rPr>
            </w:pPr>
            <w:r>
              <w:rPr>
                <w:sz w:val="18"/>
                <w:szCs w:val="18"/>
              </w:rPr>
              <w:t>3</w:t>
            </w:r>
          </w:p>
        </w:tc>
      </w:tr>
      <w:tr w:rsidR="003759D5" w:rsidRPr="000E0C84" w14:paraId="67A1A4A3"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5F72C23C" w14:textId="77777777" w:rsidR="003759D5" w:rsidRDefault="003759D5" w:rsidP="00F33342">
            <w:pPr>
              <w:rPr>
                <w:bCs/>
                <w:sz w:val="18"/>
                <w:szCs w:val="18"/>
              </w:rPr>
            </w:pPr>
            <w:r>
              <w:rPr>
                <w:bCs/>
                <w:sz w:val="18"/>
                <w:szCs w:val="18"/>
              </w:rPr>
              <w:lastRenderedPageBreak/>
              <w:t>Workforce Planning</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0926677" w14:textId="77777777" w:rsidR="003759D5" w:rsidRDefault="003759D5" w:rsidP="00F33342">
            <w:pPr>
              <w:rPr>
                <w:sz w:val="18"/>
                <w:szCs w:val="18"/>
              </w:rPr>
            </w:pPr>
            <w:r>
              <w:rPr>
                <w:sz w:val="18"/>
                <w:szCs w:val="18"/>
              </w:rPr>
              <w:t>27 February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1B71C7F0" w14:textId="77777777" w:rsidR="003759D5"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770FFA75"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3B084427" w14:textId="77777777" w:rsidR="003759D5" w:rsidRDefault="003759D5" w:rsidP="00F3334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472B6A81" w14:textId="77777777" w:rsidR="003759D5" w:rsidRDefault="003759D5" w:rsidP="00F33342">
            <w:pPr>
              <w:jc w:val="center"/>
              <w:rPr>
                <w:sz w:val="18"/>
                <w:szCs w:val="18"/>
              </w:rPr>
            </w:pPr>
            <w:r>
              <w:rPr>
                <w:sz w:val="18"/>
                <w:szCs w:val="18"/>
              </w:rPr>
              <w:t>0</w:t>
            </w:r>
          </w:p>
        </w:tc>
      </w:tr>
      <w:tr w:rsidR="003759D5" w:rsidRPr="000E0C84" w14:paraId="38E2576C"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3F35EFE2" w14:textId="77777777" w:rsidR="003759D5" w:rsidRDefault="003759D5" w:rsidP="00F33342">
            <w:pPr>
              <w:rPr>
                <w:bCs/>
                <w:sz w:val="18"/>
                <w:szCs w:val="18"/>
              </w:rPr>
            </w:pPr>
            <w:r>
              <w:rPr>
                <w:bCs/>
                <w:sz w:val="18"/>
                <w:szCs w:val="18"/>
              </w:rPr>
              <w:t>Business Continuity &amp; Emergency Planning Follow Up</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4095CF" w14:textId="77777777" w:rsidR="003759D5" w:rsidRDefault="003759D5" w:rsidP="00F33342">
            <w:pPr>
              <w:rPr>
                <w:sz w:val="18"/>
                <w:szCs w:val="18"/>
              </w:rPr>
            </w:pPr>
            <w:r>
              <w:rPr>
                <w:sz w:val="18"/>
                <w:szCs w:val="18"/>
              </w:rPr>
              <w:t>29 May 2025</w:t>
            </w:r>
          </w:p>
        </w:tc>
        <w:tc>
          <w:tcPr>
            <w:tcW w:w="2295" w:type="dxa"/>
            <w:tcBorders>
              <w:top w:val="single" w:sz="4" w:space="0" w:color="auto"/>
              <w:left w:val="single" w:sz="4" w:space="0" w:color="auto"/>
              <w:bottom w:val="single" w:sz="4" w:space="0" w:color="auto"/>
              <w:right w:val="single" w:sz="4" w:space="0" w:color="auto"/>
            </w:tcBorders>
            <w:vAlign w:val="center"/>
          </w:tcPr>
          <w:p w14:paraId="2FBFDE79" w14:textId="77777777" w:rsidR="003759D5" w:rsidRDefault="003759D5" w:rsidP="00F33342">
            <w:pPr>
              <w:jc w:val="center"/>
              <w:rPr>
                <w:sz w:val="18"/>
                <w:szCs w:val="18"/>
              </w:rPr>
            </w:pPr>
            <w:r>
              <w:rPr>
                <w:sz w:val="18"/>
                <w:szCs w:val="18"/>
              </w:rPr>
              <w:t>n/a</w:t>
            </w:r>
          </w:p>
        </w:tc>
        <w:tc>
          <w:tcPr>
            <w:tcW w:w="1080" w:type="dxa"/>
            <w:tcBorders>
              <w:top w:val="single" w:sz="4" w:space="0" w:color="auto"/>
              <w:left w:val="single" w:sz="4" w:space="0" w:color="auto"/>
              <w:bottom w:val="single" w:sz="4" w:space="0" w:color="auto"/>
              <w:right w:val="single" w:sz="4" w:space="0" w:color="auto"/>
            </w:tcBorders>
            <w:vAlign w:val="center"/>
          </w:tcPr>
          <w:p w14:paraId="6EC68B3D" w14:textId="77777777" w:rsidR="003759D5" w:rsidRDefault="003759D5" w:rsidP="00F3334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51D8A7B5"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FA6B107" w14:textId="77777777" w:rsidR="003759D5" w:rsidRDefault="003759D5" w:rsidP="00F33342">
            <w:pPr>
              <w:jc w:val="center"/>
              <w:rPr>
                <w:sz w:val="18"/>
                <w:szCs w:val="18"/>
              </w:rPr>
            </w:pPr>
            <w:r>
              <w:rPr>
                <w:sz w:val="18"/>
                <w:szCs w:val="18"/>
              </w:rPr>
              <w:t>0</w:t>
            </w:r>
          </w:p>
        </w:tc>
      </w:tr>
      <w:tr w:rsidR="003759D5" w:rsidRPr="000E0C84" w14:paraId="4119DABC"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5E40AA11" w14:textId="77777777" w:rsidR="003759D5" w:rsidRDefault="003759D5" w:rsidP="00F33342">
            <w:pPr>
              <w:rPr>
                <w:bCs/>
                <w:sz w:val="18"/>
                <w:szCs w:val="18"/>
              </w:rPr>
            </w:pPr>
            <w:r>
              <w:rPr>
                <w:bCs/>
                <w:sz w:val="18"/>
                <w:szCs w:val="18"/>
              </w:rPr>
              <w:t>Procurement and Supply Chain</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C9343A" w14:textId="77777777" w:rsidR="003759D5" w:rsidRDefault="003759D5" w:rsidP="00F33342">
            <w:pPr>
              <w:rPr>
                <w:sz w:val="18"/>
                <w:szCs w:val="18"/>
              </w:rPr>
            </w:pPr>
            <w:r>
              <w:rPr>
                <w:sz w:val="18"/>
                <w:szCs w:val="18"/>
              </w:rPr>
              <w:t>18 June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4EE57E0B" w14:textId="77777777" w:rsidR="003759D5"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55215844"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B441499" w14:textId="77777777" w:rsidR="003759D5" w:rsidRDefault="003759D5" w:rsidP="00F33342">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7DD720FF" w14:textId="77777777" w:rsidR="003759D5" w:rsidRDefault="003759D5" w:rsidP="00F33342">
            <w:pPr>
              <w:jc w:val="center"/>
              <w:rPr>
                <w:sz w:val="18"/>
                <w:szCs w:val="18"/>
              </w:rPr>
            </w:pPr>
            <w:r>
              <w:rPr>
                <w:sz w:val="18"/>
                <w:szCs w:val="18"/>
              </w:rPr>
              <w:t>1</w:t>
            </w:r>
          </w:p>
        </w:tc>
      </w:tr>
      <w:tr w:rsidR="003759D5" w:rsidRPr="000E0C84" w14:paraId="3F21E625"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17E94121" w14:textId="77777777" w:rsidR="003759D5" w:rsidRDefault="003759D5" w:rsidP="00F33342">
            <w:pPr>
              <w:rPr>
                <w:bCs/>
                <w:sz w:val="18"/>
                <w:szCs w:val="18"/>
              </w:rPr>
            </w:pPr>
            <w:r>
              <w:rPr>
                <w:bCs/>
                <w:sz w:val="18"/>
                <w:szCs w:val="18"/>
              </w:rPr>
              <w:t>Joint Governance</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7458DE" w14:textId="77777777" w:rsidR="003759D5" w:rsidRDefault="003759D5" w:rsidP="00F33342">
            <w:pPr>
              <w:rPr>
                <w:sz w:val="18"/>
                <w:szCs w:val="18"/>
              </w:rPr>
            </w:pPr>
            <w:r>
              <w:rPr>
                <w:sz w:val="18"/>
                <w:szCs w:val="18"/>
              </w:rPr>
              <w:t>03 July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0C821A3D" w14:textId="77777777" w:rsidR="003759D5"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7635449D"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4962C8C" w14:textId="77777777" w:rsidR="003759D5" w:rsidRDefault="003759D5" w:rsidP="00F3334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4037FE41" w14:textId="77777777" w:rsidR="003759D5" w:rsidRDefault="003759D5" w:rsidP="00F33342">
            <w:pPr>
              <w:jc w:val="center"/>
              <w:rPr>
                <w:sz w:val="18"/>
                <w:szCs w:val="18"/>
              </w:rPr>
            </w:pPr>
            <w:r>
              <w:rPr>
                <w:sz w:val="18"/>
                <w:szCs w:val="18"/>
              </w:rPr>
              <w:t>2</w:t>
            </w:r>
          </w:p>
        </w:tc>
      </w:tr>
      <w:tr w:rsidR="003759D5" w:rsidRPr="000E0C84" w14:paraId="3A6EE90B"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1286EDD0" w14:textId="77777777" w:rsidR="003759D5" w:rsidRDefault="003759D5" w:rsidP="00F33342">
            <w:pPr>
              <w:rPr>
                <w:bCs/>
                <w:sz w:val="18"/>
                <w:szCs w:val="18"/>
              </w:rPr>
            </w:pPr>
            <w:r>
              <w:rPr>
                <w:bCs/>
                <w:sz w:val="18"/>
                <w:szCs w:val="18"/>
              </w:rPr>
              <w:t>Police and Fire IT Governance</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D5E0C44" w14:textId="77777777" w:rsidR="003759D5" w:rsidRDefault="003759D5" w:rsidP="00F33342">
            <w:pPr>
              <w:rPr>
                <w:sz w:val="18"/>
                <w:szCs w:val="18"/>
              </w:rPr>
            </w:pPr>
            <w:r>
              <w:rPr>
                <w:sz w:val="18"/>
                <w:szCs w:val="18"/>
              </w:rPr>
              <w:t>29 July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7C098662" w14:textId="77777777" w:rsidR="003759D5"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14755D35"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5857A9D" w14:textId="77777777" w:rsidR="003759D5" w:rsidRDefault="003759D5" w:rsidP="00F33342">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1CBDDA5D" w14:textId="77777777" w:rsidR="003759D5" w:rsidRDefault="003759D5" w:rsidP="00F33342">
            <w:pPr>
              <w:jc w:val="center"/>
              <w:rPr>
                <w:sz w:val="18"/>
                <w:szCs w:val="18"/>
              </w:rPr>
            </w:pPr>
            <w:r>
              <w:rPr>
                <w:sz w:val="18"/>
                <w:szCs w:val="18"/>
              </w:rPr>
              <w:t>2</w:t>
            </w:r>
          </w:p>
        </w:tc>
      </w:tr>
      <w:tr w:rsidR="003759D5" w:rsidRPr="000E0C84" w14:paraId="1D81ACAE" w14:textId="77777777" w:rsidTr="00F33342">
        <w:tc>
          <w:tcPr>
            <w:tcW w:w="6588" w:type="dxa"/>
            <w:tcBorders>
              <w:top w:val="single" w:sz="4" w:space="0" w:color="auto"/>
              <w:left w:val="single" w:sz="4" w:space="0" w:color="auto"/>
              <w:bottom w:val="single" w:sz="4" w:space="0" w:color="auto"/>
              <w:right w:val="single" w:sz="4" w:space="0" w:color="auto"/>
            </w:tcBorders>
            <w:vAlign w:val="center"/>
          </w:tcPr>
          <w:p w14:paraId="4BEF1ADF" w14:textId="77777777" w:rsidR="003759D5" w:rsidRDefault="003759D5" w:rsidP="00F33342">
            <w:pPr>
              <w:rPr>
                <w:bCs/>
                <w:sz w:val="18"/>
                <w:szCs w:val="18"/>
              </w:rPr>
            </w:pPr>
            <w:r>
              <w:rPr>
                <w:bCs/>
                <w:sz w:val="18"/>
                <w:szCs w:val="18"/>
              </w:rPr>
              <w:t>Joint Estates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EE6A89E" w14:textId="77777777" w:rsidR="003759D5" w:rsidRDefault="003759D5" w:rsidP="00F33342">
            <w:pPr>
              <w:rPr>
                <w:sz w:val="18"/>
                <w:szCs w:val="18"/>
              </w:rPr>
            </w:pPr>
            <w:r>
              <w:rPr>
                <w:sz w:val="18"/>
                <w:szCs w:val="18"/>
              </w:rPr>
              <w:t>22 August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61DF7370" w14:textId="77777777" w:rsidR="003759D5" w:rsidRDefault="003759D5" w:rsidP="00F33342">
            <w:pPr>
              <w:jc w:val="cente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545C78D0" w14:textId="77777777" w:rsidR="003759D5" w:rsidRDefault="003759D5" w:rsidP="00F33342">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7A939754" w14:textId="77777777" w:rsidR="003759D5" w:rsidRDefault="003759D5" w:rsidP="00F33342">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0B217492" w14:textId="77777777" w:rsidR="003759D5" w:rsidRDefault="003759D5" w:rsidP="00F33342">
            <w:pPr>
              <w:jc w:val="center"/>
              <w:rPr>
                <w:sz w:val="18"/>
                <w:szCs w:val="18"/>
              </w:rPr>
            </w:pPr>
            <w:r>
              <w:rPr>
                <w:sz w:val="18"/>
                <w:szCs w:val="18"/>
              </w:rPr>
              <w:t>0</w:t>
            </w:r>
          </w:p>
        </w:tc>
      </w:tr>
    </w:tbl>
    <w:p w14:paraId="579B6FB1" w14:textId="77777777" w:rsidR="00185486" w:rsidRDefault="00185486" w:rsidP="00185486">
      <w:pPr>
        <w:rPr>
          <w:b/>
          <w:bCs/>
        </w:rPr>
      </w:pPr>
    </w:p>
    <w:p w14:paraId="515051D4" w14:textId="77777777" w:rsidR="00950AC3" w:rsidRPr="00950AC3" w:rsidRDefault="00950AC3" w:rsidP="00950AC3">
      <w:pPr>
        <w:rPr>
          <w:rFonts w:ascii="Aptos" w:hAnsi="Aptos" w:cs="Aptos"/>
          <w:b/>
          <w:bCs/>
          <w:sz w:val="24"/>
          <w:szCs w:val="24"/>
          <w14:ligatures w14:val="standardContextual"/>
        </w:rPr>
      </w:pPr>
      <w:r w:rsidRPr="00950AC3">
        <w:rPr>
          <w:rFonts w:ascii="Aptos" w:hAnsi="Aptos" w:cs="Aptos"/>
          <w:b/>
          <w:bCs/>
          <w:sz w:val="24"/>
          <w:szCs w:val="24"/>
          <w14:ligatures w14:val="standardContextual"/>
        </w:rPr>
        <w:t>2025/26</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2097"/>
        <w:gridCol w:w="2295"/>
        <w:gridCol w:w="1080"/>
        <w:gridCol w:w="1080"/>
        <w:gridCol w:w="1080"/>
      </w:tblGrid>
      <w:tr w:rsidR="00950AC3" w:rsidRPr="00950AC3" w14:paraId="477D55D2" w14:textId="77777777" w:rsidTr="00E45534">
        <w:trPr>
          <w:trHeight w:val="207"/>
          <w:tblHeader/>
        </w:trPr>
        <w:tc>
          <w:tcPr>
            <w:tcW w:w="6588"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115FFFF2" w14:textId="77777777" w:rsidR="00950AC3" w:rsidRPr="00950AC3" w:rsidRDefault="00950AC3" w:rsidP="00950AC3">
            <w:pPr>
              <w:rPr>
                <w:rFonts w:ascii="Aptos" w:hAnsi="Aptos" w:cs="Aptos"/>
                <w:b/>
                <w:color w:val="FFFFFF" w:themeColor="background1"/>
                <w:sz w:val="24"/>
                <w:szCs w:val="24"/>
                <w14:ligatures w14:val="standardContextual"/>
              </w:rPr>
            </w:pPr>
            <w:r w:rsidRPr="00950AC3">
              <w:rPr>
                <w:rFonts w:ascii="Aptos" w:hAnsi="Aptos" w:cs="Aptos"/>
                <w:b/>
                <w:color w:val="FFFFFF" w:themeColor="background1"/>
                <w:sz w:val="24"/>
                <w:szCs w:val="24"/>
                <w14:ligatures w14:val="standardContextual"/>
              </w:rPr>
              <w:t>AUDIT</w:t>
            </w:r>
          </w:p>
        </w:tc>
        <w:tc>
          <w:tcPr>
            <w:tcW w:w="2097"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2AEA96CB" w14:textId="77777777" w:rsidR="00950AC3" w:rsidRPr="00950AC3" w:rsidRDefault="00950AC3" w:rsidP="00950AC3">
            <w:pPr>
              <w:rPr>
                <w:rFonts w:ascii="Aptos" w:hAnsi="Aptos" w:cs="Aptos"/>
                <w:b/>
                <w:color w:val="FFFFFF" w:themeColor="background1"/>
                <w:sz w:val="24"/>
                <w:szCs w:val="24"/>
                <w14:ligatures w14:val="standardContextual"/>
              </w:rPr>
            </w:pPr>
            <w:r w:rsidRPr="00950AC3">
              <w:rPr>
                <w:rFonts w:ascii="Aptos" w:hAnsi="Aptos" w:cs="Aptos"/>
                <w:b/>
                <w:color w:val="FFFFFF" w:themeColor="background1"/>
                <w:sz w:val="24"/>
                <w:szCs w:val="24"/>
                <w14:ligatures w14:val="standardContextual"/>
              </w:rPr>
              <w:t>DATE</w:t>
            </w:r>
          </w:p>
        </w:tc>
        <w:tc>
          <w:tcPr>
            <w:tcW w:w="2295" w:type="dxa"/>
            <w:vMerge w:val="restart"/>
            <w:tcBorders>
              <w:top w:val="single" w:sz="4" w:space="0" w:color="auto"/>
              <w:left w:val="single" w:sz="4" w:space="0" w:color="auto"/>
              <w:right w:val="single" w:sz="4" w:space="0" w:color="auto"/>
            </w:tcBorders>
            <w:shd w:val="clear" w:color="auto" w:fill="333399"/>
            <w:vAlign w:val="center"/>
          </w:tcPr>
          <w:p w14:paraId="04A7C636" w14:textId="77777777" w:rsidR="00950AC3" w:rsidRPr="00950AC3" w:rsidRDefault="00950AC3" w:rsidP="00950AC3">
            <w:pPr>
              <w:rPr>
                <w:rFonts w:ascii="Aptos" w:hAnsi="Aptos" w:cs="Aptos"/>
                <w:b/>
                <w:color w:val="FFFFFF" w:themeColor="background1"/>
                <w:sz w:val="24"/>
                <w:szCs w:val="24"/>
                <w14:ligatures w14:val="standardContextual"/>
              </w:rPr>
            </w:pPr>
            <w:r w:rsidRPr="00950AC3">
              <w:rPr>
                <w:rFonts w:ascii="Aptos" w:hAnsi="Aptos" w:cs="Aptos"/>
                <w:b/>
                <w:color w:val="FFFFFF" w:themeColor="background1"/>
                <w:sz w:val="24"/>
                <w:szCs w:val="24"/>
                <w14:ligatures w14:val="standardContextual"/>
              </w:rPr>
              <w:t>GRADE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333399"/>
          </w:tcPr>
          <w:p w14:paraId="336BBEA4" w14:textId="77777777" w:rsidR="00950AC3" w:rsidRPr="00950AC3" w:rsidRDefault="00950AC3" w:rsidP="00950AC3">
            <w:pPr>
              <w:rPr>
                <w:rFonts w:ascii="Aptos" w:hAnsi="Aptos" w:cs="Aptos"/>
                <w:b/>
                <w:color w:val="FFFFFF" w:themeColor="background1"/>
                <w:sz w:val="24"/>
                <w:szCs w:val="24"/>
                <w14:ligatures w14:val="standardContextual"/>
              </w:rPr>
            </w:pPr>
            <w:r w:rsidRPr="00950AC3">
              <w:rPr>
                <w:rFonts w:ascii="Aptos" w:hAnsi="Aptos" w:cs="Aptos"/>
                <w:b/>
                <w:color w:val="FFFFFF" w:themeColor="background1"/>
                <w:sz w:val="24"/>
                <w:szCs w:val="24"/>
                <w14:ligatures w14:val="standardContextual"/>
              </w:rPr>
              <w:t>RECOMMENDATIONS MADE</w:t>
            </w:r>
          </w:p>
        </w:tc>
      </w:tr>
      <w:tr w:rsidR="00950AC3" w:rsidRPr="00950AC3" w14:paraId="7528D98E" w14:textId="77777777" w:rsidTr="00E45534">
        <w:trPr>
          <w:trHeight w:val="207"/>
          <w:tblHeader/>
        </w:trPr>
        <w:tc>
          <w:tcPr>
            <w:tcW w:w="6588" w:type="dxa"/>
            <w:vMerge/>
            <w:tcBorders>
              <w:top w:val="single" w:sz="4" w:space="0" w:color="auto"/>
              <w:left w:val="single" w:sz="4" w:space="0" w:color="auto"/>
              <w:bottom w:val="single" w:sz="4" w:space="0" w:color="auto"/>
              <w:right w:val="single" w:sz="4" w:space="0" w:color="auto"/>
            </w:tcBorders>
            <w:vAlign w:val="center"/>
          </w:tcPr>
          <w:p w14:paraId="2E5234A1" w14:textId="77777777" w:rsidR="00950AC3" w:rsidRPr="00950AC3" w:rsidRDefault="00950AC3" w:rsidP="00950AC3">
            <w:pPr>
              <w:rPr>
                <w:rFonts w:ascii="Aptos" w:hAnsi="Aptos" w:cs="Aptos"/>
                <w:b/>
                <w:sz w:val="24"/>
                <w:szCs w:val="24"/>
                <w14:ligatures w14:val="standardContextual"/>
              </w:rPr>
            </w:pPr>
          </w:p>
        </w:tc>
        <w:tc>
          <w:tcPr>
            <w:tcW w:w="2097" w:type="dxa"/>
            <w:vMerge/>
            <w:tcBorders>
              <w:top w:val="single" w:sz="4" w:space="0" w:color="auto"/>
              <w:left w:val="single" w:sz="4" w:space="0" w:color="auto"/>
              <w:bottom w:val="single" w:sz="4" w:space="0" w:color="auto"/>
              <w:right w:val="single" w:sz="4" w:space="0" w:color="auto"/>
            </w:tcBorders>
            <w:vAlign w:val="center"/>
          </w:tcPr>
          <w:p w14:paraId="22B9C813" w14:textId="77777777" w:rsidR="00950AC3" w:rsidRPr="00950AC3" w:rsidRDefault="00950AC3" w:rsidP="00950AC3">
            <w:pPr>
              <w:rPr>
                <w:rFonts w:ascii="Aptos" w:hAnsi="Aptos" w:cs="Aptos"/>
                <w:b/>
                <w:sz w:val="24"/>
                <w:szCs w:val="24"/>
                <w14:ligatures w14:val="standardContextual"/>
              </w:rPr>
            </w:pPr>
          </w:p>
        </w:tc>
        <w:tc>
          <w:tcPr>
            <w:tcW w:w="2295" w:type="dxa"/>
            <w:vMerge/>
            <w:tcBorders>
              <w:left w:val="single" w:sz="4" w:space="0" w:color="auto"/>
              <w:bottom w:val="single" w:sz="4" w:space="0" w:color="auto"/>
              <w:right w:val="single" w:sz="4" w:space="0" w:color="auto"/>
            </w:tcBorders>
          </w:tcPr>
          <w:p w14:paraId="4C3D5499" w14:textId="77777777" w:rsidR="00950AC3" w:rsidRPr="00950AC3" w:rsidRDefault="00950AC3" w:rsidP="00950AC3">
            <w:pPr>
              <w:rPr>
                <w:rFonts w:ascii="Aptos" w:hAnsi="Aptos" w:cs="Aptos"/>
                <w:b/>
                <w:sz w:val="24"/>
                <w:szCs w:val="24"/>
                <w14:ligatures w14:val="standardContextual"/>
              </w:rPr>
            </w:pPr>
          </w:p>
        </w:tc>
        <w:tc>
          <w:tcPr>
            <w:tcW w:w="1080" w:type="dxa"/>
            <w:tcBorders>
              <w:top w:val="single" w:sz="4" w:space="0" w:color="auto"/>
              <w:left w:val="single" w:sz="4" w:space="0" w:color="auto"/>
              <w:bottom w:val="single" w:sz="4" w:space="0" w:color="auto"/>
              <w:right w:val="single" w:sz="4" w:space="0" w:color="auto"/>
            </w:tcBorders>
            <w:vAlign w:val="center"/>
          </w:tcPr>
          <w:p w14:paraId="67E3474C" w14:textId="77777777" w:rsidR="00950AC3" w:rsidRPr="00950AC3" w:rsidRDefault="00950AC3" w:rsidP="00950AC3">
            <w:pPr>
              <w:jc w:val="center"/>
              <w:rPr>
                <w:rFonts w:ascii="Aptos" w:hAnsi="Aptos" w:cs="Aptos"/>
                <w:b/>
                <w:sz w:val="20"/>
                <w:szCs w:val="20"/>
                <w14:ligatures w14:val="standardContextual"/>
              </w:rPr>
            </w:pPr>
            <w:r w:rsidRPr="00950AC3">
              <w:rPr>
                <w:rFonts w:ascii="Aptos" w:hAnsi="Aptos" w:cs="Aptos"/>
                <w:b/>
                <w:sz w:val="20"/>
                <w:szCs w:val="20"/>
                <w14:ligatures w14:val="standardContextual"/>
              </w:rPr>
              <w:t>Priority 1</w:t>
            </w:r>
          </w:p>
        </w:tc>
        <w:tc>
          <w:tcPr>
            <w:tcW w:w="1080" w:type="dxa"/>
            <w:tcBorders>
              <w:top w:val="single" w:sz="4" w:space="0" w:color="auto"/>
              <w:left w:val="single" w:sz="4" w:space="0" w:color="auto"/>
              <w:bottom w:val="single" w:sz="4" w:space="0" w:color="auto"/>
              <w:right w:val="single" w:sz="4" w:space="0" w:color="auto"/>
            </w:tcBorders>
            <w:vAlign w:val="center"/>
          </w:tcPr>
          <w:p w14:paraId="15332706" w14:textId="77777777" w:rsidR="00950AC3" w:rsidRPr="00950AC3" w:rsidRDefault="00950AC3" w:rsidP="00950AC3">
            <w:pPr>
              <w:jc w:val="center"/>
              <w:rPr>
                <w:rFonts w:ascii="Aptos" w:hAnsi="Aptos" w:cs="Aptos"/>
                <w:b/>
                <w:sz w:val="20"/>
                <w:szCs w:val="20"/>
                <w14:ligatures w14:val="standardContextual"/>
              </w:rPr>
            </w:pPr>
            <w:r w:rsidRPr="00950AC3">
              <w:rPr>
                <w:rFonts w:ascii="Aptos" w:hAnsi="Aptos" w:cs="Aptos"/>
                <w:b/>
                <w:sz w:val="20"/>
                <w:szCs w:val="20"/>
                <w14:ligatures w14:val="standardContextual"/>
              </w:rPr>
              <w:t>Priority 2</w:t>
            </w:r>
          </w:p>
        </w:tc>
        <w:tc>
          <w:tcPr>
            <w:tcW w:w="1080" w:type="dxa"/>
            <w:tcBorders>
              <w:left w:val="single" w:sz="4" w:space="0" w:color="auto"/>
              <w:bottom w:val="single" w:sz="4" w:space="0" w:color="auto"/>
              <w:right w:val="single" w:sz="4" w:space="0" w:color="auto"/>
            </w:tcBorders>
            <w:vAlign w:val="center"/>
          </w:tcPr>
          <w:p w14:paraId="666CC0AF" w14:textId="77777777" w:rsidR="00950AC3" w:rsidRPr="00950AC3" w:rsidRDefault="00950AC3" w:rsidP="00950AC3">
            <w:pPr>
              <w:jc w:val="center"/>
              <w:rPr>
                <w:rFonts w:ascii="Aptos" w:hAnsi="Aptos" w:cs="Aptos"/>
                <w:b/>
                <w:sz w:val="20"/>
                <w:szCs w:val="20"/>
                <w14:ligatures w14:val="standardContextual"/>
              </w:rPr>
            </w:pPr>
            <w:r w:rsidRPr="00950AC3">
              <w:rPr>
                <w:rFonts w:ascii="Aptos" w:hAnsi="Aptos" w:cs="Aptos"/>
                <w:b/>
                <w:sz w:val="20"/>
                <w:szCs w:val="20"/>
                <w14:ligatures w14:val="standardContextual"/>
              </w:rPr>
              <w:t>Priority 3</w:t>
            </w:r>
          </w:p>
        </w:tc>
      </w:tr>
      <w:tr w:rsidR="00950AC3" w:rsidRPr="00950AC3" w14:paraId="498C9ECC"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3B2F1093"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Seized Property</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9BB823"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24 October 2025</w:t>
            </w:r>
          </w:p>
        </w:tc>
        <w:tc>
          <w:tcPr>
            <w:tcW w:w="2295" w:type="dxa"/>
            <w:tcBorders>
              <w:top w:val="single" w:sz="4" w:space="0" w:color="auto"/>
              <w:left w:val="single" w:sz="4" w:space="0" w:color="auto"/>
              <w:bottom w:val="single" w:sz="4" w:space="0" w:color="auto"/>
              <w:right w:val="single" w:sz="4" w:space="0" w:color="auto"/>
            </w:tcBorders>
            <w:shd w:val="clear" w:color="auto" w:fill="00B050"/>
            <w:vAlign w:val="center"/>
          </w:tcPr>
          <w:p w14:paraId="4BF3DD4C"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Substantial Opinion</w:t>
            </w:r>
          </w:p>
        </w:tc>
        <w:tc>
          <w:tcPr>
            <w:tcW w:w="1080" w:type="dxa"/>
            <w:tcBorders>
              <w:top w:val="single" w:sz="4" w:space="0" w:color="auto"/>
              <w:left w:val="single" w:sz="4" w:space="0" w:color="auto"/>
              <w:bottom w:val="single" w:sz="4" w:space="0" w:color="auto"/>
              <w:right w:val="single" w:sz="4" w:space="0" w:color="auto"/>
            </w:tcBorders>
            <w:vAlign w:val="center"/>
          </w:tcPr>
          <w:p w14:paraId="657D8A7E"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1C36F478"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034D5A44"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2</w:t>
            </w:r>
          </w:p>
        </w:tc>
      </w:tr>
      <w:tr w:rsidR="00950AC3" w:rsidRPr="00950AC3" w14:paraId="447D9BB0"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32B4C584"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Joint Fleet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C0A156B"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30 October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09E49A1E"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21F9281F"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6E850214"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2</w:t>
            </w:r>
          </w:p>
        </w:tc>
        <w:tc>
          <w:tcPr>
            <w:tcW w:w="1080" w:type="dxa"/>
            <w:tcBorders>
              <w:top w:val="single" w:sz="4" w:space="0" w:color="auto"/>
              <w:left w:val="single" w:sz="4" w:space="0" w:color="auto"/>
              <w:bottom w:val="single" w:sz="4" w:space="0" w:color="auto"/>
              <w:right w:val="single" w:sz="4" w:space="0" w:color="auto"/>
            </w:tcBorders>
            <w:vAlign w:val="center"/>
          </w:tcPr>
          <w:p w14:paraId="7FADAAC7"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2</w:t>
            </w:r>
          </w:p>
        </w:tc>
      </w:tr>
      <w:tr w:rsidR="00950AC3" w:rsidRPr="00950AC3" w14:paraId="73D275CC"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21CA9178"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Accreditation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3B7CF6"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21 November 2025</w:t>
            </w:r>
          </w:p>
        </w:tc>
        <w:tc>
          <w:tcPr>
            <w:tcW w:w="2295" w:type="dxa"/>
            <w:tcBorders>
              <w:top w:val="single" w:sz="4" w:space="0" w:color="auto"/>
              <w:left w:val="single" w:sz="4" w:space="0" w:color="auto"/>
              <w:bottom w:val="single" w:sz="4" w:space="0" w:color="auto"/>
              <w:right w:val="single" w:sz="4" w:space="0" w:color="auto"/>
            </w:tcBorders>
            <w:shd w:val="clear" w:color="auto" w:fill="FFC000"/>
            <w:vAlign w:val="center"/>
          </w:tcPr>
          <w:p w14:paraId="4C35D770"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Limited Opinion</w:t>
            </w:r>
          </w:p>
        </w:tc>
        <w:tc>
          <w:tcPr>
            <w:tcW w:w="1080" w:type="dxa"/>
            <w:tcBorders>
              <w:top w:val="single" w:sz="4" w:space="0" w:color="auto"/>
              <w:left w:val="single" w:sz="4" w:space="0" w:color="auto"/>
              <w:bottom w:val="single" w:sz="4" w:space="0" w:color="auto"/>
              <w:right w:val="single" w:sz="4" w:space="0" w:color="auto"/>
            </w:tcBorders>
            <w:vAlign w:val="center"/>
          </w:tcPr>
          <w:p w14:paraId="4896B715"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tcPr>
          <w:p w14:paraId="58FA80D6"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tcPr>
          <w:p w14:paraId="1D2D7446"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2</w:t>
            </w:r>
          </w:p>
        </w:tc>
      </w:tr>
      <w:tr w:rsidR="00950AC3" w:rsidRPr="00950AC3" w14:paraId="65503FD3"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6BFE012D"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Control Room &amp; First Contact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80151C"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17 February 2026</w:t>
            </w:r>
          </w:p>
        </w:tc>
        <w:tc>
          <w:tcPr>
            <w:tcW w:w="2295" w:type="dxa"/>
            <w:tcBorders>
              <w:top w:val="single" w:sz="4" w:space="0" w:color="auto"/>
              <w:left w:val="single" w:sz="4" w:space="0" w:color="auto"/>
              <w:bottom w:val="single" w:sz="4" w:space="0" w:color="auto"/>
              <w:right w:val="single" w:sz="4" w:space="0" w:color="auto"/>
            </w:tcBorders>
            <w:shd w:val="clear" w:color="auto" w:fill="00B050"/>
            <w:vAlign w:val="center"/>
          </w:tcPr>
          <w:p w14:paraId="6EB68D17"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Substantial Opinion</w:t>
            </w:r>
          </w:p>
        </w:tc>
        <w:tc>
          <w:tcPr>
            <w:tcW w:w="1080" w:type="dxa"/>
            <w:tcBorders>
              <w:top w:val="single" w:sz="4" w:space="0" w:color="auto"/>
              <w:left w:val="single" w:sz="4" w:space="0" w:color="auto"/>
              <w:bottom w:val="single" w:sz="4" w:space="0" w:color="auto"/>
              <w:right w:val="single" w:sz="4" w:space="0" w:color="auto"/>
            </w:tcBorders>
            <w:vAlign w:val="center"/>
          </w:tcPr>
          <w:p w14:paraId="6C4F94DA"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440E65CF"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77647E5A"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r>
      <w:tr w:rsidR="00950AC3" w:rsidRPr="00950AC3" w14:paraId="27D452AF"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52AD68AE"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Freedom of Information &amp; Subject Access Requests</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195ABAF"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13 March 2026</w:t>
            </w:r>
          </w:p>
        </w:tc>
        <w:tc>
          <w:tcPr>
            <w:tcW w:w="2295" w:type="dxa"/>
            <w:tcBorders>
              <w:top w:val="single" w:sz="4" w:space="0" w:color="auto"/>
              <w:left w:val="single" w:sz="4" w:space="0" w:color="auto"/>
              <w:bottom w:val="single" w:sz="4" w:space="0" w:color="auto"/>
              <w:right w:val="single" w:sz="4" w:space="0" w:color="auto"/>
            </w:tcBorders>
            <w:shd w:val="clear" w:color="auto" w:fill="FFC000"/>
            <w:vAlign w:val="center"/>
          </w:tcPr>
          <w:p w14:paraId="45E8358F"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Limited Opinion</w:t>
            </w:r>
          </w:p>
        </w:tc>
        <w:tc>
          <w:tcPr>
            <w:tcW w:w="1080" w:type="dxa"/>
            <w:tcBorders>
              <w:top w:val="single" w:sz="4" w:space="0" w:color="auto"/>
              <w:left w:val="single" w:sz="4" w:space="0" w:color="auto"/>
              <w:bottom w:val="single" w:sz="4" w:space="0" w:color="auto"/>
              <w:right w:val="single" w:sz="4" w:space="0" w:color="auto"/>
            </w:tcBorders>
            <w:vAlign w:val="center"/>
          </w:tcPr>
          <w:p w14:paraId="785B98BF"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tcPr>
          <w:p w14:paraId="6CFFC381"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3</w:t>
            </w:r>
          </w:p>
        </w:tc>
        <w:tc>
          <w:tcPr>
            <w:tcW w:w="1080" w:type="dxa"/>
            <w:tcBorders>
              <w:top w:val="single" w:sz="4" w:space="0" w:color="auto"/>
              <w:left w:val="single" w:sz="4" w:space="0" w:color="auto"/>
              <w:bottom w:val="single" w:sz="4" w:space="0" w:color="auto"/>
              <w:right w:val="single" w:sz="4" w:space="0" w:color="auto"/>
            </w:tcBorders>
            <w:vAlign w:val="center"/>
          </w:tcPr>
          <w:p w14:paraId="2AFC3043"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3</w:t>
            </w:r>
          </w:p>
        </w:tc>
      </w:tr>
      <w:tr w:rsidR="00950AC3" w:rsidRPr="00950AC3" w14:paraId="3C218476"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1774BCF9"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Joint Core Financials</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82552D"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23 April 2026</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470A8C71"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7ABAB6DF"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68067176"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3</w:t>
            </w:r>
          </w:p>
        </w:tc>
        <w:tc>
          <w:tcPr>
            <w:tcW w:w="1080" w:type="dxa"/>
            <w:tcBorders>
              <w:top w:val="single" w:sz="4" w:space="0" w:color="auto"/>
              <w:left w:val="single" w:sz="4" w:space="0" w:color="auto"/>
              <w:bottom w:val="single" w:sz="4" w:space="0" w:color="auto"/>
              <w:right w:val="single" w:sz="4" w:space="0" w:color="auto"/>
            </w:tcBorders>
            <w:vAlign w:val="center"/>
          </w:tcPr>
          <w:p w14:paraId="5A3B9DCC"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3</w:t>
            </w:r>
          </w:p>
        </w:tc>
      </w:tr>
      <w:tr w:rsidR="00950AC3" w:rsidRPr="00950AC3" w14:paraId="31F2956C"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6CE3652D"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Digital Forensics Unit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AD6608"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07 May 2026</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19303652"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69A0B377"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5511C79A"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3</w:t>
            </w:r>
          </w:p>
        </w:tc>
        <w:tc>
          <w:tcPr>
            <w:tcW w:w="1080" w:type="dxa"/>
            <w:tcBorders>
              <w:top w:val="single" w:sz="4" w:space="0" w:color="auto"/>
              <w:left w:val="single" w:sz="4" w:space="0" w:color="auto"/>
              <w:bottom w:val="single" w:sz="4" w:space="0" w:color="auto"/>
              <w:right w:val="single" w:sz="4" w:space="0" w:color="auto"/>
            </w:tcBorders>
            <w:vAlign w:val="center"/>
          </w:tcPr>
          <w:p w14:paraId="262343F3"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2</w:t>
            </w:r>
          </w:p>
        </w:tc>
      </w:tr>
      <w:tr w:rsidR="00950AC3" w:rsidRPr="00950AC3" w14:paraId="650DD2B5"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425B2966"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Legacy Systems Management</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E500DBD"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17 June 2026</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202BE3C7"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4ECE1425"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52E7BAE3"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tcPr>
          <w:p w14:paraId="1EF98270"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1</w:t>
            </w:r>
          </w:p>
        </w:tc>
      </w:tr>
      <w:tr w:rsidR="00950AC3" w:rsidRPr="00950AC3" w14:paraId="649B708D" w14:textId="77777777" w:rsidTr="00E45534">
        <w:tc>
          <w:tcPr>
            <w:tcW w:w="6588" w:type="dxa"/>
            <w:tcBorders>
              <w:top w:val="single" w:sz="4" w:space="0" w:color="auto"/>
              <w:left w:val="single" w:sz="4" w:space="0" w:color="auto"/>
              <w:bottom w:val="single" w:sz="4" w:space="0" w:color="auto"/>
              <w:right w:val="single" w:sz="4" w:space="0" w:color="auto"/>
            </w:tcBorders>
            <w:vAlign w:val="center"/>
          </w:tcPr>
          <w:p w14:paraId="5E5969A8" w14:textId="77777777" w:rsidR="00950AC3" w:rsidRPr="00950AC3" w:rsidRDefault="00950AC3" w:rsidP="00950AC3">
            <w:pPr>
              <w:rPr>
                <w:rFonts w:cs="Aptos"/>
                <w:bCs/>
                <w:sz w:val="18"/>
                <w:szCs w:val="18"/>
                <w14:ligatures w14:val="standardContextual"/>
              </w:rPr>
            </w:pPr>
            <w:r w:rsidRPr="00950AC3">
              <w:rPr>
                <w:rFonts w:cs="Aptos"/>
                <w:bCs/>
                <w:sz w:val="18"/>
                <w:szCs w:val="18"/>
                <w14:ligatures w14:val="standardContextual"/>
              </w:rPr>
              <w:t>Misconduct Hearings</w:t>
            </w:r>
          </w:p>
        </w:tc>
        <w:tc>
          <w:tcPr>
            <w:tcW w:w="209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372E32" w14:textId="77777777" w:rsidR="00950AC3" w:rsidRPr="00950AC3" w:rsidRDefault="00950AC3" w:rsidP="00950AC3">
            <w:pPr>
              <w:rPr>
                <w:rFonts w:cs="Aptos"/>
                <w:sz w:val="18"/>
                <w:szCs w:val="18"/>
                <w14:ligatures w14:val="standardContextual"/>
              </w:rPr>
            </w:pPr>
            <w:r w:rsidRPr="00950AC3">
              <w:rPr>
                <w:rFonts w:cs="Aptos"/>
                <w:sz w:val="18"/>
                <w:szCs w:val="18"/>
                <w14:ligatures w14:val="standardContextual"/>
              </w:rPr>
              <w:t>24 June 2026</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0AF3F7AE"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4C717493"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3792053E"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3</w:t>
            </w:r>
          </w:p>
        </w:tc>
        <w:tc>
          <w:tcPr>
            <w:tcW w:w="1080" w:type="dxa"/>
            <w:tcBorders>
              <w:top w:val="single" w:sz="4" w:space="0" w:color="auto"/>
              <w:left w:val="single" w:sz="4" w:space="0" w:color="auto"/>
              <w:bottom w:val="single" w:sz="4" w:space="0" w:color="auto"/>
              <w:right w:val="single" w:sz="4" w:space="0" w:color="auto"/>
            </w:tcBorders>
            <w:vAlign w:val="center"/>
          </w:tcPr>
          <w:p w14:paraId="77DFED31" w14:textId="77777777" w:rsidR="00950AC3" w:rsidRPr="00950AC3" w:rsidRDefault="00950AC3" w:rsidP="00950AC3">
            <w:pPr>
              <w:jc w:val="center"/>
              <w:rPr>
                <w:rFonts w:cs="Aptos"/>
                <w:sz w:val="18"/>
                <w:szCs w:val="18"/>
                <w14:ligatures w14:val="standardContextual"/>
              </w:rPr>
            </w:pPr>
            <w:r w:rsidRPr="00950AC3">
              <w:rPr>
                <w:rFonts w:cs="Aptos"/>
                <w:sz w:val="18"/>
                <w:szCs w:val="18"/>
                <w14:ligatures w14:val="standardContextual"/>
              </w:rPr>
              <w:t>1</w:t>
            </w:r>
          </w:p>
        </w:tc>
      </w:tr>
    </w:tbl>
    <w:p w14:paraId="542326F1" w14:textId="77777777" w:rsidR="00185486" w:rsidRDefault="00185486" w:rsidP="00185486">
      <w:pPr>
        <w:spacing w:line="276" w:lineRule="auto"/>
        <w:rPr>
          <w:b/>
          <w:u w:val="single"/>
        </w:rPr>
      </w:pPr>
    </w:p>
    <w:p w14:paraId="030B4071" w14:textId="79A1ED8D" w:rsidR="00AB5689" w:rsidRPr="0026494B" w:rsidRDefault="00396AC9" w:rsidP="00793B36">
      <w:pPr>
        <w:spacing w:after="200" w:line="276" w:lineRule="auto"/>
        <w:rPr>
          <w:b/>
          <w:u w:val="single"/>
        </w:rPr>
      </w:pPr>
      <w:r>
        <w:rPr>
          <w:b/>
          <w:u w:val="single"/>
        </w:rPr>
        <w:t>Summary o</w:t>
      </w:r>
      <w:r w:rsidR="00AB5689" w:rsidRPr="00B31A20">
        <w:rPr>
          <w:b/>
          <w:u w:val="single"/>
        </w:rPr>
        <w:t xml:space="preserve">f Audit </w:t>
      </w:r>
      <w:r w:rsidR="00AB5689">
        <w:rPr>
          <w:b/>
          <w:u w:val="single"/>
        </w:rPr>
        <w:t>Recommendations Progress</w:t>
      </w:r>
    </w:p>
    <w:p w14:paraId="61B3F302" w14:textId="77777777" w:rsidR="00FC367A" w:rsidRDefault="00C45FA9" w:rsidP="00FC367A">
      <w:pPr>
        <w:spacing w:line="276" w:lineRule="auto"/>
      </w:pPr>
      <w:r w:rsidRPr="00C45FA9">
        <w:t xml:space="preserve">This table shows a summary of </w:t>
      </w:r>
      <w:r>
        <w:t xml:space="preserve">the progress made on new </w:t>
      </w:r>
      <w:r w:rsidRPr="00C45FA9">
        <w:t>audit recommendation</w:t>
      </w:r>
      <w:r w:rsidR="0051154D">
        <w:t>s</w:t>
      </w:r>
      <w:r w:rsidRPr="00C45FA9">
        <w:t xml:space="preserve"> raised </w:t>
      </w:r>
      <w:r>
        <w:t>at each JIAC during the current year and annual totals for previous years where audit recommendations are still active.</w:t>
      </w:r>
    </w:p>
    <w:p w14:paraId="4F7E8A44" w14:textId="6AF5195B" w:rsidR="00ED5497" w:rsidRDefault="00C45FA9" w:rsidP="00FC367A">
      <w:pPr>
        <w:spacing w:line="276" w:lineRule="auto"/>
      </w:pPr>
      <w:r>
        <w:t xml:space="preserve"> </w:t>
      </w:r>
    </w:p>
    <w:tbl>
      <w:tblPr>
        <w:tblW w:w="1438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1"/>
        <w:gridCol w:w="2835"/>
        <w:gridCol w:w="1559"/>
        <w:gridCol w:w="1560"/>
        <w:gridCol w:w="1559"/>
        <w:gridCol w:w="1560"/>
      </w:tblGrid>
      <w:tr w:rsidR="003759D5" w:rsidRPr="008E7BE3" w14:paraId="02F6411A" w14:textId="77777777" w:rsidTr="003759D5">
        <w:trPr>
          <w:trHeight w:val="562"/>
          <w:tblHeader/>
        </w:trPr>
        <w:tc>
          <w:tcPr>
            <w:tcW w:w="5311" w:type="dxa"/>
            <w:tcBorders>
              <w:top w:val="single" w:sz="4" w:space="0" w:color="auto"/>
              <w:left w:val="single" w:sz="4" w:space="0" w:color="auto"/>
              <w:bottom w:val="single" w:sz="4" w:space="0" w:color="auto"/>
              <w:right w:val="single" w:sz="4" w:space="0" w:color="auto"/>
            </w:tcBorders>
            <w:shd w:val="clear" w:color="auto" w:fill="333399"/>
            <w:vAlign w:val="center"/>
          </w:tcPr>
          <w:p w14:paraId="30A5E6B9" w14:textId="77777777" w:rsidR="003759D5" w:rsidRPr="008E7BE3" w:rsidRDefault="003759D5" w:rsidP="00F33342">
            <w:pPr>
              <w:rPr>
                <w:b/>
                <w:color w:val="FFFFFF" w:themeColor="background1"/>
              </w:rPr>
            </w:pPr>
            <w:bookmarkStart w:id="4" w:name="_Hlk179534965"/>
            <w:r w:rsidRPr="008E7BE3">
              <w:rPr>
                <w:b/>
                <w:color w:val="FFFFFF" w:themeColor="background1"/>
              </w:rPr>
              <w:t>202</w:t>
            </w:r>
            <w:r>
              <w:rPr>
                <w:b/>
                <w:color w:val="FFFFFF" w:themeColor="background1"/>
              </w:rPr>
              <w:t>3</w:t>
            </w:r>
            <w:r w:rsidRPr="008E7BE3">
              <w:rPr>
                <w:b/>
                <w:color w:val="FFFFFF" w:themeColor="background1"/>
              </w:rPr>
              <w:t>/2</w:t>
            </w:r>
            <w:r>
              <w:rPr>
                <w:b/>
                <w:color w:val="FFFFFF" w:themeColor="background1"/>
              </w:rPr>
              <w:t>4</w:t>
            </w:r>
            <w:r w:rsidRPr="008E7BE3">
              <w:rPr>
                <w:b/>
                <w:color w:val="FFFFFF" w:themeColor="background1"/>
              </w:rPr>
              <w:t xml:space="preserve"> AUDITS</w:t>
            </w:r>
          </w:p>
        </w:tc>
        <w:tc>
          <w:tcPr>
            <w:tcW w:w="2835" w:type="dxa"/>
            <w:tcBorders>
              <w:top w:val="single" w:sz="4" w:space="0" w:color="auto"/>
              <w:left w:val="single" w:sz="4" w:space="0" w:color="auto"/>
              <w:bottom w:val="single" w:sz="4" w:space="0" w:color="auto"/>
              <w:right w:val="single" w:sz="4" w:space="0" w:color="auto"/>
            </w:tcBorders>
            <w:shd w:val="clear" w:color="auto" w:fill="333399"/>
            <w:vAlign w:val="center"/>
          </w:tcPr>
          <w:p w14:paraId="679102A0" w14:textId="77777777" w:rsidR="003759D5" w:rsidRPr="008E7BE3" w:rsidRDefault="003759D5" w:rsidP="00F33342">
            <w:pPr>
              <w:rPr>
                <w:b/>
                <w:color w:val="FFFFFF" w:themeColor="background1"/>
              </w:rPr>
            </w:pPr>
            <w:r w:rsidRPr="008E7BE3">
              <w:rPr>
                <w:b/>
                <w:color w:val="FFFFFF" w:themeColor="background1"/>
              </w:rPr>
              <w:t>RECOMMENDATIONS MADE</w:t>
            </w:r>
          </w:p>
        </w:tc>
        <w:tc>
          <w:tcPr>
            <w:tcW w:w="1559" w:type="dxa"/>
            <w:tcBorders>
              <w:top w:val="single" w:sz="4" w:space="0" w:color="auto"/>
              <w:left w:val="single" w:sz="4" w:space="0" w:color="auto"/>
              <w:bottom w:val="single" w:sz="4" w:space="0" w:color="auto"/>
              <w:right w:val="single" w:sz="4" w:space="0" w:color="auto"/>
            </w:tcBorders>
            <w:shd w:val="clear" w:color="auto" w:fill="333399"/>
            <w:vAlign w:val="center"/>
          </w:tcPr>
          <w:p w14:paraId="411E8F8A" w14:textId="77777777" w:rsidR="003759D5" w:rsidRPr="008E7BE3" w:rsidRDefault="003759D5" w:rsidP="00F33342">
            <w:pPr>
              <w:jc w:val="center"/>
              <w:rPr>
                <w:b/>
                <w:color w:val="FFFFFF" w:themeColor="background1"/>
                <w:sz w:val="20"/>
                <w:szCs w:val="20"/>
              </w:rPr>
            </w:pPr>
            <w:r w:rsidRPr="008E7BE3">
              <w:rPr>
                <w:b/>
                <w:color w:val="FFFFFF" w:themeColor="background1"/>
                <w:sz w:val="20"/>
                <w:szCs w:val="20"/>
              </w:rPr>
              <w:t>RED</w:t>
            </w:r>
          </w:p>
        </w:tc>
        <w:tc>
          <w:tcPr>
            <w:tcW w:w="1560" w:type="dxa"/>
            <w:tcBorders>
              <w:top w:val="single" w:sz="4" w:space="0" w:color="auto"/>
              <w:left w:val="single" w:sz="4" w:space="0" w:color="auto"/>
              <w:bottom w:val="single" w:sz="4" w:space="0" w:color="auto"/>
              <w:right w:val="single" w:sz="4" w:space="0" w:color="auto"/>
            </w:tcBorders>
            <w:shd w:val="clear" w:color="auto" w:fill="333399"/>
            <w:vAlign w:val="center"/>
          </w:tcPr>
          <w:p w14:paraId="4C756BB0" w14:textId="77777777" w:rsidR="003759D5" w:rsidRPr="008E7BE3" w:rsidRDefault="003759D5" w:rsidP="00F33342">
            <w:pPr>
              <w:jc w:val="center"/>
              <w:rPr>
                <w:b/>
                <w:color w:val="FFFFFF" w:themeColor="background1"/>
                <w:sz w:val="20"/>
                <w:szCs w:val="20"/>
              </w:rPr>
            </w:pPr>
            <w:r w:rsidRPr="008E7BE3">
              <w:rPr>
                <w:b/>
                <w:color w:val="FFFFFF" w:themeColor="background1"/>
                <w:sz w:val="20"/>
                <w:szCs w:val="20"/>
              </w:rPr>
              <w:t>AMBER</w:t>
            </w:r>
          </w:p>
        </w:tc>
        <w:tc>
          <w:tcPr>
            <w:tcW w:w="1559" w:type="dxa"/>
            <w:tcBorders>
              <w:top w:val="single" w:sz="4" w:space="0" w:color="auto"/>
              <w:left w:val="single" w:sz="4" w:space="0" w:color="auto"/>
              <w:bottom w:val="single" w:sz="4" w:space="0" w:color="auto"/>
              <w:right w:val="single" w:sz="4" w:space="0" w:color="auto"/>
            </w:tcBorders>
            <w:shd w:val="clear" w:color="auto" w:fill="333399"/>
            <w:vAlign w:val="center"/>
          </w:tcPr>
          <w:p w14:paraId="4FB10E83" w14:textId="77777777" w:rsidR="003759D5" w:rsidRPr="008E7BE3" w:rsidRDefault="003759D5" w:rsidP="00F33342">
            <w:pPr>
              <w:jc w:val="center"/>
              <w:rPr>
                <w:b/>
                <w:color w:val="FFFFFF" w:themeColor="background1"/>
                <w:sz w:val="20"/>
                <w:szCs w:val="20"/>
              </w:rPr>
            </w:pPr>
            <w:r>
              <w:rPr>
                <w:b/>
                <w:color w:val="FFFFFF" w:themeColor="background1"/>
                <w:sz w:val="20"/>
                <w:szCs w:val="20"/>
              </w:rPr>
              <w:t>YELLOW</w:t>
            </w:r>
          </w:p>
        </w:tc>
        <w:tc>
          <w:tcPr>
            <w:tcW w:w="1560" w:type="dxa"/>
            <w:tcBorders>
              <w:left w:val="single" w:sz="4" w:space="0" w:color="auto"/>
              <w:bottom w:val="single" w:sz="4" w:space="0" w:color="auto"/>
              <w:right w:val="single" w:sz="4" w:space="0" w:color="auto"/>
            </w:tcBorders>
            <w:shd w:val="clear" w:color="auto" w:fill="333399"/>
            <w:vAlign w:val="center"/>
          </w:tcPr>
          <w:p w14:paraId="56868DAE" w14:textId="77777777" w:rsidR="003759D5" w:rsidRPr="008E7BE3" w:rsidRDefault="003759D5" w:rsidP="00F33342">
            <w:pPr>
              <w:jc w:val="center"/>
              <w:rPr>
                <w:b/>
                <w:color w:val="FFFFFF" w:themeColor="background1"/>
                <w:sz w:val="20"/>
                <w:szCs w:val="20"/>
              </w:rPr>
            </w:pPr>
            <w:r w:rsidRPr="008E7BE3">
              <w:rPr>
                <w:b/>
                <w:color w:val="FFFFFF" w:themeColor="background1"/>
                <w:sz w:val="20"/>
                <w:szCs w:val="20"/>
              </w:rPr>
              <w:t>GREEN</w:t>
            </w:r>
          </w:p>
        </w:tc>
      </w:tr>
      <w:tr w:rsidR="003759D5" w:rsidRPr="000E0C84" w14:paraId="70FAC6D0"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3C2C43B5" w14:textId="77777777" w:rsidR="003759D5" w:rsidRDefault="003759D5" w:rsidP="00F33342">
            <w:pPr>
              <w:rPr>
                <w:bCs/>
                <w:sz w:val="18"/>
                <w:szCs w:val="18"/>
              </w:rPr>
            </w:pPr>
            <w:r>
              <w:rPr>
                <w:bCs/>
                <w:sz w:val="18"/>
                <w:szCs w:val="18"/>
              </w:rPr>
              <w:t>Firearms Licensing</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2E589E" w14:textId="77777777" w:rsidR="003759D5" w:rsidRDefault="003759D5" w:rsidP="00F33342">
            <w:pPr>
              <w:jc w:val="center"/>
              <w:rPr>
                <w:sz w:val="18"/>
                <w:szCs w:val="18"/>
              </w:rPr>
            </w:pPr>
            <w:r>
              <w:rPr>
                <w:sz w:val="18"/>
                <w:szCs w:val="18"/>
              </w:rPr>
              <w:t>2</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520A520E" w14:textId="77777777" w:rsidR="003759D5" w:rsidRDefault="003759D5" w:rsidP="00F33342">
            <w:pPr>
              <w:jc w:val="center"/>
              <w:rPr>
                <w:sz w:val="18"/>
                <w:szCs w:val="18"/>
              </w:rPr>
            </w:pPr>
            <w:r>
              <w:rPr>
                <w:sz w:val="18"/>
                <w:szCs w:val="18"/>
              </w:rPr>
              <w:t>CLOSED</w:t>
            </w:r>
          </w:p>
        </w:tc>
      </w:tr>
      <w:tr w:rsidR="003759D5" w:rsidRPr="000E0C84" w14:paraId="52A7C7AD"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5FAA10B2" w14:textId="77777777" w:rsidR="003759D5" w:rsidRDefault="003759D5" w:rsidP="00F33342">
            <w:pPr>
              <w:rPr>
                <w:bCs/>
                <w:sz w:val="18"/>
                <w:szCs w:val="18"/>
              </w:rPr>
            </w:pPr>
            <w:r>
              <w:rPr>
                <w:bCs/>
                <w:sz w:val="18"/>
                <w:szCs w:val="18"/>
              </w:rPr>
              <w:t>RUI Follow Up</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A4F75AD" w14:textId="77777777" w:rsidR="003759D5" w:rsidRDefault="003759D5" w:rsidP="00F33342">
            <w:pPr>
              <w:jc w:val="center"/>
              <w:rPr>
                <w:sz w:val="18"/>
                <w:szCs w:val="18"/>
              </w:rPr>
            </w:pPr>
            <w:r>
              <w:rPr>
                <w:sz w:val="18"/>
                <w:szCs w:val="18"/>
              </w:rPr>
              <w:t>3</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75622EBC" w14:textId="77777777" w:rsidR="003759D5" w:rsidRDefault="003759D5" w:rsidP="00F33342">
            <w:pPr>
              <w:jc w:val="center"/>
              <w:rPr>
                <w:sz w:val="18"/>
                <w:szCs w:val="18"/>
              </w:rPr>
            </w:pPr>
            <w:r>
              <w:rPr>
                <w:sz w:val="18"/>
                <w:szCs w:val="18"/>
              </w:rPr>
              <w:t>CLOSED</w:t>
            </w:r>
          </w:p>
        </w:tc>
      </w:tr>
      <w:tr w:rsidR="003759D5" w:rsidRPr="000E0C84" w14:paraId="75E4DB5F"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09A4088D" w14:textId="77777777" w:rsidR="003759D5" w:rsidRPr="00EA0272" w:rsidRDefault="003759D5" w:rsidP="00F33342">
            <w:pPr>
              <w:rPr>
                <w:bCs/>
                <w:sz w:val="18"/>
                <w:szCs w:val="18"/>
              </w:rPr>
            </w:pPr>
            <w:r>
              <w:rPr>
                <w:bCs/>
                <w:sz w:val="18"/>
                <w:szCs w:val="18"/>
              </w:rPr>
              <w:lastRenderedPageBreak/>
              <w:t>Business Continuity &amp; Emergency Planning</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E8AE62" w14:textId="77777777" w:rsidR="003759D5" w:rsidRDefault="003759D5" w:rsidP="00F33342">
            <w:pPr>
              <w:jc w:val="center"/>
              <w:rPr>
                <w:sz w:val="18"/>
                <w:szCs w:val="18"/>
              </w:rPr>
            </w:pPr>
            <w:r>
              <w:rPr>
                <w:sz w:val="18"/>
                <w:szCs w:val="18"/>
              </w:rPr>
              <w:t>5</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1D76E967" w14:textId="77777777" w:rsidR="003759D5" w:rsidRDefault="003759D5" w:rsidP="00F33342">
            <w:pPr>
              <w:jc w:val="center"/>
              <w:rPr>
                <w:sz w:val="18"/>
                <w:szCs w:val="18"/>
              </w:rPr>
            </w:pPr>
            <w:r>
              <w:rPr>
                <w:sz w:val="18"/>
                <w:szCs w:val="18"/>
              </w:rPr>
              <w:t>CLOSED</w:t>
            </w:r>
          </w:p>
        </w:tc>
      </w:tr>
      <w:tr w:rsidR="003759D5" w:rsidRPr="000E0C84" w14:paraId="6B90335F"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67C0CC3D" w14:textId="77777777" w:rsidR="003759D5" w:rsidRDefault="003759D5" w:rsidP="00F33342">
            <w:pPr>
              <w:rPr>
                <w:bCs/>
                <w:sz w:val="18"/>
                <w:szCs w:val="18"/>
              </w:rPr>
            </w:pPr>
            <w:r>
              <w:rPr>
                <w:bCs/>
                <w:sz w:val="18"/>
                <w:szCs w:val="18"/>
              </w:rPr>
              <w:t>Reasonable Adjustments Follow-Up</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681C65" w14:textId="77777777" w:rsidR="003759D5" w:rsidRDefault="003759D5" w:rsidP="00F33342">
            <w:pPr>
              <w:jc w:val="center"/>
              <w:rPr>
                <w:sz w:val="18"/>
                <w:szCs w:val="18"/>
              </w:rPr>
            </w:pPr>
            <w:r>
              <w:rPr>
                <w:sz w:val="18"/>
                <w:szCs w:val="18"/>
              </w:rPr>
              <w:t>5</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37163F89" w14:textId="77777777" w:rsidR="003759D5" w:rsidRDefault="003759D5" w:rsidP="00F33342">
            <w:pPr>
              <w:jc w:val="center"/>
              <w:rPr>
                <w:sz w:val="18"/>
                <w:szCs w:val="18"/>
              </w:rPr>
            </w:pPr>
            <w:r>
              <w:rPr>
                <w:sz w:val="18"/>
                <w:szCs w:val="18"/>
              </w:rPr>
              <w:t>CLOSED</w:t>
            </w:r>
          </w:p>
        </w:tc>
      </w:tr>
      <w:tr w:rsidR="003759D5" w:rsidRPr="000E0C84" w14:paraId="09B59757"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160FC417" w14:textId="77777777" w:rsidR="003759D5" w:rsidRDefault="003759D5" w:rsidP="00F33342">
            <w:pPr>
              <w:rPr>
                <w:bCs/>
                <w:sz w:val="18"/>
                <w:szCs w:val="18"/>
              </w:rPr>
            </w:pPr>
            <w:r>
              <w:rPr>
                <w:bCs/>
                <w:sz w:val="18"/>
                <w:szCs w:val="18"/>
              </w:rPr>
              <w:t>Core Financials</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5E27481" w14:textId="77777777" w:rsidR="003759D5" w:rsidRDefault="003759D5" w:rsidP="00F33342">
            <w:pPr>
              <w:jc w:val="center"/>
              <w:rPr>
                <w:sz w:val="18"/>
                <w:szCs w:val="18"/>
              </w:rPr>
            </w:pPr>
            <w:r>
              <w:rPr>
                <w:sz w:val="18"/>
                <w:szCs w:val="18"/>
              </w:rPr>
              <w:t>6</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0B9C6404" w14:textId="77777777" w:rsidR="003759D5" w:rsidRDefault="003759D5" w:rsidP="00F33342">
            <w:pPr>
              <w:jc w:val="center"/>
              <w:rPr>
                <w:sz w:val="18"/>
                <w:szCs w:val="18"/>
              </w:rPr>
            </w:pPr>
            <w:r>
              <w:rPr>
                <w:sz w:val="18"/>
                <w:szCs w:val="18"/>
              </w:rPr>
              <w:t>CLOSED</w:t>
            </w:r>
          </w:p>
        </w:tc>
      </w:tr>
      <w:tr w:rsidR="003759D5" w:rsidRPr="00B87E85" w14:paraId="35B0C3C6"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167BACB0" w14:textId="77777777" w:rsidR="003759D5" w:rsidRPr="00CC7BF6" w:rsidRDefault="003759D5" w:rsidP="00F33342">
            <w:pPr>
              <w:rPr>
                <w:bCs/>
                <w:sz w:val="18"/>
                <w:szCs w:val="18"/>
              </w:rPr>
            </w:pPr>
            <w:r>
              <w:rPr>
                <w:bCs/>
                <w:sz w:val="18"/>
                <w:szCs w:val="18"/>
              </w:rPr>
              <w:t xml:space="preserve">Vetting </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9CABBD" w14:textId="77777777" w:rsidR="003759D5" w:rsidRPr="006853B1" w:rsidRDefault="003759D5" w:rsidP="00F33342">
            <w:pPr>
              <w:jc w:val="center"/>
              <w:rPr>
                <w:bCs/>
                <w:sz w:val="18"/>
                <w:szCs w:val="18"/>
              </w:rPr>
            </w:pPr>
            <w:r w:rsidRPr="006853B1">
              <w:rPr>
                <w:bCs/>
                <w:sz w:val="18"/>
                <w:szCs w:val="18"/>
              </w:rPr>
              <w:t>3</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1275364C" w14:textId="77777777" w:rsidR="003759D5" w:rsidRPr="006853B1" w:rsidRDefault="003759D5" w:rsidP="00F33342">
            <w:pPr>
              <w:jc w:val="center"/>
              <w:rPr>
                <w:bCs/>
                <w:sz w:val="18"/>
                <w:szCs w:val="18"/>
              </w:rPr>
            </w:pPr>
            <w:r>
              <w:rPr>
                <w:bCs/>
                <w:sz w:val="18"/>
                <w:szCs w:val="18"/>
              </w:rPr>
              <w:t>CLOSED</w:t>
            </w:r>
          </w:p>
        </w:tc>
      </w:tr>
      <w:tr w:rsidR="003759D5" w:rsidRPr="00B87E85" w14:paraId="5F58E3FB"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59534551" w14:textId="77777777" w:rsidR="003759D5" w:rsidRDefault="003759D5" w:rsidP="00F33342">
            <w:pPr>
              <w:rPr>
                <w:bCs/>
                <w:sz w:val="18"/>
                <w:szCs w:val="18"/>
              </w:rPr>
            </w:pPr>
            <w:r>
              <w:rPr>
                <w:bCs/>
                <w:sz w:val="18"/>
                <w:szCs w:val="18"/>
              </w:rPr>
              <w:t>Fleet Management Follow Up</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970BB7" w14:textId="77777777" w:rsidR="003759D5" w:rsidRPr="006853B1" w:rsidRDefault="003759D5" w:rsidP="00F33342">
            <w:pPr>
              <w:jc w:val="center"/>
              <w:rPr>
                <w:bCs/>
                <w:sz w:val="18"/>
                <w:szCs w:val="18"/>
              </w:rPr>
            </w:pPr>
            <w:r w:rsidRPr="006853B1">
              <w:rPr>
                <w:bCs/>
                <w:sz w:val="18"/>
                <w:szCs w:val="18"/>
              </w:rPr>
              <w:t>3</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3FA95CC6" w14:textId="77777777" w:rsidR="003759D5" w:rsidRPr="006853B1" w:rsidRDefault="003759D5" w:rsidP="00F33342">
            <w:pPr>
              <w:jc w:val="center"/>
              <w:rPr>
                <w:bCs/>
                <w:sz w:val="18"/>
                <w:szCs w:val="18"/>
              </w:rPr>
            </w:pPr>
            <w:r>
              <w:rPr>
                <w:bCs/>
                <w:sz w:val="18"/>
                <w:szCs w:val="18"/>
              </w:rPr>
              <w:t>CLOSED</w:t>
            </w:r>
          </w:p>
        </w:tc>
      </w:tr>
      <w:tr w:rsidR="003759D5" w:rsidRPr="00B87E85" w14:paraId="10C00782"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702EFC08" w14:textId="77777777" w:rsidR="003759D5" w:rsidRDefault="003759D5" w:rsidP="00F33342">
            <w:pPr>
              <w:rPr>
                <w:bCs/>
                <w:sz w:val="18"/>
                <w:szCs w:val="18"/>
              </w:rPr>
            </w:pPr>
            <w:r>
              <w:rPr>
                <w:bCs/>
                <w:sz w:val="18"/>
                <w:szCs w:val="18"/>
              </w:rPr>
              <w:t>Payroll</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587B5AB" w14:textId="77777777" w:rsidR="003759D5" w:rsidRPr="006853B1" w:rsidRDefault="003759D5" w:rsidP="00F33342">
            <w:pPr>
              <w:jc w:val="center"/>
              <w:rPr>
                <w:bCs/>
                <w:sz w:val="18"/>
                <w:szCs w:val="18"/>
              </w:rPr>
            </w:pPr>
            <w:r>
              <w:rPr>
                <w:bCs/>
                <w:sz w:val="18"/>
                <w:szCs w:val="18"/>
              </w:rPr>
              <w:t>3</w:t>
            </w:r>
          </w:p>
        </w:tc>
        <w:tc>
          <w:tcPr>
            <w:tcW w:w="6238" w:type="dxa"/>
            <w:gridSpan w:val="4"/>
            <w:tcBorders>
              <w:top w:val="single" w:sz="4" w:space="0" w:color="auto"/>
              <w:left w:val="single" w:sz="4" w:space="0" w:color="auto"/>
              <w:bottom w:val="single" w:sz="4" w:space="0" w:color="auto"/>
              <w:right w:val="single" w:sz="4" w:space="0" w:color="auto"/>
            </w:tcBorders>
            <w:vAlign w:val="center"/>
          </w:tcPr>
          <w:p w14:paraId="52513737" w14:textId="77777777" w:rsidR="003759D5" w:rsidRPr="006853B1" w:rsidRDefault="003759D5" w:rsidP="00F33342">
            <w:pPr>
              <w:jc w:val="center"/>
              <w:rPr>
                <w:bCs/>
                <w:sz w:val="18"/>
                <w:szCs w:val="18"/>
              </w:rPr>
            </w:pPr>
            <w:r>
              <w:rPr>
                <w:bCs/>
                <w:sz w:val="18"/>
                <w:szCs w:val="18"/>
              </w:rPr>
              <w:t>CLOSED</w:t>
            </w:r>
          </w:p>
        </w:tc>
      </w:tr>
      <w:tr w:rsidR="00185486" w:rsidRPr="00B87E85" w14:paraId="4441873E"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31ECC77E" w14:textId="77777777" w:rsidR="00185486" w:rsidRDefault="00185486" w:rsidP="00185486">
            <w:pPr>
              <w:rPr>
                <w:bCs/>
                <w:sz w:val="18"/>
                <w:szCs w:val="18"/>
              </w:rPr>
            </w:pPr>
            <w:r>
              <w:rPr>
                <w:bCs/>
                <w:sz w:val="18"/>
                <w:szCs w:val="18"/>
              </w:rPr>
              <w:t>Identity Access Management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ADE844" w14:textId="77777777" w:rsidR="00185486" w:rsidRDefault="00185486" w:rsidP="00185486">
            <w:pPr>
              <w:jc w:val="center"/>
              <w:rPr>
                <w:bCs/>
                <w:sz w:val="18"/>
                <w:szCs w:val="18"/>
              </w:rPr>
            </w:pPr>
            <w:r>
              <w:rPr>
                <w:bCs/>
                <w:sz w:val="18"/>
                <w:szCs w:val="18"/>
              </w:rPr>
              <w:t>6</w:t>
            </w:r>
          </w:p>
        </w:tc>
        <w:tc>
          <w:tcPr>
            <w:tcW w:w="1559" w:type="dxa"/>
            <w:tcBorders>
              <w:top w:val="single" w:sz="4" w:space="0" w:color="auto"/>
              <w:left w:val="single" w:sz="4" w:space="0" w:color="auto"/>
              <w:bottom w:val="single" w:sz="4" w:space="0" w:color="auto"/>
              <w:right w:val="single" w:sz="4" w:space="0" w:color="auto"/>
            </w:tcBorders>
            <w:vAlign w:val="center"/>
          </w:tcPr>
          <w:p w14:paraId="21B45B16" w14:textId="08A8F25C" w:rsidR="00185486" w:rsidRDefault="00185486" w:rsidP="00185486">
            <w:pPr>
              <w:jc w:val="center"/>
              <w:rPr>
                <w:bCs/>
                <w:sz w:val="18"/>
                <w:szCs w:val="18"/>
              </w:rPr>
            </w:pPr>
            <w:r>
              <w:rPr>
                <w:bCs/>
                <w:sz w:val="18"/>
                <w:szCs w:val="18"/>
              </w:rPr>
              <w:t>0</w:t>
            </w:r>
          </w:p>
        </w:tc>
        <w:tc>
          <w:tcPr>
            <w:tcW w:w="1560" w:type="dxa"/>
            <w:tcBorders>
              <w:top w:val="single" w:sz="4" w:space="0" w:color="auto"/>
              <w:left w:val="single" w:sz="4" w:space="0" w:color="auto"/>
              <w:bottom w:val="single" w:sz="4" w:space="0" w:color="auto"/>
              <w:right w:val="single" w:sz="4" w:space="0" w:color="auto"/>
            </w:tcBorders>
            <w:vAlign w:val="center"/>
          </w:tcPr>
          <w:p w14:paraId="1F17216D" w14:textId="7A46978A" w:rsidR="00185486" w:rsidRDefault="00185486" w:rsidP="00185486">
            <w:pPr>
              <w:jc w:val="center"/>
              <w:rPr>
                <w:bCs/>
                <w:sz w:val="18"/>
                <w:szCs w:val="18"/>
              </w:rPr>
            </w:pPr>
            <w:r>
              <w:rPr>
                <w:bCs/>
                <w:sz w:val="18"/>
                <w:szCs w:val="18"/>
              </w:rPr>
              <w:t>2</w:t>
            </w:r>
          </w:p>
        </w:tc>
        <w:tc>
          <w:tcPr>
            <w:tcW w:w="1559" w:type="dxa"/>
            <w:tcBorders>
              <w:top w:val="single" w:sz="4" w:space="0" w:color="auto"/>
              <w:left w:val="single" w:sz="4" w:space="0" w:color="auto"/>
              <w:bottom w:val="single" w:sz="4" w:space="0" w:color="auto"/>
              <w:right w:val="single" w:sz="4" w:space="0" w:color="auto"/>
            </w:tcBorders>
          </w:tcPr>
          <w:p w14:paraId="556A228C" w14:textId="3C2BAFEC" w:rsidR="00185486" w:rsidRDefault="00185486" w:rsidP="00185486">
            <w:pPr>
              <w:jc w:val="center"/>
              <w:rPr>
                <w:bCs/>
                <w:sz w:val="18"/>
                <w:szCs w:val="18"/>
              </w:rPr>
            </w:pPr>
            <w:r>
              <w:rPr>
                <w:bCs/>
                <w:sz w:val="18"/>
                <w:szCs w:val="18"/>
              </w:rPr>
              <w:t>0</w:t>
            </w:r>
          </w:p>
        </w:tc>
        <w:tc>
          <w:tcPr>
            <w:tcW w:w="1560" w:type="dxa"/>
            <w:tcBorders>
              <w:top w:val="single" w:sz="4" w:space="0" w:color="auto"/>
              <w:left w:val="single" w:sz="4" w:space="0" w:color="auto"/>
              <w:bottom w:val="single" w:sz="4" w:space="0" w:color="auto"/>
              <w:right w:val="single" w:sz="4" w:space="0" w:color="auto"/>
            </w:tcBorders>
            <w:vAlign w:val="center"/>
          </w:tcPr>
          <w:p w14:paraId="63BC276E" w14:textId="30790742" w:rsidR="00185486" w:rsidRDefault="00185486" w:rsidP="00185486">
            <w:pPr>
              <w:jc w:val="center"/>
              <w:rPr>
                <w:bCs/>
                <w:sz w:val="18"/>
                <w:szCs w:val="18"/>
              </w:rPr>
            </w:pPr>
            <w:r>
              <w:rPr>
                <w:bCs/>
                <w:sz w:val="18"/>
                <w:szCs w:val="18"/>
              </w:rPr>
              <w:t>4</w:t>
            </w:r>
          </w:p>
        </w:tc>
      </w:tr>
      <w:tr w:rsidR="00185486" w:rsidRPr="00B87E85" w14:paraId="236BB904"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20EE3F06" w14:textId="77777777" w:rsidR="00185486" w:rsidRDefault="00185486" w:rsidP="00185486">
            <w:pPr>
              <w:rPr>
                <w:bCs/>
                <w:sz w:val="18"/>
                <w:szCs w:val="18"/>
              </w:rPr>
            </w:pPr>
            <w:r>
              <w:rPr>
                <w:bCs/>
                <w:sz w:val="18"/>
                <w:szCs w:val="18"/>
              </w:rPr>
              <w:t>IT Asset Legacy Management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EF4996D" w14:textId="77777777" w:rsidR="00185486" w:rsidRDefault="00185486" w:rsidP="00185486">
            <w:pPr>
              <w:jc w:val="center"/>
              <w:rPr>
                <w:bCs/>
                <w:sz w:val="18"/>
                <w:szCs w:val="18"/>
              </w:rPr>
            </w:pPr>
            <w:r>
              <w:rPr>
                <w:bCs/>
                <w:sz w:val="18"/>
                <w:szCs w:val="18"/>
              </w:rPr>
              <w:t>5</w:t>
            </w:r>
          </w:p>
        </w:tc>
        <w:tc>
          <w:tcPr>
            <w:tcW w:w="1559" w:type="dxa"/>
            <w:tcBorders>
              <w:top w:val="single" w:sz="4" w:space="0" w:color="auto"/>
              <w:left w:val="single" w:sz="4" w:space="0" w:color="auto"/>
              <w:bottom w:val="single" w:sz="4" w:space="0" w:color="auto"/>
              <w:right w:val="single" w:sz="4" w:space="0" w:color="auto"/>
            </w:tcBorders>
            <w:vAlign w:val="center"/>
          </w:tcPr>
          <w:p w14:paraId="38AED90B" w14:textId="7474CE2E" w:rsidR="00185486" w:rsidRDefault="00185486" w:rsidP="00185486">
            <w:pPr>
              <w:jc w:val="center"/>
              <w:rPr>
                <w:bCs/>
                <w:sz w:val="18"/>
                <w:szCs w:val="18"/>
              </w:rPr>
            </w:pPr>
            <w:r>
              <w:rPr>
                <w:bCs/>
                <w:sz w:val="18"/>
                <w:szCs w:val="18"/>
              </w:rPr>
              <w:t>0</w:t>
            </w:r>
          </w:p>
        </w:tc>
        <w:tc>
          <w:tcPr>
            <w:tcW w:w="1560" w:type="dxa"/>
            <w:tcBorders>
              <w:top w:val="single" w:sz="4" w:space="0" w:color="auto"/>
              <w:left w:val="single" w:sz="4" w:space="0" w:color="auto"/>
              <w:bottom w:val="single" w:sz="4" w:space="0" w:color="auto"/>
              <w:right w:val="single" w:sz="4" w:space="0" w:color="auto"/>
            </w:tcBorders>
            <w:vAlign w:val="center"/>
          </w:tcPr>
          <w:p w14:paraId="26C94AF2" w14:textId="43D6ABB4" w:rsidR="00185486" w:rsidRDefault="00185486" w:rsidP="00185486">
            <w:pPr>
              <w:jc w:val="center"/>
              <w:rPr>
                <w:bCs/>
                <w:sz w:val="18"/>
                <w:szCs w:val="18"/>
              </w:rPr>
            </w:pPr>
            <w:r>
              <w:rPr>
                <w:bCs/>
                <w:sz w:val="18"/>
                <w:szCs w:val="18"/>
              </w:rPr>
              <w:t>0</w:t>
            </w:r>
          </w:p>
        </w:tc>
        <w:tc>
          <w:tcPr>
            <w:tcW w:w="1559" w:type="dxa"/>
            <w:tcBorders>
              <w:top w:val="single" w:sz="4" w:space="0" w:color="auto"/>
              <w:left w:val="single" w:sz="4" w:space="0" w:color="auto"/>
              <w:bottom w:val="single" w:sz="4" w:space="0" w:color="auto"/>
              <w:right w:val="single" w:sz="4" w:space="0" w:color="auto"/>
            </w:tcBorders>
          </w:tcPr>
          <w:p w14:paraId="134CF87D" w14:textId="34A80A41" w:rsidR="00185486" w:rsidRDefault="00185486" w:rsidP="00185486">
            <w:pPr>
              <w:jc w:val="center"/>
              <w:rPr>
                <w:bCs/>
                <w:sz w:val="18"/>
                <w:szCs w:val="18"/>
              </w:rPr>
            </w:pPr>
            <w:r>
              <w:rPr>
                <w:bCs/>
                <w:sz w:val="18"/>
                <w:szCs w:val="18"/>
              </w:rPr>
              <w:t>0</w:t>
            </w:r>
          </w:p>
        </w:tc>
        <w:tc>
          <w:tcPr>
            <w:tcW w:w="1560" w:type="dxa"/>
            <w:tcBorders>
              <w:top w:val="single" w:sz="4" w:space="0" w:color="auto"/>
              <w:left w:val="single" w:sz="4" w:space="0" w:color="auto"/>
              <w:bottom w:val="single" w:sz="4" w:space="0" w:color="auto"/>
              <w:right w:val="single" w:sz="4" w:space="0" w:color="auto"/>
            </w:tcBorders>
            <w:vAlign w:val="center"/>
          </w:tcPr>
          <w:p w14:paraId="0AE58D55" w14:textId="2B4DFA75" w:rsidR="00185486" w:rsidRDefault="00185486" w:rsidP="00185486">
            <w:pPr>
              <w:jc w:val="center"/>
              <w:rPr>
                <w:bCs/>
                <w:sz w:val="18"/>
                <w:szCs w:val="18"/>
              </w:rPr>
            </w:pPr>
            <w:r>
              <w:rPr>
                <w:bCs/>
                <w:sz w:val="18"/>
                <w:szCs w:val="18"/>
              </w:rPr>
              <w:t>5</w:t>
            </w:r>
          </w:p>
        </w:tc>
      </w:tr>
      <w:tr w:rsidR="00185486" w:rsidRPr="00B87E85" w14:paraId="1096028A" w14:textId="77777777" w:rsidTr="003759D5">
        <w:trPr>
          <w:trHeight w:val="259"/>
        </w:trPr>
        <w:tc>
          <w:tcPr>
            <w:tcW w:w="5311" w:type="dxa"/>
            <w:tcBorders>
              <w:top w:val="single" w:sz="4" w:space="0" w:color="auto"/>
              <w:left w:val="single" w:sz="4" w:space="0" w:color="auto"/>
              <w:bottom w:val="single" w:sz="4" w:space="0" w:color="auto"/>
              <w:right w:val="single" w:sz="4" w:space="0" w:color="auto"/>
            </w:tcBorders>
            <w:vAlign w:val="center"/>
          </w:tcPr>
          <w:p w14:paraId="76A59EB3" w14:textId="77777777" w:rsidR="00185486" w:rsidRPr="00B87E85" w:rsidRDefault="00185486" w:rsidP="00185486">
            <w:pPr>
              <w:rPr>
                <w:b/>
                <w:sz w:val="18"/>
                <w:szCs w:val="18"/>
              </w:rPr>
            </w:pPr>
            <w:r w:rsidRPr="00B87E85">
              <w:rPr>
                <w:b/>
                <w:sz w:val="18"/>
                <w:szCs w:val="18"/>
              </w:rPr>
              <w:t>Totals</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AC62779" w14:textId="77777777" w:rsidR="00185486" w:rsidRPr="00B87E85" w:rsidRDefault="00185486" w:rsidP="00185486">
            <w:pPr>
              <w:jc w:val="center"/>
              <w:rPr>
                <w:b/>
                <w:sz w:val="18"/>
                <w:szCs w:val="18"/>
              </w:rPr>
            </w:pPr>
            <w:r>
              <w:rPr>
                <w:b/>
                <w:sz w:val="18"/>
                <w:szCs w:val="18"/>
              </w:rPr>
              <w:t>41</w:t>
            </w:r>
          </w:p>
        </w:tc>
        <w:tc>
          <w:tcPr>
            <w:tcW w:w="1559" w:type="dxa"/>
            <w:tcBorders>
              <w:top w:val="single" w:sz="4" w:space="0" w:color="auto"/>
              <w:left w:val="single" w:sz="4" w:space="0" w:color="auto"/>
              <w:bottom w:val="single" w:sz="4" w:space="0" w:color="auto"/>
              <w:right w:val="single" w:sz="4" w:space="0" w:color="auto"/>
            </w:tcBorders>
            <w:vAlign w:val="center"/>
          </w:tcPr>
          <w:p w14:paraId="2EE51CE8" w14:textId="0FD9C160" w:rsidR="00185486" w:rsidRPr="00B87E85" w:rsidRDefault="00185486" w:rsidP="00185486">
            <w:pPr>
              <w:jc w:val="center"/>
              <w:rPr>
                <w:b/>
                <w:sz w:val="18"/>
                <w:szCs w:val="18"/>
              </w:rPr>
            </w:pPr>
            <w:r>
              <w:rPr>
                <w:b/>
                <w:sz w:val="18"/>
                <w:szCs w:val="18"/>
              </w:rPr>
              <w:t>0</w:t>
            </w:r>
          </w:p>
        </w:tc>
        <w:tc>
          <w:tcPr>
            <w:tcW w:w="1560" w:type="dxa"/>
            <w:tcBorders>
              <w:top w:val="single" w:sz="4" w:space="0" w:color="auto"/>
              <w:left w:val="single" w:sz="4" w:space="0" w:color="auto"/>
              <w:bottom w:val="single" w:sz="4" w:space="0" w:color="auto"/>
              <w:right w:val="single" w:sz="4" w:space="0" w:color="auto"/>
            </w:tcBorders>
            <w:vAlign w:val="center"/>
          </w:tcPr>
          <w:p w14:paraId="2692C2DB" w14:textId="30375803" w:rsidR="00185486" w:rsidRPr="00B87E85" w:rsidRDefault="00185486" w:rsidP="00185486">
            <w:pPr>
              <w:jc w:val="center"/>
              <w:rPr>
                <w:b/>
                <w:sz w:val="18"/>
                <w:szCs w:val="18"/>
              </w:rPr>
            </w:pPr>
            <w:r>
              <w:rPr>
                <w:b/>
                <w:sz w:val="18"/>
                <w:szCs w:val="18"/>
              </w:rPr>
              <w:t>2</w:t>
            </w:r>
          </w:p>
        </w:tc>
        <w:tc>
          <w:tcPr>
            <w:tcW w:w="1559" w:type="dxa"/>
            <w:tcBorders>
              <w:top w:val="single" w:sz="4" w:space="0" w:color="auto"/>
              <w:left w:val="single" w:sz="4" w:space="0" w:color="auto"/>
              <w:bottom w:val="single" w:sz="4" w:space="0" w:color="auto"/>
              <w:right w:val="single" w:sz="4" w:space="0" w:color="auto"/>
            </w:tcBorders>
          </w:tcPr>
          <w:p w14:paraId="674A057A" w14:textId="4571AA63" w:rsidR="00185486" w:rsidRPr="009F2C86" w:rsidRDefault="00185486" w:rsidP="00185486">
            <w:pPr>
              <w:jc w:val="center"/>
              <w:rPr>
                <w:bCs/>
                <w:sz w:val="18"/>
                <w:szCs w:val="18"/>
              </w:rPr>
            </w:pPr>
            <w:r>
              <w:rPr>
                <w:b/>
                <w:sz w:val="18"/>
                <w:szCs w:val="18"/>
              </w:rPr>
              <w:t>0</w:t>
            </w:r>
          </w:p>
        </w:tc>
        <w:tc>
          <w:tcPr>
            <w:tcW w:w="1560" w:type="dxa"/>
            <w:tcBorders>
              <w:top w:val="single" w:sz="4" w:space="0" w:color="auto"/>
              <w:left w:val="single" w:sz="4" w:space="0" w:color="auto"/>
              <w:bottom w:val="single" w:sz="4" w:space="0" w:color="auto"/>
              <w:right w:val="single" w:sz="4" w:space="0" w:color="auto"/>
            </w:tcBorders>
            <w:vAlign w:val="center"/>
          </w:tcPr>
          <w:p w14:paraId="1DC102D2" w14:textId="55C6EB16" w:rsidR="00185486" w:rsidRPr="00B87E85" w:rsidRDefault="00185486" w:rsidP="00185486">
            <w:pPr>
              <w:jc w:val="center"/>
              <w:rPr>
                <w:b/>
                <w:sz w:val="18"/>
                <w:szCs w:val="18"/>
              </w:rPr>
            </w:pPr>
            <w:r>
              <w:rPr>
                <w:b/>
                <w:sz w:val="18"/>
                <w:szCs w:val="18"/>
              </w:rPr>
              <w:t>39</w:t>
            </w:r>
          </w:p>
        </w:tc>
      </w:tr>
    </w:tbl>
    <w:p w14:paraId="31F986AB" w14:textId="77777777" w:rsidR="00065AB4" w:rsidRPr="00065AB4" w:rsidRDefault="00065AB4" w:rsidP="00065AB4">
      <w:pPr>
        <w:spacing w:line="276" w:lineRule="auto"/>
        <w:rPr>
          <w:rFonts w:ascii="Aptos" w:hAnsi="Aptos" w:cs="Aptos"/>
          <w:sz w:val="24"/>
          <w:szCs w:val="24"/>
          <w14:ligatures w14:val="standardContextual"/>
        </w:rPr>
      </w:pPr>
      <w:bookmarkStart w:id="5" w:name="_Hlk201564317"/>
    </w:p>
    <w:tbl>
      <w:tblPr>
        <w:tblW w:w="1438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7"/>
        <w:gridCol w:w="2835"/>
        <w:gridCol w:w="1562"/>
        <w:gridCol w:w="1560"/>
        <w:gridCol w:w="1560"/>
        <w:gridCol w:w="1560"/>
      </w:tblGrid>
      <w:tr w:rsidR="00065AB4" w:rsidRPr="00065AB4" w14:paraId="53EC8136" w14:textId="77777777" w:rsidTr="000A5FDE">
        <w:trPr>
          <w:trHeight w:val="562"/>
          <w:tblHeader/>
        </w:trPr>
        <w:tc>
          <w:tcPr>
            <w:tcW w:w="5307" w:type="dxa"/>
            <w:tcBorders>
              <w:top w:val="single" w:sz="4" w:space="0" w:color="auto"/>
              <w:left w:val="single" w:sz="4" w:space="0" w:color="auto"/>
              <w:bottom w:val="single" w:sz="4" w:space="0" w:color="auto"/>
              <w:right w:val="single" w:sz="4" w:space="0" w:color="auto"/>
            </w:tcBorders>
            <w:shd w:val="clear" w:color="auto" w:fill="333399"/>
            <w:vAlign w:val="center"/>
          </w:tcPr>
          <w:p w14:paraId="4CB02124" w14:textId="77777777" w:rsidR="00065AB4" w:rsidRPr="00065AB4" w:rsidRDefault="00065AB4" w:rsidP="00065AB4">
            <w:pPr>
              <w:rPr>
                <w:rFonts w:ascii="Aptos" w:hAnsi="Aptos" w:cs="Aptos"/>
                <w:b/>
                <w:color w:val="FFFFFF" w:themeColor="background1"/>
                <w:sz w:val="24"/>
                <w:szCs w:val="24"/>
                <w14:ligatures w14:val="standardContextual"/>
              </w:rPr>
            </w:pPr>
            <w:r w:rsidRPr="00065AB4">
              <w:rPr>
                <w:rFonts w:ascii="Aptos" w:hAnsi="Aptos" w:cs="Aptos"/>
                <w:b/>
                <w:color w:val="FFFFFF" w:themeColor="background1"/>
                <w:sz w:val="24"/>
                <w:szCs w:val="24"/>
                <w14:ligatures w14:val="standardContextual"/>
              </w:rPr>
              <w:t>2024/25 AUDITS</w:t>
            </w:r>
          </w:p>
        </w:tc>
        <w:tc>
          <w:tcPr>
            <w:tcW w:w="2835" w:type="dxa"/>
            <w:tcBorders>
              <w:top w:val="single" w:sz="4" w:space="0" w:color="auto"/>
              <w:left w:val="single" w:sz="4" w:space="0" w:color="auto"/>
              <w:bottom w:val="single" w:sz="4" w:space="0" w:color="auto"/>
              <w:right w:val="single" w:sz="4" w:space="0" w:color="auto"/>
            </w:tcBorders>
            <w:shd w:val="clear" w:color="auto" w:fill="333399"/>
            <w:vAlign w:val="center"/>
          </w:tcPr>
          <w:p w14:paraId="1BF445CF" w14:textId="77777777" w:rsidR="00065AB4" w:rsidRPr="00065AB4" w:rsidRDefault="00065AB4" w:rsidP="00065AB4">
            <w:pPr>
              <w:rPr>
                <w:rFonts w:ascii="Aptos" w:hAnsi="Aptos" w:cs="Aptos"/>
                <w:b/>
                <w:color w:val="FFFFFF" w:themeColor="background1"/>
                <w:sz w:val="24"/>
                <w:szCs w:val="24"/>
                <w14:ligatures w14:val="standardContextual"/>
              </w:rPr>
            </w:pPr>
            <w:r w:rsidRPr="00065AB4">
              <w:rPr>
                <w:rFonts w:ascii="Aptos" w:hAnsi="Aptos" w:cs="Aptos"/>
                <w:b/>
                <w:color w:val="FFFFFF" w:themeColor="background1"/>
                <w:sz w:val="24"/>
                <w:szCs w:val="24"/>
                <w14:ligatures w14:val="standardContextual"/>
              </w:rPr>
              <w:t>RECOMMENDATIONS MADE</w:t>
            </w:r>
          </w:p>
        </w:tc>
        <w:tc>
          <w:tcPr>
            <w:tcW w:w="1562" w:type="dxa"/>
            <w:tcBorders>
              <w:top w:val="single" w:sz="4" w:space="0" w:color="auto"/>
              <w:left w:val="single" w:sz="4" w:space="0" w:color="auto"/>
              <w:bottom w:val="single" w:sz="4" w:space="0" w:color="auto"/>
              <w:right w:val="single" w:sz="4" w:space="0" w:color="auto"/>
            </w:tcBorders>
            <w:shd w:val="clear" w:color="auto" w:fill="333399"/>
            <w:vAlign w:val="center"/>
          </w:tcPr>
          <w:p w14:paraId="0526E6FA" w14:textId="77777777" w:rsidR="00065AB4" w:rsidRPr="00065AB4" w:rsidRDefault="00065AB4" w:rsidP="00065AB4">
            <w:pPr>
              <w:jc w:val="center"/>
              <w:rPr>
                <w:rFonts w:ascii="Aptos" w:hAnsi="Aptos" w:cs="Aptos"/>
                <w:b/>
                <w:color w:val="FFFFFF" w:themeColor="background1"/>
                <w:sz w:val="20"/>
                <w:szCs w:val="20"/>
                <w14:ligatures w14:val="standardContextual"/>
              </w:rPr>
            </w:pPr>
            <w:r w:rsidRPr="00065AB4">
              <w:rPr>
                <w:rFonts w:ascii="Aptos" w:hAnsi="Aptos" w:cs="Aptos"/>
                <w:b/>
                <w:color w:val="FFFFFF" w:themeColor="background1"/>
                <w:sz w:val="20"/>
                <w:szCs w:val="20"/>
                <w14:ligatures w14:val="standardContextual"/>
              </w:rPr>
              <w:t>RED</w:t>
            </w:r>
          </w:p>
        </w:tc>
        <w:tc>
          <w:tcPr>
            <w:tcW w:w="1560" w:type="dxa"/>
            <w:tcBorders>
              <w:top w:val="single" w:sz="4" w:space="0" w:color="auto"/>
              <w:left w:val="single" w:sz="4" w:space="0" w:color="auto"/>
              <w:bottom w:val="single" w:sz="4" w:space="0" w:color="auto"/>
              <w:right w:val="single" w:sz="4" w:space="0" w:color="auto"/>
            </w:tcBorders>
            <w:shd w:val="clear" w:color="auto" w:fill="333399"/>
            <w:vAlign w:val="center"/>
          </w:tcPr>
          <w:p w14:paraId="4077B0F4" w14:textId="77777777" w:rsidR="00065AB4" w:rsidRPr="00065AB4" w:rsidRDefault="00065AB4" w:rsidP="00065AB4">
            <w:pPr>
              <w:jc w:val="center"/>
              <w:rPr>
                <w:rFonts w:ascii="Aptos" w:hAnsi="Aptos" w:cs="Aptos"/>
                <w:b/>
                <w:color w:val="FFFFFF" w:themeColor="background1"/>
                <w:sz w:val="20"/>
                <w:szCs w:val="20"/>
                <w14:ligatures w14:val="standardContextual"/>
              </w:rPr>
            </w:pPr>
            <w:r w:rsidRPr="00065AB4">
              <w:rPr>
                <w:rFonts w:ascii="Aptos" w:hAnsi="Aptos" w:cs="Aptos"/>
                <w:b/>
                <w:color w:val="FFFFFF" w:themeColor="background1"/>
                <w:sz w:val="20"/>
                <w:szCs w:val="20"/>
                <w14:ligatures w14:val="standardContextual"/>
              </w:rPr>
              <w:t>AMBER</w:t>
            </w:r>
          </w:p>
        </w:tc>
        <w:tc>
          <w:tcPr>
            <w:tcW w:w="1560" w:type="dxa"/>
            <w:tcBorders>
              <w:top w:val="single" w:sz="4" w:space="0" w:color="auto"/>
              <w:left w:val="single" w:sz="4" w:space="0" w:color="auto"/>
              <w:bottom w:val="single" w:sz="4" w:space="0" w:color="auto"/>
              <w:right w:val="single" w:sz="4" w:space="0" w:color="auto"/>
            </w:tcBorders>
            <w:shd w:val="clear" w:color="auto" w:fill="333399"/>
            <w:vAlign w:val="center"/>
          </w:tcPr>
          <w:p w14:paraId="4ACC59F4" w14:textId="77777777" w:rsidR="00065AB4" w:rsidRPr="00065AB4" w:rsidRDefault="00065AB4" w:rsidP="00065AB4">
            <w:pPr>
              <w:jc w:val="center"/>
              <w:rPr>
                <w:rFonts w:ascii="Aptos" w:hAnsi="Aptos" w:cs="Aptos"/>
                <w:b/>
                <w:color w:val="FFFFFF" w:themeColor="background1"/>
                <w:sz w:val="20"/>
                <w:szCs w:val="20"/>
                <w14:ligatures w14:val="standardContextual"/>
              </w:rPr>
            </w:pPr>
            <w:r w:rsidRPr="00065AB4">
              <w:rPr>
                <w:rFonts w:ascii="Aptos" w:hAnsi="Aptos" w:cs="Aptos"/>
                <w:b/>
                <w:color w:val="FFFFFF" w:themeColor="background1"/>
                <w:sz w:val="20"/>
                <w:szCs w:val="20"/>
                <w14:ligatures w14:val="standardContextual"/>
              </w:rPr>
              <w:t>YELLOW</w:t>
            </w:r>
          </w:p>
        </w:tc>
        <w:tc>
          <w:tcPr>
            <w:tcW w:w="1560" w:type="dxa"/>
            <w:tcBorders>
              <w:left w:val="single" w:sz="4" w:space="0" w:color="auto"/>
              <w:bottom w:val="single" w:sz="4" w:space="0" w:color="auto"/>
              <w:right w:val="single" w:sz="4" w:space="0" w:color="auto"/>
            </w:tcBorders>
            <w:shd w:val="clear" w:color="auto" w:fill="333399"/>
            <w:vAlign w:val="center"/>
          </w:tcPr>
          <w:p w14:paraId="1CA3D343" w14:textId="77777777" w:rsidR="00065AB4" w:rsidRPr="00065AB4" w:rsidRDefault="00065AB4" w:rsidP="00065AB4">
            <w:pPr>
              <w:jc w:val="center"/>
              <w:rPr>
                <w:rFonts w:ascii="Aptos" w:hAnsi="Aptos" w:cs="Aptos"/>
                <w:b/>
                <w:color w:val="FFFFFF" w:themeColor="background1"/>
                <w:sz w:val="20"/>
                <w:szCs w:val="20"/>
                <w14:ligatures w14:val="standardContextual"/>
              </w:rPr>
            </w:pPr>
            <w:r w:rsidRPr="00065AB4">
              <w:rPr>
                <w:rFonts w:ascii="Aptos" w:hAnsi="Aptos" w:cs="Aptos"/>
                <w:b/>
                <w:color w:val="FFFFFF" w:themeColor="background1"/>
                <w:sz w:val="20"/>
                <w:szCs w:val="20"/>
                <w14:ligatures w14:val="standardContextual"/>
              </w:rPr>
              <w:t>GREEN</w:t>
            </w:r>
          </w:p>
        </w:tc>
      </w:tr>
      <w:tr w:rsidR="00065AB4" w:rsidRPr="00065AB4" w14:paraId="2BA18D2D"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3325E696"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Grant Funding</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00BC688"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1</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6ECC3887"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CLOSED</w:t>
            </w:r>
          </w:p>
        </w:tc>
      </w:tr>
      <w:tr w:rsidR="00065AB4" w:rsidRPr="00065AB4" w14:paraId="1E961964"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6FB1D42E"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Medium Term Financial Planning</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425EAF0"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0</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0DB2C757"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CLOSED</w:t>
            </w:r>
          </w:p>
        </w:tc>
      </w:tr>
      <w:tr w:rsidR="00065AB4" w:rsidRPr="00065AB4" w14:paraId="4B653B3C"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7F58E16C"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Asset Management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FCCF31C"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4</w:t>
            </w:r>
          </w:p>
        </w:tc>
        <w:tc>
          <w:tcPr>
            <w:tcW w:w="1562" w:type="dxa"/>
            <w:tcBorders>
              <w:top w:val="single" w:sz="4" w:space="0" w:color="auto"/>
              <w:left w:val="single" w:sz="4" w:space="0" w:color="auto"/>
              <w:bottom w:val="single" w:sz="4" w:space="0" w:color="auto"/>
              <w:right w:val="single" w:sz="4" w:space="0" w:color="auto"/>
            </w:tcBorders>
            <w:vAlign w:val="center"/>
          </w:tcPr>
          <w:p w14:paraId="44972AD9"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0</w:t>
            </w:r>
          </w:p>
        </w:tc>
        <w:tc>
          <w:tcPr>
            <w:tcW w:w="1560" w:type="dxa"/>
            <w:tcBorders>
              <w:top w:val="single" w:sz="4" w:space="0" w:color="auto"/>
              <w:left w:val="single" w:sz="4" w:space="0" w:color="auto"/>
              <w:bottom w:val="single" w:sz="4" w:space="0" w:color="auto"/>
              <w:right w:val="single" w:sz="4" w:space="0" w:color="auto"/>
            </w:tcBorders>
            <w:vAlign w:val="center"/>
          </w:tcPr>
          <w:p w14:paraId="7653B114"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3</w:t>
            </w:r>
          </w:p>
        </w:tc>
        <w:tc>
          <w:tcPr>
            <w:tcW w:w="1560" w:type="dxa"/>
            <w:tcBorders>
              <w:top w:val="single" w:sz="4" w:space="0" w:color="auto"/>
              <w:left w:val="single" w:sz="4" w:space="0" w:color="auto"/>
              <w:bottom w:val="single" w:sz="4" w:space="0" w:color="auto"/>
              <w:right w:val="single" w:sz="4" w:space="0" w:color="auto"/>
            </w:tcBorders>
            <w:vAlign w:val="center"/>
          </w:tcPr>
          <w:p w14:paraId="03BD3BD6"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0</w:t>
            </w:r>
          </w:p>
        </w:tc>
        <w:tc>
          <w:tcPr>
            <w:tcW w:w="1560" w:type="dxa"/>
            <w:tcBorders>
              <w:top w:val="single" w:sz="4" w:space="0" w:color="auto"/>
              <w:left w:val="single" w:sz="4" w:space="0" w:color="auto"/>
              <w:bottom w:val="single" w:sz="4" w:space="0" w:color="auto"/>
              <w:right w:val="single" w:sz="4" w:space="0" w:color="auto"/>
            </w:tcBorders>
            <w:vAlign w:val="center"/>
          </w:tcPr>
          <w:p w14:paraId="0DAD460E"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1</w:t>
            </w:r>
          </w:p>
        </w:tc>
      </w:tr>
      <w:tr w:rsidR="00065AB4" w:rsidRPr="00065AB4" w14:paraId="3E30A095"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059E56D3"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Joint Core Financials</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67590F4"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5</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0746B23E"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CLOSED</w:t>
            </w:r>
          </w:p>
        </w:tc>
      </w:tr>
      <w:tr w:rsidR="00065AB4" w:rsidRPr="00065AB4" w14:paraId="69722D2A"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6A8D4679"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Workforce Planning</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D581B3"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1</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41DD7F87"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CLOSED</w:t>
            </w:r>
          </w:p>
        </w:tc>
      </w:tr>
      <w:tr w:rsidR="00065AB4" w:rsidRPr="00065AB4" w14:paraId="14778E84"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5C3B9D44"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Business Continuity &amp; Emergency Planning Follow Up</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0D20F4"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1</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70B61604"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CLOSED</w:t>
            </w:r>
          </w:p>
        </w:tc>
      </w:tr>
      <w:tr w:rsidR="00065AB4" w:rsidRPr="00065AB4" w14:paraId="57A1640A"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49A3298E"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Procurement and Supply Chain</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7E10FE"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3</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665EA308" w14:textId="77777777" w:rsidR="00065AB4" w:rsidRPr="00065AB4" w:rsidRDefault="00065AB4" w:rsidP="00065AB4">
            <w:pPr>
              <w:jc w:val="center"/>
              <w:rPr>
                <w:rFonts w:cs="Aptos"/>
                <w:sz w:val="18"/>
                <w:szCs w:val="18"/>
                <w14:ligatures w14:val="standardContextual"/>
              </w:rPr>
            </w:pPr>
            <w:r w:rsidRPr="00065AB4">
              <w:rPr>
                <w:rFonts w:cs="Aptos"/>
                <w:sz w:val="18"/>
                <w:szCs w:val="18"/>
                <w14:ligatures w14:val="standardContextual"/>
              </w:rPr>
              <w:t>CLOSED</w:t>
            </w:r>
          </w:p>
        </w:tc>
      </w:tr>
      <w:tr w:rsidR="00065AB4" w:rsidRPr="00065AB4" w14:paraId="23F9AECE"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6587B051"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Joint Governance</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8407B7"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3</w:t>
            </w:r>
          </w:p>
        </w:tc>
        <w:tc>
          <w:tcPr>
            <w:tcW w:w="1562" w:type="dxa"/>
            <w:tcBorders>
              <w:top w:val="single" w:sz="4" w:space="0" w:color="auto"/>
              <w:left w:val="single" w:sz="4" w:space="0" w:color="auto"/>
              <w:bottom w:val="single" w:sz="4" w:space="0" w:color="auto"/>
              <w:right w:val="single" w:sz="4" w:space="0" w:color="auto"/>
            </w:tcBorders>
            <w:vAlign w:val="center"/>
          </w:tcPr>
          <w:p w14:paraId="6128CDB9"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0</w:t>
            </w:r>
          </w:p>
        </w:tc>
        <w:tc>
          <w:tcPr>
            <w:tcW w:w="1560" w:type="dxa"/>
            <w:tcBorders>
              <w:top w:val="single" w:sz="4" w:space="0" w:color="auto"/>
              <w:left w:val="single" w:sz="4" w:space="0" w:color="auto"/>
              <w:bottom w:val="single" w:sz="4" w:space="0" w:color="auto"/>
              <w:right w:val="single" w:sz="4" w:space="0" w:color="auto"/>
            </w:tcBorders>
            <w:vAlign w:val="center"/>
          </w:tcPr>
          <w:p w14:paraId="75690EAA"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1</w:t>
            </w:r>
          </w:p>
        </w:tc>
        <w:tc>
          <w:tcPr>
            <w:tcW w:w="1560" w:type="dxa"/>
            <w:tcBorders>
              <w:top w:val="single" w:sz="4" w:space="0" w:color="auto"/>
              <w:left w:val="single" w:sz="4" w:space="0" w:color="auto"/>
              <w:bottom w:val="single" w:sz="4" w:space="0" w:color="auto"/>
              <w:right w:val="single" w:sz="4" w:space="0" w:color="auto"/>
            </w:tcBorders>
            <w:vAlign w:val="center"/>
          </w:tcPr>
          <w:p w14:paraId="5A649581"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0</w:t>
            </w:r>
          </w:p>
        </w:tc>
        <w:tc>
          <w:tcPr>
            <w:tcW w:w="1560" w:type="dxa"/>
            <w:tcBorders>
              <w:top w:val="single" w:sz="4" w:space="0" w:color="auto"/>
              <w:left w:val="single" w:sz="4" w:space="0" w:color="auto"/>
              <w:bottom w:val="single" w:sz="4" w:space="0" w:color="auto"/>
              <w:right w:val="single" w:sz="4" w:space="0" w:color="auto"/>
            </w:tcBorders>
            <w:vAlign w:val="center"/>
          </w:tcPr>
          <w:p w14:paraId="5FC8588B"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2</w:t>
            </w:r>
          </w:p>
        </w:tc>
      </w:tr>
      <w:tr w:rsidR="00065AB4" w:rsidRPr="00065AB4" w14:paraId="63D0C59A" w14:textId="77777777" w:rsidTr="000A5FDE">
        <w:trPr>
          <w:trHeight w:val="259"/>
        </w:trPr>
        <w:tc>
          <w:tcPr>
            <w:tcW w:w="5307" w:type="dxa"/>
            <w:tcBorders>
              <w:top w:val="single" w:sz="4" w:space="0" w:color="auto"/>
              <w:left w:val="single" w:sz="4" w:space="0" w:color="auto"/>
              <w:bottom w:val="single" w:sz="4" w:space="0" w:color="auto"/>
              <w:right w:val="single" w:sz="4" w:space="0" w:color="auto"/>
            </w:tcBorders>
            <w:vAlign w:val="center"/>
          </w:tcPr>
          <w:p w14:paraId="3CB3D44D"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Police and Fire IT Governance</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9E4620A"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4</w:t>
            </w:r>
          </w:p>
        </w:tc>
        <w:tc>
          <w:tcPr>
            <w:tcW w:w="6242" w:type="dxa"/>
            <w:gridSpan w:val="4"/>
            <w:tcBorders>
              <w:top w:val="single" w:sz="4" w:space="0" w:color="auto"/>
              <w:left w:val="single" w:sz="4" w:space="0" w:color="auto"/>
              <w:bottom w:val="single" w:sz="4" w:space="0" w:color="auto"/>
              <w:right w:val="single" w:sz="4" w:space="0" w:color="auto"/>
            </w:tcBorders>
            <w:vAlign w:val="center"/>
          </w:tcPr>
          <w:p w14:paraId="29921232"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CLOSED</w:t>
            </w:r>
          </w:p>
        </w:tc>
      </w:tr>
      <w:tr w:rsidR="00065AB4" w:rsidRPr="00065AB4" w14:paraId="091C04A3" w14:textId="77777777" w:rsidTr="000A5FDE">
        <w:trPr>
          <w:trHeight w:val="259"/>
        </w:trPr>
        <w:tc>
          <w:tcPr>
            <w:tcW w:w="5307" w:type="dxa"/>
            <w:tcBorders>
              <w:top w:val="single" w:sz="4" w:space="0" w:color="auto"/>
              <w:left w:val="single" w:sz="4" w:space="0" w:color="auto"/>
              <w:bottom w:val="single" w:sz="12" w:space="0" w:color="auto"/>
              <w:right w:val="single" w:sz="4" w:space="0" w:color="auto"/>
            </w:tcBorders>
            <w:vAlign w:val="center"/>
          </w:tcPr>
          <w:p w14:paraId="5B39A30C" w14:textId="77777777" w:rsidR="00065AB4" w:rsidRPr="00065AB4" w:rsidRDefault="00065AB4" w:rsidP="00065AB4">
            <w:pPr>
              <w:rPr>
                <w:rFonts w:cs="Aptos"/>
                <w:bCs/>
                <w:sz w:val="18"/>
                <w:szCs w:val="18"/>
                <w14:ligatures w14:val="standardContextual"/>
              </w:rPr>
            </w:pPr>
            <w:r w:rsidRPr="00065AB4">
              <w:rPr>
                <w:rFonts w:cs="Aptos"/>
                <w:bCs/>
                <w:sz w:val="18"/>
                <w:szCs w:val="18"/>
                <w14:ligatures w14:val="standardContextual"/>
              </w:rPr>
              <w:t>Joint Estates Management</w:t>
            </w:r>
          </w:p>
        </w:tc>
        <w:tc>
          <w:tcPr>
            <w:tcW w:w="2835" w:type="dxa"/>
            <w:tcBorders>
              <w:top w:val="single" w:sz="4" w:space="0" w:color="auto"/>
              <w:left w:val="single" w:sz="4" w:space="0" w:color="auto"/>
              <w:bottom w:val="single" w:sz="12" w:space="0" w:color="auto"/>
              <w:right w:val="single" w:sz="4" w:space="0" w:color="auto"/>
            </w:tcBorders>
            <w:tcMar>
              <w:top w:w="0" w:type="dxa"/>
              <w:left w:w="28" w:type="dxa"/>
              <w:bottom w:w="0" w:type="dxa"/>
              <w:right w:w="28" w:type="dxa"/>
            </w:tcMar>
            <w:vAlign w:val="center"/>
          </w:tcPr>
          <w:p w14:paraId="4D30F819"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1</w:t>
            </w:r>
          </w:p>
        </w:tc>
        <w:tc>
          <w:tcPr>
            <w:tcW w:w="1562" w:type="dxa"/>
            <w:tcBorders>
              <w:top w:val="single" w:sz="4" w:space="0" w:color="auto"/>
              <w:left w:val="single" w:sz="4" w:space="0" w:color="auto"/>
              <w:bottom w:val="single" w:sz="12" w:space="0" w:color="auto"/>
              <w:right w:val="single" w:sz="4" w:space="0" w:color="auto"/>
            </w:tcBorders>
            <w:vAlign w:val="center"/>
          </w:tcPr>
          <w:p w14:paraId="6AAAB0C5"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0</w:t>
            </w:r>
          </w:p>
        </w:tc>
        <w:tc>
          <w:tcPr>
            <w:tcW w:w="1560" w:type="dxa"/>
            <w:tcBorders>
              <w:top w:val="single" w:sz="4" w:space="0" w:color="auto"/>
              <w:left w:val="single" w:sz="4" w:space="0" w:color="auto"/>
              <w:bottom w:val="single" w:sz="12" w:space="0" w:color="auto"/>
              <w:right w:val="single" w:sz="4" w:space="0" w:color="auto"/>
            </w:tcBorders>
            <w:vAlign w:val="center"/>
          </w:tcPr>
          <w:p w14:paraId="314C5FAB"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1</w:t>
            </w:r>
          </w:p>
        </w:tc>
        <w:tc>
          <w:tcPr>
            <w:tcW w:w="1560" w:type="dxa"/>
            <w:tcBorders>
              <w:top w:val="single" w:sz="4" w:space="0" w:color="auto"/>
              <w:left w:val="single" w:sz="4" w:space="0" w:color="auto"/>
              <w:bottom w:val="single" w:sz="12" w:space="0" w:color="auto"/>
              <w:right w:val="single" w:sz="4" w:space="0" w:color="auto"/>
            </w:tcBorders>
          </w:tcPr>
          <w:p w14:paraId="59FEDE63"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0</w:t>
            </w:r>
          </w:p>
        </w:tc>
        <w:tc>
          <w:tcPr>
            <w:tcW w:w="1560" w:type="dxa"/>
            <w:tcBorders>
              <w:top w:val="single" w:sz="4" w:space="0" w:color="auto"/>
              <w:left w:val="single" w:sz="4" w:space="0" w:color="auto"/>
              <w:bottom w:val="single" w:sz="12" w:space="0" w:color="auto"/>
              <w:right w:val="single" w:sz="4" w:space="0" w:color="auto"/>
            </w:tcBorders>
            <w:vAlign w:val="center"/>
          </w:tcPr>
          <w:p w14:paraId="21A66FCE" w14:textId="77777777" w:rsidR="00065AB4" w:rsidRPr="00065AB4" w:rsidRDefault="00065AB4" w:rsidP="00065AB4">
            <w:pPr>
              <w:jc w:val="center"/>
              <w:rPr>
                <w:rFonts w:cs="Aptos"/>
                <w:bCs/>
                <w:sz w:val="18"/>
                <w:szCs w:val="18"/>
                <w14:ligatures w14:val="standardContextual"/>
              </w:rPr>
            </w:pPr>
            <w:r w:rsidRPr="00065AB4">
              <w:rPr>
                <w:rFonts w:cs="Aptos"/>
                <w:bCs/>
                <w:sz w:val="18"/>
                <w:szCs w:val="18"/>
                <w14:ligatures w14:val="standardContextual"/>
              </w:rPr>
              <w:t>0</w:t>
            </w:r>
          </w:p>
        </w:tc>
      </w:tr>
      <w:tr w:rsidR="00065AB4" w:rsidRPr="00065AB4" w14:paraId="2ADF5097" w14:textId="77777777" w:rsidTr="000A5FDE">
        <w:trPr>
          <w:trHeight w:val="259"/>
        </w:trPr>
        <w:tc>
          <w:tcPr>
            <w:tcW w:w="5307" w:type="dxa"/>
            <w:tcBorders>
              <w:top w:val="single" w:sz="12" w:space="0" w:color="auto"/>
              <w:left w:val="single" w:sz="12" w:space="0" w:color="auto"/>
              <w:bottom w:val="single" w:sz="12" w:space="0" w:color="auto"/>
              <w:right w:val="single" w:sz="12" w:space="0" w:color="auto"/>
            </w:tcBorders>
            <w:vAlign w:val="center"/>
          </w:tcPr>
          <w:p w14:paraId="12EA89AE" w14:textId="77777777" w:rsidR="00065AB4" w:rsidRPr="00065AB4" w:rsidRDefault="00065AB4" w:rsidP="00065AB4">
            <w:pPr>
              <w:rPr>
                <w:rFonts w:cs="Aptos"/>
                <w:b/>
                <w:sz w:val="18"/>
                <w:szCs w:val="18"/>
                <w14:ligatures w14:val="standardContextual"/>
              </w:rPr>
            </w:pPr>
            <w:bookmarkStart w:id="6" w:name="_Hlk212464300"/>
            <w:r w:rsidRPr="00065AB4">
              <w:rPr>
                <w:rFonts w:cs="Aptos"/>
                <w:b/>
                <w:sz w:val="18"/>
                <w:szCs w:val="18"/>
                <w14:ligatures w14:val="standardContextual"/>
              </w:rPr>
              <w:t>Totals</w:t>
            </w:r>
          </w:p>
        </w:tc>
        <w:tc>
          <w:tcPr>
            <w:tcW w:w="2835" w:type="dxa"/>
            <w:tcBorders>
              <w:top w:val="single" w:sz="12"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14:paraId="4AB08EFC" w14:textId="77777777" w:rsidR="00065AB4" w:rsidRPr="00065AB4" w:rsidRDefault="00065AB4" w:rsidP="00065AB4">
            <w:pPr>
              <w:jc w:val="center"/>
              <w:rPr>
                <w:rFonts w:cs="Aptos"/>
                <w:b/>
                <w:sz w:val="18"/>
                <w:szCs w:val="18"/>
                <w14:ligatures w14:val="standardContextual"/>
              </w:rPr>
            </w:pPr>
            <w:r w:rsidRPr="00065AB4">
              <w:rPr>
                <w:rFonts w:cs="Aptos"/>
                <w:b/>
                <w:sz w:val="18"/>
                <w:szCs w:val="18"/>
                <w14:ligatures w14:val="standardContextual"/>
              </w:rPr>
              <w:t>23</w:t>
            </w:r>
          </w:p>
        </w:tc>
        <w:tc>
          <w:tcPr>
            <w:tcW w:w="1562" w:type="dxa"/>
            <w:tcBorders>
              <w:top w:val="single" w:sz="12" w:space="0" w:color="auto"/>
              <w:left w:val="single" w:sz="12" w:space="0" w:color="auto"/>
              <w:bottom w:val="single" w:sz="12" w:space="0" w:color="auto"/>
              <w:right w:val="single" w:sz="12" w:space="0" w:color="auto"/>
            </w:tcBorders>
            <w:vAlign w:val="center"/>
          </w:tcPr>
          <w:p w14:paraId="726A2AEB" w14:textId="77777777" w:rsidR="00065AB4" w:rsidRPr="00065AB4" w:rsidRDefault="00065AB4" w:rsidP="00065AB4">
            <w:pPr>
              <w:jc w:val="center"/>
              <w:rPr>
                <w:rFonts w:cs="Aptos"/>
                <w:b/>
                <w:sz w:val="18"/>
                <w:szCs w:val="18"/>
                <w14:ligatures w14:val="standardContextual"/>
              </w:rPr>
            </w:pPr>
            <w:r w:rsidRPr="00065AB4">
              <w:rPr>
                <w:rFonts w:cs="Aptos"/>
                <w:b/>
                <w:sz w:val="18"/>
                <w:szCs w:val="18"/>
                <w14:ligatures w14:val="standardContextual"/>
              </w:rPr>
              <w:t>0</w:t>
            </w:r>
          </w:p>
        </w:tc>
        <w:tc>
          <w:tcPr>
            <w:tcW w:w="1560" w:type="dxa"/>
            <w:tcBorders>
              <w:top w:val="single" w:sz="12" w:space="0" w:color="auto"/>
              <w:left w:val="single" w:sz="12" w:space="0" w:color="auto"/>
              <w:bottom w:val="single" w:sz="12" w:space="0" w:color="auto"/>
              <w:right w:val="single" w:sz="12" w:space="0" w:color="auto"/>
            </w:tcBorders>
            <w:vAlign w:val="center"/>
          </w:tcPr>
          <w:p w14:paraId="6DFD5D3F" w14:textId="77777777" w:rsidR="00065AB4" w:rsidRPr="00065AB4" w:rsidRDefault="00065AB4" w:rsidP="00065AB4">
            <w:pPr>
              <w:jc w:val="center"/>
              <w:rPr>
                <w:rFonts w:cs="Aptos"/>
                <w:b/>
                <w:sz w:val="18"/>
                <w:szCs w:val="18"/>
                <w14:ligatures w14:val="standardContextual"/>
              </w:rPr>
            </w:pPr>
            <w:r w:rsidRPr="00065AB4">
              <w:rPr>
                <w:rFonts w:cs="Aptos"/>
                <w:b/>
                <w:sz w:val="18"/>
                <w:szCs w:val="18"/>
                <w14:ligatures w14:val="standardContextual"/>
              </w:rPr>
              <w:t>5</w:t>
            </w:r>
          </w:p>
        </w:tc>
        <w:tc>
          <w:tcPr>
            <w:tcW w:w="1560" w:type="dxa"/>
            <w:tcBorders>
              <w:top w:val="single" w:sz="12" w:space="0" w:color="auto"/>
              <w:left w:val="single" w:sz="12" w:space="0" w:color="auto"/>
              <w:bottom w:val="single" w:sz="12" w:space="0" w:color="auto"/>
              <w:right w:val="single" w:sz="12" w:space="0" w:color="auto"/>
            </w:tcBorders>
          </w:tcPr>
          <w:p w14:paraId="2BEF3F09" w14:textId="77777777" w:rsidR="00065AB4" w:rsidRPr="00065AB4" w:rsidRDefault="00065AB4" w:rsidP="00065AB4">
            <w:pPr>
              <w:jc w:val="center"/>
              <w:rPr>
                <w:rFonts w:cs="Aptos"/>
                <w:bCs/>
                <w:sz w:val="18"/>
                <w:szCs w:val="18"/>
                <w14:ligatures w14:val="standardContextual"/>
              </w:rPr>
            </w:pPr>
            <w:r w:rsidRPr="00065AB4">
              <w:rPr>
                <w:rFonts w:cs="Aptos"/>
                <w:b/>
                <w:sz w:val="18"/>
                <w:szCs w:val="18"/>
                <w14:ligatures w14:val="standardContextual"/>
              </w:rPr>
              <w:t>0</w:t>
            </w:r>
          </w:p>
        </w:tc>
        <w:tc>
          <w:tcPr>
            <w:tcW w:w="1560" w:type="dxa"/>
            <w:tcBorders>
              <w:top w:val="single" w:sz="12" w:space="0" w:color="auto"/>
              <w:left w:val="single" w:sz="12" w:space="0" w:color="auto"/>
              <w:bottom w:val="single" w:sz="12" w:space="0" w:color="auto"/>
              <w:right w:val="single" w:sz="12" w:space="0" w:color="auto"/>
            </w:tcBorders>
            <w:vAlign w:val="center"/>
          </w:tcPr>
          <w:p w14:paraId="14520D92" w14:textId="77777777" w:rsidR="00065AB4" w:rsidRPr="00065AB4" w:rsidRDefault="00065AB4" w:rsidP="00065AB4">
            <w:pPr>
              <w:jc w:val="center"/>
              <w:rPr>
                <w:rFonts w:cs="Aptos"/>
                <w:b/>
                <w:sz w:val="18"/>
                <w:szCs w:val="18"/>
                <w14:ligatures w14:val="standardContextual"/>
              </w:rPr>
            </w:pPr>
            <w:r w:rsidRPr="00065AB4">
              <w:rPr>
                <w:rFonts w:cs="Aptos"/>
                <w:b/>
                <w:sz w:val="18"/>
                <w:szCs w:val="18"/>
                <w14:ligatures w14:val="standardContextual"/>
              </w:rPr>
              <w:t>18</w:t>
            </w:r>
          </w:p>
        </w:tc>
      </w:tr>
      <w:bookmarkEnd w:id="6"/>
    </w:tbl>
    <w:p w14:paraId="7A117C6B" w14:textId="77777777" w:rsidR="000A5FDE" w:rsidRPr="000A5FDE" w:rsidRDefault="000A5FDE" w:rsidP="000A5FDE">
      <w:pPr>
        <w:spacing w:line="276" w:lineRule="auto"/>
        <w:rPr>
          <w:rFonts w:ascii="Aptos" w:hAnsi="Aptos" w:cs="Aptos"/>
          <w:sz w:val="24"/>
          <w:szCs w:val="24"/>
          <w14:ligatures w14:val="standardContextual"/>
        </w:rPr>
      </w:pPr>
    </w:p>
    <w:tbl>
      <w:tblPr>
        <w:tblW w:w="1438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4"/>
        <w:gridCol w:w="2835"/>
        <w:gridCol w:w="1562"/>
        <w:gridCol w:w="1561"/>
        <w:gridCol w:w="1561"/>
        <w:gridCol w:w="1561"/>
      </w:tblGrid>
      <w:tr w:rsidR="000A5FDE" w:rsidRPr="000A5FDE" w14:paraId="691A210F" w14:textId="77777777" w:rsidTr="00E45534">
        <w:trPr>
          <w:trHeight w:val="562"/>
          <w:tblHeader/>
        </w:trPr>
        <w:tc>
          <w:tcPr>
            <w:tcW w:w="5304" w:type="dxa"/>
            <w:tcBorders>
              <w:top w:val="single" w:sz="4" w:space="0" w:color="auto"/>
              <w:left w:val="single" w:sz="4" w:space="0" w:color="auto"/>
              <w:bottom w:val="single" w:sz="4" w:space="0" w:color="auto"/>
              <w:right w:val="single" w:sz="4" w:space="0" w:color="auto"/>
            </w:tcBorders>
            <w:shd w:val="clear" w:color="auto" w:fill="333399"/>
            <w:vAlign w:val="center"/>
          </w:tcPr>
          <w:p w14:paraId="0BDF0306" w14:textId="77777777" w:rsidR="000A5FDE" w:rsidRPr="000A5FDE" w:rsidRDefault="000A5FDE" w:rsidP="000A5FDE">
            <w:pPr>
              <w:rPr>
                <w:rFonts w:ascii="Aptos" w:hAnsi="Aptos" w:cs="Aptos"/>
                <w:b/>
                <w:color w:val="FFFFFF" w:themeColor="background1"/>
                <w:sz w:val="24"/>
                <w:szCs w:val="24"/>
                <w14:ligatures w14:val="standardContextual"/>
              </w:rPr>
            </w:pPr>
            <w:r w:rsidRPr="000A5FDE">
              <w:rPr>
                <w:rFonts w:ascii="Aptos" w:hAnsi="Aptos" w:cs="Aptos"/>
                <w:b/>
                <w:color w:val="FFFFFF" w:themeColor="background1"/>
                <w:sz w:val="24"/>
                <w:szCs w:val="24"/>
                <w14:ligatures w14:val="standardContextual"/>
              </w:rPr>
              <w:t>2025/26 AUDITS</w:t>
            </w:r>
          </w:p>
        </w:tc>
        <w:tc>
          <w:tcPr>
            <w:tcW w:w="2835" w:type="dxa"/>
            <w:tcBorders>
              <w:top w:val="single" w:sz="4" w:space="0" w:color="auto"/>
              <w:left w:val="single" w:sz="4" w:space="0" w:color="auto"/>
              <w:bottom w:val="single" w:sz="4" w:space="0" w:color="auto"/>
              <w:right w:val="single" w:sz="4" w:space="0" w:color="auto"/>
            </w:tcBorders>
            <w:shd w:val="clear" w:color="auto" w:fill="333399"/>
            <w:vAlign w:val="center"/>
          </w:tcPr>
          <w:p w14:paraId="0583A1D3" w14:textId="77777777" w:rsidR="000A5FDE" w:rsidRPr="000A5FDE" w:rsidRDefault="000A5FDE" w:rsidP="000A5FDE">
            <w:pPr>
              <w:rPr>
                <w:rFonts w:ascii="Aptos" w:hAnsi="Aptos" w:cs="Aptos"/>
                <w:b/>
                <w:color w:val="FFFFFF" w:themeColor="background1"/>
                <w:sz w:val="24"/>
                <w:szCs w:val="24"/>
                <w14:ligatures w14:val="standardContextual"/>
              </w:rPr>
            </w:pPr>
            <w:r w:rsidRPr="000A5FDE">
              <w:rPr>
                <w:rFonts w:ascii="Aptos" w:hAnsi="Aptos" w:cs="Aptos"/>
                <w:b/>
                <w:color w:val="FFFFFF" w:themeColor="background1"/>
                <w:sz w:val="24"/>
                <w:szCs w:val="24"/>
                <w14:ligatures w14:val="standardContextual"/>
              </w:rPr>
              <w:t>RECOMMENDATIONS MADE</w:t>
            </w:r>
          </w:p>
        </w:tc>
        <w:tc>
          <w:tcPr>
            <w:tcW w:w="1562" w:type="dxa"/>
            <w:tcBorders>
              <w:top w:val="single" w:sz="4" w:space="0" w:color="auto"/>
              <w:left w:val="single" w:sz="4" w:space="0" w:color="auto"/>
              <w:bottom w:val="single" w:sz="4" w:space="0" w:color="auto"/>
              <w:right w:val="single" w:sz="4" w:space="0" w:color="auto"/>
            </w:tcBorders>
            <w:shd w:val="clear" w:color="auto" w:fill="333399"/>
            <w:vAlign w:val="center"/>
          </w:tcPr>
          <w:p w14:paraId="25E3C850" w14:textId="77777777" w:rsidR="000A5FDE" w:rsidRPr="000A5FDE" w:rsidRDefault="000A5FDE" w:rsidP="000A5FDE">
            <w:pPr>
              <w:jc w:val="center"/>
              <w:rPr>
                <w:rFonts w:ascii="Aptos" w:hAnsi="Aptos" w:cs="Aptos"/>
                <w:b/>
                <w:color w:val="FFFFFF" w:themeColor="background1"/>
                <w:sz w:val="20"/>
                <w:szCs w:val="20"/>
                <w14:ligatures w14:val="standardContextual"/>
              </w:rPr>
            </w:pPr>
            <w:r w:rsidRPr="000A5FDE">
              <w:rPr>
                <w:rFonts w:ascii="Aptos" w:hAnsi="Aptos" w:cs="Aptos"/>
                <w:b/>
                <w:color w:val="FFFFFF" w:themeColor="background1"/>
                <w:sz w:val="20"/>
                <w:szCs w:val="20"/>
                <w14:ligatures w14:val="standardContextual"/>
              </w:rPr>
              <w:t>RED</w:t>
            </w:r>
          </w:p>
        </w:tc>
        <w:tc>
          <w:tcPr>
            <w:tcW w:w="1561" w:type="dxa"/>
            <w:tcBorders>
              <w:top w:val="single" w:sz="4" w:space="0" w:color="auto"/>
              <w:left w:val="single" w:sz="4" w:space="0" w:color="auto"/>
              <w:bottom w:val="single" w:sz="4" w:space="0" w:color="auto"/>
              <w:right w:val="single" w:sz="4" w:space="0" w:color="auto"/>
            </w:tcBorders>
            <w:shd w:val="clear" w:color="auto" w:fill="333399"/>
            <w:vAlign w:val="center"/>
          </w:tcPr>
          <w:p w14:paraId="2E88626E" w14:textId="77777777" w:rsidR="000A5FDE" w:rsidRPr="000A5FDE" w:rsidRDefault="000A5FDE" w:rsidP="000A5FDE">
            <w:pPr>
              <w:jc w:val="center"/>
              <w:rPr>
                <w:rFonts w:ascii="Aptos" w:hAnsi="Aptos" w:cs="Aptos"/>
                <w:b/>
                <w:color w:val="FFFFFF" w:themeColor="background1"/>
                <w:sz w:val="20"/>
                <w:szCs w:val="20"/>
                <w14:ligatures w14:val="standardContextual"/>
              </w:rPr>
            </w:pPr>
            <w:r w:rsidRPr="000A5FDE">
              <w:rPr>
                <w:rFonts w:ascii="Aptos" w:hAnsi="Aptos" w:cs="Aptos"/>
                <w:b/>
                <w:color w:val="FFFFFF" w:themeColor="background1"/>
                <w:sz w:val="20"/>
                <w:szCs w:val="20"/>
                <w14:ligatures w14:val="standardContextual"/>
              </w:rPr>
              <w:t>AMBER</w:t>
            </w:r>
          </w:p>
        </w:tc>
        <w:tc>
          <w:tcPr>
            <w:tcW w:w="1561" w:type="dxa"/>
            <w:tcBorders>
              <w:top w:val="single" w:sz="4" w:space="0" w:color="auto"/>
              <w:left w:val="single" w:sz="4" w:space="0" w:color="auto"/>
              <w:bottom w:val="single" w:sz="4" w:space="0" w:color="auto"/>
              <w:right w:val="single" w:sz="4" w:space="0" w:color="auto"/>
            </w:tcBorders>
            <w:shd w:val="clear" w:color="auto" w:fill="333399"/>
            <w:vAlign w:val="center"/>
          </w:tcPr>
          <w:p w14:paraId="4134E6BC" w14:textId="77777777" w:rsidR="000A5FDE" w:rsidRPr="000A5FDE" w:rsidRDefault="000A5FDE" w:rsidP="000A5FDE">
            <w:pPr>
              <w:jc w:val="center"/>
              <w:rPr>
                <w:rFonts w:ascii="Aptos" w:hAnsi="Aptos" w:cs="Aptos"/>
                <w:b/>
                <w:color w:val="FFFFFF" w:themeColor="background1"/>
                <w:sz w:val="20"/>
                <w:szCs w:val="20"/>
                <w14:ligatures w14:val="standardContextual"/>
              </w:rPr>
            </w:pPr>
            <w:r w:rsidRPr="000A5FDE">
              <w:rPr>
                <w:rFonts w:ascii="Aptos" w:hAnsi="Aptos" w:cs="Aptos"/>
                <w:b/>
                <w:color w:val="FFFFFF" w:themeColor="background1"/>
                <w:sz w:val="20"/>
                <w:szCs w:val="20"/>
                <w14:ligatures w14:val="standardContextual"/>
              </w:rPr>
              <w:t>YELLOW</w:t>
            </w:r>
          </w:p>
        </w:tc>
        <w:tc>
          <w:tcPr>
            <w:tcW w:w="1561" w:type="dxa"/>
            <w:tcBorders>
              <w:left w:val="single" w:sz="4" w:space="0" w:color="auto"/>
              <w:bottom w:val="single" w:sz="4" w:space="0" w:color="auto"/>
              <w:right w:val="single" w:sz="4" w:space="0" w:color="auto"/>
            </w:tcBorders>
            <w:shd w:val="clear" w:color="auto" w:fill="333399"/>
            <w:vAlign w:val="center"/>
          </w:tcPr>
          <w:p w14:paraId="25848CCB" w14:textId="77777777" w:rsidR="000A5FDE" w:rsidRPr="000A5FDE" w:rsidRDefault="000A5FDE" w:rsidP="000A5FDE">
            <w:pPr>
              <w:jc w:val="center"/>
              <w:rPr>
                <w:rFonts w:ascii="Aptos" w:hAnsi="Aptos" w:cs="Aptos"/>
                <w:b/>
                <w:color w:val="FFFFFF" w:themeColor="background1"/>
                <w:sz w:val="20"/>
                <w:szCs w:val="20"/>
                <w14:ligatures w14:val="standardContextual"/>
              </w:rPr>
            </w:pPr>
            <w:r w:rsidRPr="000A5FDE">
              <w:rPr>
                <w:rFonts w:ascii="Aptos" w:hAnsi="Aptos" w:cs="Aptos"/>
                <w:b/>
                <w:color w:val="FFFFFF" w:themeColor="background1"/>
                <w:sz w:val="20"/>
                <w:szCs w:val="20"/>
                <w14:ligatures w14:val="standardContextual"/>
              </w:rPr>
              <w:t>GREEN</w:t>
            </w:r>
          </w:p>
        </w:tc>
      </w:tr>
      <w:tr w:rsidR="000A5FDE" w:rsidRPr="000A5FDE" w14:paraId="51873093"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2A732A12"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Seized Property</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21C46A"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2</w:t>
            </w:r>
          </w:p>
        </w:tc>
        <w:tc>
          <w:tcPr>
            <w:tcW w:w="6245" w:type="dxa"/>
            <w:gridSpan w:val="4"/>
            <w:tcBorders>
              <w:top w:val="single" w:sz="4" w:space="0" w:color="auto"/>
              <w:left w:val="single" w:sz="4" w:space="0" w:color="auto"/>
              <w:bottom w:val="single" w:sz="4" w:space="0" w:color="auto"/>
              <w:right w:val="single" w:sz="4" w:space="0" w:color="auto"/>
            </w:tcBorders>
            <w:vAlign w:val="center"/>
          </w:tcPr>
          <w:p w14:paraId="6D78E21C"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CLOSED</w:t>
            </w:r>
          </w:p>
        </w:tc>
      </w:tr>
      <w:tr w:rsidR="000A5FDE" w:rsidRPr="000A5FDE" w14:paraId="12E376D0"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4A5F6087"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Joint Fleet Management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06EED0"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4</w:t>
            </w:r>
          </w:p>
        </w:tc>
        <w:tc>
          <w:tcPr>
            <w:tcW w:w="1562" w:type="dxa"/>
            <w:tcBorders>
              <w:top w:val="single" w:sz="4" w:space="0" w:color="auto"/>
              <w:left w:val="single" w:sz="4" w:space="0" w:color="auto"/>
              <w:bottom w:val="single" w:sz="4" w:space="0" w:color="auto"/>
              <w:right w:val="single" w:sz="4" w:space="0" w:color="auto"/>
            </w:tcBorders>
            <w:vAlign w:val="center"/>
          </w:tcPr>
          <w:p w14:paraId="4D047E40"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406C2B2D"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1</w:t>
            </w:r>
          </w:p>
        </w:tc>
        <w:tc>
          <w:tcPr>
            <w:tcW w:w="1561" w:type="dxa"/>
            <w:tcBorders>
              <w:top w:val="single" w:sz="4" w:space="0" w:color="auto"/>
              <w:left w:val="single" w:sz="4" w:space="0" w:color="auto"/>
              <w:bottom w:val="single" w:sz="4" w:space="0" w:color="auto"/>
              <w:right w:val="single" w:sz="4" w:space="0" w:color="auto"/>
            </w:tcBorders>
            <w:vAlign w:val="center"/>
          </w:tcPr>
          <w:p w14:paraId="10C13398"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5EE50451"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3</w:t>
            </w:r>
          </w:p>
        </w:tc>
      </w:tr>
      <w:tr w:rsidR="000A5FDE" w:rsidRPr="000A5FDE" w14:paraId="4F14704B"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3B51C5CE"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Accreditation Management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1E4B2C"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4</w:t>
            </w:r>
          </w:p>
        </w:tc>
        <w:tc>
          <w:tcPr>
            <w:tcW w:w="1562" w:type="dxa"/>
            <w:tcBorders>
              <w:top w:val="single" w:sz="4" w:space="0" w:color="auto"/>
              <w:left w:val="single" w:sz="4" w:space="0" w:color="auto"/>
              <w:bottom w:val="single" w:sz="4" w:space="0" w:color="auto"/>
              <w:right w:val="single" w:sz="4" w:space="0" w:color="auto"/>
            </w:tcBorders>
            <w:vAlign w:val="center"/>
          </w:tcPr>
          <w:p w14:paraId="6436C0EE"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23946485"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0EE1180A"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4</w:t>
            </w:r>
          </w:p>
        </w:tc>
        <w:tc>
          <w:tcPr>
            <w:tcW w:w="1561" w:type="dxa"/>
            <w:tcBorders>
              <w:top w:val="single" w:sz="4" w:space="0" w:color="auto"/>
              <w:left w:val="single" w:sz="4" w:space="0" w:color="auto"/>
              <w:bottom w:val="single" w:sz="4" w:space="0" w:color="auto"/>
              <w:right w:val="single" w:sz="4" w:space="0" w:color="auto"/>
            </w:tcBorders>
            <w:vAlign w:val="center"/>
          </w:tcPr>
          <w:p w14:paraId="6C63E350"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r>
      <w:tr w:rsidR="000A5FDE" w:rsidRPr="000A5FDE" w14:paraId="1C9AA011"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5E24CD61"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Control Room &amp; First Contact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4E7DDCD"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6245" w:type="dxa"/>
            <w:gridSpan w:val="4"/>
            <w:tcBorders>
              <w:top w:val="single" w:sz="4" w:space="0" w:color="auto"/>
              <w:left w:val="single" w:sz="4" w:space="0" w:color="auto"/>
              <w:bottom w:val="single" w:sz="4" w:space="0" w:color="auto"/>
              <w:right w:val="single" w:sz="4" w:space="0" w:color="auto"/>
            </w:tcBorders>
            <w:vAlign w:val="center"/>
          </w:tcPr>
          <w:p w14:paraId="0E34D9F7"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CLOSED</w:t>
            </w:r>
          </w:p>
        </w:tc>
      </w:tr>
      <w:tr w:rsidR="000A5FDE" w:rsidRPr="000A5FDE" w14:paraId="3BDDB81D"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72FB5CA7"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lastRenderedPageBreak/>
              <w:t>Freedom of Information &amp; Subject Access Requests</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1E6084"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7</w:t>
            </w:r>
          </w:p>
        </w:tc>
        <w:tc>
          <w:tcPr>
            <w:tcW w:w="1562" w:type="dxa"/>
            <w:tcBorders>
              <w:top w:val="single" w:sz="4" w:space="0" w:color="auto"/>
              <w:left w:val="single" w:sz="4" w:space="0" w:color="auto"/>
              <w:bottom w:val="single" w:sz="4" w:space="0" w:color="auto"/>
              <w:right w:val="single" w:sz="4" w:space="0" w:color="auto"/>
            </w:tcBorders>
            <w:vAlign w:val="center"/>
          </w:tcPr>
          <w:p w14:paraId="18696685"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1E8EC97F"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2</w:t>
            </w:r>
          </w:p>
        </w:tc>
        <w:tc>
          <w:tcPr>
            <w:tcW w:w="1561" w:type="dxa"/>
            <w:tcBorders>
              <w:top w:val="single" w:sz="4" w:space="0" w:color="auto"/>
              <w:left w:val="single" w:sz="4" w:space="0" w:color="auto"/>
              <w:bottom w:val="single" w:sz="4" w:space="0" w:color="auto"/>
              <w:right w:val="single" w:sz="4" w:space="0" w:color="auto"/>
            </w:tcBorders>
            <w:vAlign w:val="center"/>
          </w:tcPr>
          <w:p w14:paraId="66D4C40F"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0B7252C3"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5</w:t>
            </w:r>
          </w:p>
        </w:tc>
      </w:tr>
      <w:tr w:rsidR="000A5FDE" w:rsidRPr="000A5FDE" w14:paraId="595B5734"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43ED0FFE"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Joint Core Financials</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88B6CD8"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6</w:t>
            </w:r>
          </w:p>
        </w:tc>
        <w:tc>
          <w:tcPr>
            <w:tcW w:w="1562" w:type="dxa"/>
            <w:tcBorders>
              <w:top w:val="single" w:sz="4" w:space="0" w:color="auto"/>
              <w:left w:val="single" w:sz="4" w:space="0" w:color="auto"/>
              <w:bottom w:val="single" w:sz="4" w:space="0" w:color="auto"/>
              <w:right w:val="single" w:sz="4" w:space="0" w:color="auto"/>
            </w:tcBorders>
            <w:vAlign w:val="center"/>
          </w:tcPr>
          <w:p w14:paraId="17DB980D" w14:textId="51539208" w:rsidR="000A5FDE" w:rsidRPr="000A5FDE" w:rsidRDefault="00E631DE" w:rsidP="000A5FDE">
            <w:pPr>
              <w:jc w:val="center"/>
              <w:rPr>
                <w:rFonts w:cs="Aptos"/>
                <w:sz w:val="18"/>
                <w:szCs w:val="18"/>
                <w14:ligatures w14:val="standardContextual"/>
              </w:rPr>
            </w:pPr>
            <w:r>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5E64EEAE" w14:textId="162FB2F1" w:rsidR="000A5FDE" w:rsidRPr="000A5FDE" w:rsidRDefault="00E631DE" w:rsidP="000A5FDE">
            <w:pPr>
              <w:jc w:val="center"/>
              <w:rPr>
                <w:rFonts w:cs="Aptos"/>
                <w:sz w:val="18"/>
                <w:szCs w:val="18"/>
                <w14:ligatures w14:val="standardContextual"/>
              </w:rPr>
            </w:pPr>
            <w:r>
              <w:rPr>
                <w:rFonts w:cs="Aptos"/>
                <w:sz w:val="18"/>
                <w:szCs w:val="18"/>
                <w14:ligatures w14:val="standardContextual"/>
              </w:rPr>
              <w:t>1</w:t>
            </w:r>
          </w:p>
        </w:tc>
        <w:tc>
          <w:tcPr>
            <w:tcW w:w="1561" w:type="dxa"/>
            <w:tcBorders>
              <w:top w:val="single" w:sz="4" w:space="0" w:color="auto"/>
              <w:left w:val="single" w:sz="4" w:space="0" w:color="auto"/>
              <w:bottom w:val="single" w:sz="4" w:space="0" w:color="auto"/>
              <w:right w:val="single" w:sz="4" w:space="0" w:color="auto"/>
            </w:tcBorders>
            <w:vAlign w:val="center"/>
          </w:tcPr>
          <w:p w14:paraId="61257FBF"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1</w:t>
            </w:r>
          </w:p>
        </w:tc>
        <w:tc>
          <w:tcPr>
            <w:tcW w:w="1561" w:type="dxa"/>
            <w:tcBorders>
              <w:top w:val="single" w:sz="4" w:space="0" w:color="auto"/>
              <w:left w:val="single" w:sz="4" w:space="0" w:color="auto"/>
              <w:bottom w:val="single" w:sz="4" w:space="0" w:color="auto"/>
              <w:right w:val="single" w:sz="4" w:space="0" w:color="auto"/>
            </w:tcBorders>
            <w:vAlign w:val="center"/>
          </w:tcPr>
          <w:p w14:paraId="76A2A9DC" w14:textId="46249C5C" w:rsidR="000A5FDE" w:rsidRPr="000A5FDE" w:rsidRDefault="00E631DE" w:rsidP="000A5FDE">
            <w:pPr>
              <w:jc w:val="center"/>
              <w:rPr>
                <w:rFonts w:cs="Aptos"/>
                <w:sz w:val="18"/>
                <w:szCs w:val="18"/>
                <w14:ligatures w14:val="standardContextual"/>
              </w:rPr>
            </w:pPr>
            <w:r>
              <w:rPr>
                <w:rFonts w:cs="Aptos"/>
                <w:sz w:val="18"/>
                <w:szCs w:val="18"/>
                <w14:ligatures w14:val="standardContextual"/>
              </w:rPr>
              <w:t>4</w:t>
            </w:r>
          </w:p>
        </w:tc>
      </w:tr>
      <w:tr w:rsidR="000A5FDE" w:rsidRPr="000A5FDE" w14:paraId="665833F9"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202D5084"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Digital Forensics Unit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769DA4"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5</w:t>
            </w:r>
          </w:p>
        </w:tc>
        <w:tc>
          <w:tcPr>
            <w:tcW w:w="1562" w:type="dxa"/>
            <w:tcBorders>
              <w:top w:val="single" w:sz="4" w:space="0" w:color="auto"/>
              <w:left w:val="single" w:sz="4" w:space="0" w:color="auto"/>
              <w:bottom w:val="single" w:sz="4" w:space="0" w:color="auto"/>
              <w:right w:val="single" w:sz="4" w:space="0" w:color="auto"/>
            </w:tcBorders>
            <w:vAlign w:val="center"/>
          </w:tcPr>
          <w:p w14:paraId="328A4D35"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7EC0BFAB"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43860605"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1</w:t>
            </w:r>
          </w:p>
        </w:tc>
        <w:tc>
          <w:tcPr>
            <w:tcW w:w="1561" w:type="dxa"/>
            <w:tcBorders>
              <w:top w:val="single" w:sz="4" w:space="0" w:color="auto"/>
              <w:left w:val="single" w:sz="4" w:space="0" w:color="auto"/>
              <w:bottom w:val="single" w:sz="4" w:space="0" w:color="auto"/>
              <w:right w:val="single" w:sz="4" w:space="0" w:color="auto"/>
            </w:tcBorders>
            <w:vAlign w:val="center"/>
          </w:tcPr>
          <w:p w14:paraId="07A1D43F"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4</w:t>
            </w:r>
          </w:p>
        </w:tc>
      </w:tr>
      <w:tr w:rsidR="000A5FDE" w:rsidRPr="000A5FDE" w14:paraId="7CEA3351" w14:textId="77777777" w:rsidTr="00E45534">
        <w:trPr>
          <w:trHeight w:val="259"/>
        </w:trPr>
        <w:tc>
          <w:tcPr>
            <w:tcW w:w="5304" w:type="dxa"/>
            <w:tcBorders>
              <w:top w:val="single" w:sz="4" w:space="0" w:color="auto"/>
              <w:left w:val="single" w:sz="4" w:space="0" w:color="auto"/>
              <w:bottom w:val="single" w:sz="4" w:space="0" w:color="auto"/>
              <w:right w:val="single" w:sz="4" w:space="0" w:color="auto"/>
            </w:tcBorders>
            <w:vAlign w:val="center"/>
          </w:tcPr>
          <w:p w14:paraId="60CED569"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Legacy Systems Management</w:t>
            </w: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9DE03F1"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2</w:t>
            </w:r>
          </w:p>
        </w:tc>
        <w:tc>
          <w:tcPr>
            <w:tcW w:w="1562" w:type="dxa"/>
            <w:tcBorders>
              <w:top w:val="single" w:sz="4" w:space="0" w:color="auto"/>
              <w:left w:val="single" w:sz="4" w:space="0" w:color="auto"/>
              <w:bottom w:val="single" w:sz="4" w:space="0" w:color="auto"/>
              <w:right w:val="single" w:sz="4" w:space="0" w:color="auto"/>
            </w:tcBorders>
            <w:vAlign w:val="center"/>
          </w:tcPr>
          <w:p w14:paraId="554A3CD8"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1C0D13E5"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4" w:space="0" w:color="auto"/>
              <w:right w:val="single" w:sz="4" w:space="0" w:color="auto"/>
            </w:tcBorders>
            <w:vAlign w:val="center"/>
          </w:tcPr>
          <w:p w14:paraId="3CC10179"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2</w:t>
            </w:r>
          </w:p>
        </w:tc>
        <w:tc>
          <w:tcPr>
            <w:tcW w:w="1561" w:type="dxa"/>
            <w:tcBorders>
              <w:top w:val="single" w:sz="4" w:space="0" w:color="auto"/>
              <w:left w:val="single" w:sz="4" w:space="0" w:color="auto"/>
              <w:bottom w:val="single" w:sz="4" w:space="0" w:color="auto"/>
              <w:right w:val="single" w:sz="4" w:space="0" w:color="auto"/>
            </w:tcBorders>
            <w:vAlign w:val="center"/>
          </w:tcPr>
          <w:p w14:paraId="53624B29"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r>
      <w:tr w:rsidR="000A5FDE" w:rsidRPr="000A5FDE" w14:paraId="6317A07F" w14:textId="77777777" w:rsidTr="00E45534">
        <w:trPr>
          <w:trHeight w:val="259"/>
        </w:trPr>
        <w:tc>
          <w:tcPr>
            <w:tcW w:w="5304" w:type="dxa"/>
            <w:tcBorders>
              <w:top w:val="single" w:sz="4" w:space="0" w:color="auto"/>
              <w:left w:val="single" w:sz="4" w:space="0" w:color="auto"/>
              <w:bottom w:val="single" w:sz="12" w:space="0" w:color="auto"/>
              <w:right w:val="single" w:sz="4" w:space="0" w:color="auto"/>
            </w:tcBorders>
            <w:vAlign w:val="center"/>
          </w:tcPr>
          <w:p w14:paraId="3FBF98F2" w14:textId="77777777" w:rsidR="000A5FDE" w:rsidRPr="000A5FDE" w:rsidRDefault="000A5FDE" w:rsidP="000A5FDE">
            <w:pPr>
              <w:rPr>
                <w:rFonts w:cs="Aptos"/>
                <w:bCs/>
                <w:sz w:val="18"/>
                <w:szCs w:val="18"/>
                <w14:ligatures w14:val="standardContextual"/>
              </w:rPr>
            </w:pPr>
            <w:r w:rsidRPr="000A5FDE">
              <w:rPr>
                <w:rFonts w:cs="Aptos"/>
                <w:bCs/>
                <w:sz w:val="18"/>
                <w:szCs w:val="18"/>
                <w14:ligatures w14:val="standardContextual"/>
              </w:rPr>
              <w:t>Misconduct Hearings</w:t>
            </w:r>
          </w:p>
        </w:tc>
        <w:tc>
          <w:tcPr>
            <w:tcW w:w="2835" w:type="dxa"/>
            <w:tcBorders>
              <w:top w:val="single" w:sz="4" w:space="0" w:color="auto"/>
              <w:left w:val="single" w:sz="4" w:space="0" w:color="auto"/>
              <w:bottom w:val="single" w:sz="12" w:space="0" w:color="auto"/>
              <w:right w:val="single" w:sz="4" w:space="0" w:color="auto"/>
            </w:tcBorders>
            <w:tcMar>
              <w:top w:w="0" w:type="dxa"/>
              <w:left w:w="28" w:type="dxa"/>
              <w:bottom w:w="0" w:type="dxa"/>
              <w:right w:w="28" w:type="dxa"/>
            </w:tcMar>
            <w:vAlign w:val="center"/>
          </w:tcPr>
          <w:p w14:paraId="345B52C2"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4</w:t>
            </w:r>
          </w:p>
        </w:tc>
        <w:tc>
          <w:tcPr>
            <w:tcW w:w="1562" w:type="dxa"/>
            <w:tcBorders>
              <w:top w:val="single" w:sz="4" w:space="0" w:color="auto"/>
              <w:left w:val="single" w:sz="4" w:space="0" w:color="auto"/>
              <w:bottom w:val="single" w:sz="12" w:space="0" w:color="auto"/>
              <w:right w:val="single" w:sz="4" w:space="0" w:color="auto"/>
            </w:tcBorders>
            <w:vAlign w:val="center"/>
          </w:tcPr>
          <w:p w14:paraId="2E82A3F6"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12" w:space="0" w:color="auto"/>
              <w:right w:val="single" w:sz="4" w:space="0" w:color="auto"/>
            </w:tcBorders>
            <w:vAlign w:val="center"/>
          </w:tcPr>
          <w:p w14:paraId="64D8D2C8"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c>
          <w:tcPr>
            <w:tcW w:w="1561" w:type="dxa"/>
            <w:tcBorders>
              <w:top w:val="single" w:sz="4" w:space="0" w:color="auto"/>
              <w:left w:val="single" w:sz="4" w:space="0" w:color="auto"/>
              <w:bottom w:val="single" w:sz="12" w:space="0" w:color="auto"/>
              <w:right w:val="single" w:sz="4" w:space="0" w:color="auto"/>
            </w:tcBorders>
            <w:vAlign w:val="center"/>
          </w:tcPr>
          <w:p w14:paraId="6D1B2842"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4</w:t>
            </w:r>
          </w:p>
        </w:tc>
        <w:tc>
          <w:tcPr>
            <w:tcW w:w="1561" w:type="dxa"/>
            <w:tcBorders>
              <w:top w:val="single" w:sz="4" w:space="0" w:color="auto"/>
              <w:left w:val="single" w:sz="4" w:space="0" w:color="auto"/>
              <w:bottom w:val="single" w:sz="12" w:space="0" w:color="auto"/>
              <w:right w:val="single" w:sz="4" w:space="0" w:color="auto"/>
            </w:tcBorders>
            <w:vAlign w:val="center"/>
          </w:tcPr>
          <w:p w14:paraId="45E45181" w14:textId="77777777" w:rsidR="000A5FDE" w:rsidRPr="000A5FDE" w:rsidRDefault="000A5FDE" w:rsidP="000A5FDE">
            <w:pPr>
              <w:jc w:val="center"/>
              <w:rPr>
                <w:rFonts w:cs="Aptos"/>
                <w:sz w:val="18"/>
                <w:szCs w:val="18"/>
                <w14:ligatures w14:val="standardContextual"/>
              </w:rPr>
            </w:pPr>
            <w:r w:rsidRPr="000A5FDE">
              <w:rPr>
                <w:rFonts w:cs="Aptos"/>
                <w:sz w:val="18"/>
                <w:szCs w:val="18"/>
                <w14:ligatures w14:val="standardContextual"/>
              </w:rPr>
              <w:t>0</w:t>
            </w:r>
          </w:p>
        </w:tc>
      </w:tr>
      <w:tr w:rsidR="000A5FDE" w:rsidRPr="000A5FDE" w14:paraId="35D7BA40" w14:textId="77777777" w:rsidTr="00E45534">
        <w:trPr>
          <w:trHeight w:val="259"/>
        </w:trPr>
        <w:tc>
          <w:tcPr>
            <w:tcW w:w="5304" w:type="dxa"/>
            <w:tcBorders>
              <w:top w:val="single" w:sz="12" w:space="0" w:color="auto"/>
              <w:left w:val="single" w:sz="12" w:space="0" w:color="auto"/>
              <w:bottom w:val="single" w:sz="12" w:space="0" w:color="auto"/>
              <w:right w:val="single" w:sz="12" w:space="0" w:color="auto"/>
            </w:tcBorders>
            <w:vAlign w:val="center"/>
          </w:tcPr>
          <w:p w14:paraId="1C7511CA" w14:textId="77777777" w:rsidR="000A5FDE" w:rsidRPr="000A5FDE" w:rsidRDefault="000A5FDE" w:rsidP="000A5FDE">
            <w:pPr>
              <w:rPr>
                <w:rFonts w:cs="Aptos"/>
                <w:b/>
                <w:sz w:val="18"/>
                <w:szCs w:val="18"/>
                <w14:ligatures w14:val="standardContextual"/>
              </w:rPr>
            </w:pPr>
            <w:r w:rsidRPr="000A5FDE">
              <w:rPr>
                <w:rFonts w:cs="Aptos"/>
                <w:b/>
                <w:sz w:val="18"/>
                <w:szCs w:val="18"/>
                <w14:ligatures w14:val="standardContextual"/>
              </w:rPr>
              <w:t>Totals</w:t>
            </w:r>
          </w:p>
        </w:tc>
        <w:tc>
          <w:tcPr>
            <w:tcW w:w="2835" w:type="dxa"/>
            <w:tcBorders>
              <w:top w:val="single" w:sz="12"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14:paraId="52382A34" w14:textId="77777777" w:rsidR="000A5FDE" w:rsidRPr="000A5FDE" w:rsidRDefault="000A5FDE" w:rsidP="000A5FDE">
            <w:pPr>
              <w:jc w:val="center"/>
              <w:rPr>
                <w:rFonts w:cs="Aptos"/>
                <w:b/>
                <w:sz w:val="18"/>
                <w:szCs w:val="18"/>
                <w14:ligatures w14:val="standardContextual"/>
              </w:rPr>
            </w:pPr>
            <w:r w:rsidRPr="000A5FDE">
              <w:rPr>
                <w:rFonts w:cs="Aptos"/>
                <w:b/>
                <w:sz w:val="18"/>
                <w:szCs w:val="18"/>
                <w14:ligatures w14:val="standardContextual"/>
              </w:rPr>
              <w:t>34</w:t>
            </w:r>
          </w:p>
        </w:tc>
        <w:tc>
          <w:tcPr>
            <w:tcW w:w="1562" w:type="dxa"/>
            <w:tcBorders>
              <w:top w:val="single" w:sz="12" w:space="0" w:color="auto"/>
              <w:left w:val="single" w:sz="12" w:space="0" w:color="auto"/>
              <w:bottom w:val="single" w:sz="12" w:space="0" w:color="auto"/>
              <w:right w:val="single" w:sz="12" w:space="0" w:color="auto"/>
            </w:tcBorders>
            <w:vAlign w:val="center"/>
          </w:tcPr>
          <w:p w14:paraId="4FB7F318" w14:textId="472ECFD8" w:rsidR="000A5FDE" w:rsidRPr="000A5FDE" w:rsidRDefault="00E631DE" w:rsidP="000A5FDE">
            <w:pPr>
              <w:jc w:val="center"/>
              <w:rPr>
                <w:rFonts w:cs="Aptos"/>
                <w:b/>
                <w:sz w:val="18"/>
                <w:szCs w:val="18"/>
                <w14:ligatures w14:val="standardContextual"/>
              </w:rPr>
            </w:pPr>
            <w:r>
              <w:rPr>
                <w:rFonts w:cs="Aptos"/>
                <w:b/>
                <w:sz w:val="18"/>
                <w:szCs w:val="18"/>
                <w14:ligatures w14:val="standardContextual"/>
              </w:rPr>
              <w:t>0</w:t>
            </w:r>
          </w:p>
        </w:tc>
        <w:tc>
          <w:tcPr>
            <w:tcW w:w="1561" w:type="dxa"/>
            <w:tcBorders>
              <w:top w:val="single" w:sz="12" w:space="0" w:color="auto"/>
              <w:left w:val="single" w:sz="12" w:space="0" w:color="auto"/>
              <w:bottom w:val="single" w:sz="12" w:space="0" w:color="auto"/>
              <w:right w:val="single" w:sz="12" w:space="0" w:color="auto"/>
            </w:tcBorders>
            <w:vAlign w:val="center"/>
          </w:tcPr>
          <w:p w14:paraId="5EF5B044" w14:textId="2AC38C2F" w:rsidR="000A5FDE" w:rsidRPr="000A5FDE" w:rsidRDefault="00E631DE" w:rsidP="000A5FDE">
            <w:pPr>
              <w:jc w:val="center"/>
              <w:rPr>
                <w:rFonts w:cs="Aptos"/>
                <w:b/>
                <w:sz w:val="18"/>
                <w:szCs w:val="18"/>
                <w14:ligatures w14:val="standardContextual"/>
              </w:rPr>
            </w:pPr>
            <w:r>
              <w:rPr>
                <w:rFonts w:cs="Aptos"/>
                <w:b/>
                <w:sz w:val="18"/>
                <w:szCs w:val="18"/>
                <w14:ligatures w14:val="standardContextual"/>
              </w:rPr>
              <w:t>4</w:t>
            </w:r>
          </w:p>
        </w:tc>
        <w:tc>
          <w:tcPr>
            <w:tcW w:w="1561" w:type="dxa"/>
            <w:tcBorders>
              <w:top w:val="single" w:sz="12" w:space="0" w:color="auto"/>
              <w:left w:val="single" w:sz="12" w:space="0" w:color="auto"/>
              <w:bottom w:val="single" w:sz="12" w:space="0" w:color="auto"/>
              <w:right w:val="single" w:sz="12" w:space="0" w:color="auto"/>
            </w:tcBorders>
          </w:tcPr>
          <w:p w14:paraId="127804A9" w14:textId="77777777" w:rsidR="000A5FDE" w:rsidRPr="000A5FDE" w:rsidRDefault="000A5FDE" w:rsidP="000A5FDE">
            <w:pPr>
              <w:jc w:val="center"/>
              <w:rPr>
                <w:rFonts w:cs="Aptos"/>
                <w:bCs/>
                <w:sz w:val="18"/>
                <w:szCs w:val="18"/>
                <w14:ligatures w14:val="standardContextual"/>
              </w:rPr>
            </w:pPr>
            <w:r w:rsidRPr="000A5FDE">
              <w:rPr>
                <w:rFonts w:cs="Aptos"/>
                <w:b/>
                <w:sz w:val="18"/>
                <w:szCs w:val="18"/>
                <w14:ligatures w14:val="standardContextual"/>
              </w:rPr>
              <w:t>12</w:t>
            </w:r>
          </w:p>
        </w:tc>
        <w:tc>
          <w:tcPr>
            <w:tcW w:w="1561" w:type="dxa"/>
            <w:tcBorders>
              <w:top w:val="single" w:sz="12" w:space="0" w:color="auto"/>
              <w:left w:val="single" w:sz="12" w:space="0" w:color="auto"/>
              <w:bottom w:val="single" w:sz="12" w:space="0" w:color="auto"/>
              <w:right w:val="single" w:sz="12" w:space="0" w:color="auto"/>
            </w:tcBorders>
            <w:vAlign w:val="center"/>
          </w:tcPr>
          <w:p w14:paraId="215786B6" w14:textId="654B15BC" w:rsidR="000A5FDE" w:rsidRPr="000A5FDE" w:rsidRDefault="000A5FDE" w:rsidP="000A5FDE">
            <w:pPr>
              <w:jc w:val="center"/>
              <w:rPr>
                <w:rFonts w:cs="Aptos"/>
                <w:b/>
                <w:sz w:val="18"/>
                <w:szCs w:val="18"/>
                <w14:ligatures w14:val="standardContextual"/>
              </w:rPr>
            </w:pPr>
            <w:r w:rsidRPr="000A5FDE">
              <w:rPr>
                <w:rFonts w:cs="Aptos"/>
                <w:b/>
                <w:sz w:val="18"/>
                <w:szCs w:val="18"/>
                <w14:ligatures w14:val="standardContextual"/>
              </w:rPr>
              <w:t>1</w:t>
            </w:r>
            <w:r w:rsidR="00E631DE">
              <w:rPr>
                <w:rFonts w:cs="Aptos"/>
                <w:b/>
                <w:sz w:val="18"/>
                <w:szCs w:val="18"/>
                <w14:ligatures w14:val="standardContextual"/>
              </w:rPr>
              <w:t>8</w:t>
            </w:r>
          </w:p>
        </w:tc>
      </w:tr>
    </w:tbl>
    <w:p w14:paraId="1966D48C" w14:textId="77777777" w:rsidR="00185486" w:rsidRDefault="00185486" w:rsidP="00185486">
      <w:pPr>
        <w:spacing w:line="276" w:lineRule="auto"/>
      </w:pPr>
    </w:p>
    <w:bookmarkEnd w:id="5"/>
    <w:p w14:paraId="7ACE51A1" w14:textId="4C32EF3D" w:rsidR="002E0638" w:rsidRDefault="003759D5" w:rsidP="003759D5">
      <w:pPr>
        <w:spacing w:line="276" w:lineRule="auto"/>
        <w:rPr>
          <w:b/>
        </w:rPr>
      </w:pPr>
      <w:r>
        <w:rPr>
          <w:b/>
        </w:rPr>
        <w:br w:type="page"/>
      </w:r>
      <w:bookmarkEnd w:id="4"/>
    </w:p>
    <w:p w14:paraId="3FD005B5" w14:textId="59390053" w:rsidR="00B31A20" w:rsidRDefault="00B31A20" w:rsidP="00BD6876">
      <w:pPr>
        <w:spacing w:line="276" w:lineRule="auto"/>
        <w:rPr>
          <w:b/>
        </w:rPr>
      </w:pPr>
      <w:r>
        <w:rPr>
          <w:b/>
        </w:rPr>
        <w:lastRenderedPageBreak/>
        <w:t>OUTSTANDING RECOMMENDATIONS</w:t>
      </w:r>
    </w:p>
    <w:tbl>
      <w:tblPr>
        <w:tblW w:w="14879" w:type="dxa"/>
        <w:tblLook w:val="04A0" w:firstRow="1" w:lastRow="0" w:firstColumn="1" w:lastColumn="0" w:noHBand="0" w:noVBand="1"/>
      </w:tblPr>
      <w:tblGrid>
        <w:gridCol w:w="1297"/>
        <w:gridCol w:w="449"/>
        <w:gridCol w:w="2264"/>
        <w:gridCol w:w="453"/>
        <w:gridCol w:w="2263"/>
        <w:gridCol w:w="453"/>
        <w:gridCol w:w="2265"/>
        <w:gridCol w:w="453"/>
        <w:gridCol w:w="2265"/>
        <w:gridCol w:w="453"/>
        <w:gridCol w:w="2264"/>
      </w:tblGrid>
      <w:tr w:rsidR="0024242E" w:rsidRPr="0024242E" w14:paraId="2FBC6DC6" w14:textId="77777777" w:rsidTr="0024242E">
        <w:tc>
          <w:tcPr>
            <w:tcW w:w="1299" w:type="dxa"/>
            <w:vAlign w:val="center"/>
          </w:tcPr>
          <w:p w14:paraId="2A77B9D0" w14:textId="77777777" w:rsidR="004B75C1" w:rsidRPr="0024242E" w:rsidRDefault="004B75C1" w:rsidP="007F4960">
            <w:pPr>
              <w:rPr>
                <w:rFonts w:asciiTheme="minorHAnsi" w:hAnsiTheme="minorHAnsi" w:cstheme="minorHAnsi"/>
                <w:b/>
                <w:sz w:val="18"/>
                <w:szCs w:val="18"/>
              </w:rPr>
            </w:pPr>
            <w:r w:rsidRPr="0024242E">
              <w:rPr>
                <w:rFonts w:asciiTheme="minorHAnsi" w:hAnsiTheme="minorHAnsi" w:cstheme="minorHAnsi"/>
                <w:b/>
                <w:sz w:val="18"/>
                <w:szCs w:val="18"/>
              </w:rPr>
              <w:t>Key to Status</w:t>
            </w:r>
          </w:p>
        </w:tc>
        <w:tc>
          <w:tcPr>
            <w:tcW w:w="450" w:type="dxa"/>
            <w:shd w:val="clear" w:color="auto" w:fill="92D050"/>
            <w:vAlign w:val="center"/>
          </w:tcPr>
          <w:p w14:paraId="4E2017DC" w14:textId="77777777" w:rsidR="004B75C1" w:rsidRPr="0024242E" w:rsidRDefault="004B75C1" w:rsidP="007F4960">
            <w:pPr>
              <w:rPr>
                <w:rFonts w:asciiTheme="minorHAnsi" w:hAnsiTheme="minorHAnsi" w:cstheme="minorHAnsi"/>
                <w:sz w:val="18"/>
                <w:szCs w:val="18"/>
              </w:rPr>
            </w:pPr>
          </w:p>
        </w:tc>
        <w:tc>
          <w:tcPr>
            <w:tcW w:w="2268" w:type="dxa"/>
            <w:vAlign w:val="center"/>
          </w:tcPr>
          <w:p w14:paraId="40402EB6" w14:textId="77777777" w:rsidR="004B75C1" w:rsidRPr="0024242E" w:rsidRDefault="004B75C1" w:rsidP="007F4960">
            <w:pPr>
              <w:rPr>
                <w:rFonts w:asciiTheme="minorHAnsi" w:hAnsiTheme="minorHAnsi" w:cstheme="minorHAnsi"/>
                <w:sz w:val="18"/>
                <w:szCs w:val="18"/>
              </w:rPr>
            </w:pPr>
            <w:r w:rsidRPr="0024242E">
              <w:rPr>
                <w:rFonts w:asciiTheme="minorHAnsi" w:hAnsiTheme="minorHAnsi" w:cstheme="minorHAnsi"/>
                <w:sz w:val="18"/>
                <w:szCs w:val="18"/>
              </w:rPr>
              <w:t>Action completed since last report</w:t>
            </w:r>
          </w:p>
        </w:tc>
        <w:tc>
          <w:tcPr>
            <w:tcW w:w="454" w:type="dxa"/>
            <w:shd w:val="clear" w:color="auto" w:fill="FFFF00"/>
            <w:vAlign w:val="center"/>
          </w:tcPr>
          <w:p w14:paraId="794CC325" w14:textId="77777777" w:rsidR="004B75C1" w:rsidRPr="0024242E" w:rsidRDefault="004B75C1" w:rsidP="007F4960">
            <w:pPr>
              <w:rPr>
                <w:rFonts w:asciiTheme="minorHAnsi" w:hAnsiTheme="minorHAnsi" w:cstheme="minorHAnsi"/>
                <w:sz w:val="18"/>
                <w:szCs w:val="18"/>
              </w:rPr>
            </w:pPr>
          </w:p>
        </w:tc>
        <w:tc>
          <w:tcPr>
            <w:tcW w:w="2268" w:type="dxa"/>
            <w:vAlign w:val="center"/>
          </w:tcPr>
          <w:p w14:paraId="10E76A24" w14:textId="77777777" w:rsidR="004B75C1" w:rsidRPr="0024242E" w:rsidRDefault="004B75C1" w:rsidP="007F4960">
            <w:pPr>
              <w:rPr>
                <w:rFonts w:asciiTheme="minorHAnsi" w:hAnsiTheme="minorHAnsi" w:cstheme="minorHAnsi"/>
                <w:sz w:val="18"/>
                <w:szCs w:val="18"/>
              </w:rPr>
            </w:pPr>
            <w:r w:rsidRPr="0024242E">
              <w:rPr>
                <w:rFonts w:asciiTheme="minorHAnsi" w:hAnsiTheme="minorHAnsi" w:cstheme="minorHAnsi"/>
                <w:sz w:val="18"/>
                <w:szCs w:val="18"/>
              </w:rPr>
              <w:t xml:space="preserve">Action ongoing </w:t>
            </w:r>
          </w:p>
        </w:tc>
        <w:tc>
          <w:tcPr>
            <w:tcW w:w="454" w:type="dxa"/>
            <w:shd w:val="clear" w:color="auto" w:fill="FFC000"/>
            <w:vAlign w:val="center"/>
          </w:tcPr>
          <w:p w14:paraId="0D2624A9" w14:textId="77777777" w:rsidR="004B75C1" w:rsidRPr="0024242E" w:rsidRDefault="004B75C1" w:rsidP="007F4960">
            <w:pPr>
              <w:rPr>
                <w:rFonts w:asciiTheme="minorHAnsi" w:hAnsiTheme="minorHAnsi" w:cstheme="minorHAnsi"/>
                <w:sz w:val="18"/>
                <w:szCs w:val="18"/>
              </w:rPr>
            </w:pPr>
          </w:p>
        </w:tc>
        <w:tc>
          <w:tcPr>
            <w:tcW w:w="2268" w:type="dxa"/>
            <w:vAlign w:val="center"/>
          </w:tcPr>
          <w:p w14:paraId="70C9A84F" w14:textId="458C3C40" w:rsidR="004B75C1" w:rsidRPr="0024242E" w:rsidRDefault="004B75C1" w:rsidP="007F4960">
            <w:pPr>
              <w:rPr>
                <w:rFonts w:asciiTheme="minorHAnsi" w:hAnsiTheme="minorHAnsi" w:cstheme="minorHAnsi"/>
                <w:sz w:val="18"/>
                <w:szCs w:val="18"/>
              </w:rPr>
            </w:pPr>
            <w:r w:rsidRPr="0024242E">
              <w:rPr>
                <w:rFonts w:asciiTheme="minorHAnsi" w:hAnsiTheme="minorHAnsi" w:cstheme="minorHAnsi"/>
                <w:sz w:val="18"/>
                <w:szCs w:val="18"/>
              </w:rPr>
              <w:t xml:space="preserve">Action ongoing with revised </w:t>
            </w:r>
            <w:r w:rsidR="0024242E" w:rsidRPr="0024242E">
              <w:rPr>
                <w:rFonts w:asciiTheme="minorHAnsi" w:hAnsiTheme="minorHAnsi" w:cstheme="minorHAnsi"/>
                <w:sz w:val="18"/>
                <w:szCs w:val="18"/>
              </w:rPr>
              <w:t>implementation date</w:t>
            </w:r>
          </w:p>
        </w:tc>
        <w:tc>
          <w:tcPr>
            <w:tcW w:w="454" w:type="dxa"/>
            <w:shd w:val="clear" w:color="auto" w:fill="FF0000"/>
            <w:vAlign w:val="center"/>
          </w:tcPr>
          <w:p w14:paraId="18DF98C2" w14:textId="5CEFA63F" w:rsidR="004B75C1" w:rsidRPr="0024242E" w:rsidRDefault="004B75C1" w:rsidP="007F4960">
            <w:pPr>
              <w:rPr>
                <w:rFonts w:asciiTheme="minorHAnsi" w:hAnsiTheme="minorHAnsi" w:cstheme="minorHAnsi"/>
                <w:sz w:val="18"/>
                <w:szCs w:val="18"/>
              </w:rPr>
            </w:pPr>
          </w:p>
        </w:tc>
        <w:tc>
          <w:tcPr>
            <w:tcW w:w="2268" w:type="dxa"/>
            <w:vAlign w:val="center"/>
          </w:tcPr>
          <w:p w14:paraId="54F40E5C" w14:textId="77777777" w:rsidR="004B75C1" w:rsidRPr="0024242E" w:rsidRDefault="004B75C1" w:rsidP="008F6632">
            <w:pPr>
              <w:rPr>
                <w:rFonts w:asciiTheme="minorHAnsi" w:hAnsiTheme="minorHAnsi" w:cstheme="minorHAnsi"/>
                <w:sz w:val="18"/>
                <w:szCs w:val="18"/>
              </w:rPr>
            </w:pPr>
            <w:r w:rsidRPr="0024242E">
              <w:rPr>
                <w:rFonts w:asciiTheme="minorHAnsi" w:hAnsiTheme="minorHAnsi" w:cstheme="minorHAnsi"/>
                <w:sz w:val="18"/>
                <w:szCs w:val="18"/>
              </w:rPr>
              <w:t>Action outstanding and past its agreed implementation date</w:t>
            </w:r>
          </w:p>
        </w:tc>
        <w:tc>
          <w:tcPr>
            <w:tcW w:w="454" w:type="dxa"/>
            <w:shd w:val="clear" w:color="auto" w:fill="BFBFBF" w:themeFill="background1" w:themeFillShade="BF"/>
            <w:vAlign w:val="center"/>
          </w:tcPr>
          <w:p w14:paraId="31D7CEFE" w14:textId="77777777" w:rsidR="004B75C1" w:rsidRPr="0024242E" w:rsidRDefault="004B75C1" w:rsidP="008F6632">
            <w:pPr>
              <w:rPr>
                <w:rFonts w:asciiTheme="minorHAnsi" w:hAnsiTheme="minorHAnsi" w:cstheme="minorHAnsi"/>
                <w:sz w:val="18"/>
                <w:szCs w:val="18"/>
              </w:rPr>
            </w:pPr>
          </w:p>
        </w:tc>
        <w:tc>
          <w:tcPr>
            <w:tcW w:w="2268" w:type="dxa"/>
            <w:vAlign w:val="center"/>
          </w:tcPr>
          <w:p w14:paraId="3F2CAB82" w14:textId="77777777" w:rsidR="004B75C1" w:rsidRPr="0024242E" w:rsidRDefault="004B75C1" w:rsidP="008F6632">
            <w:pPr>
              <w:rPr>
                <w:rFonts w:asciiTheme="minorHAnsi" w:hAnsiTheme="minorHAnsi" w:cstheme="minorHAnsi"/>
                <w:sz w:val="18"/>
                <w:szCs w:val="18"/>
              </w:rPr>
            </w:pPr>
            <w:r w:rsidRPr="0024242E">
              <w:rPr>
                <w:rFonts w:asciiTheme="minorHAnsi" w:hAnsiTheme="minorHAnsi" w:cstheme="minorHAnsi"/>
                <w:sz w:val="18"/>
                <w:szCs w:val="18"/>
              </w:rPr>
              <w:t>Action no longer applicable or superceded by later audit action</w:t>
            </w:r>
          </w:p>
        </w:tc>
      </w:tr>
    </w:tbl>
    <w:p w14:paraId="6ACC0CB5" w14:textId="77777777" w:rsidR="004B0039" w:rsidRDefault="004B0039" w:rsidP="004B0039">
      <w:pPr>
        <w:spacing w:line="276" w:lineRule="auto"/>
        <w:rPr>
          <w:b/>
        </w:rPr>
      </w:pPr>
    </w:p>
    <w:p w14:paraId="04F0D62E" w14:textId="18B6508C" w:rsidR="003C5216" w:rsidRPr="00285906" w:rsidRDefault="003C5216" w:rsidP="003C5216">
      <w:pPr>
        <w:spacing w:after="200" w:line="276" w:lineRule="auto"/>
        <w:rPr>
          <w:b/>
          <w:u w:val="single"/>
        </w:rPr>
      </w:pPr>
      <w:bookmarkStart w:id="7" w:name="_Hlk112931960"/>
      <w:bookmarkEnd w:id="0"/>
      <w:r>
        <w:rPr>
          <w:b/>
          <w:u w:val="single"/>
        </w:rPr>
        <w:t>2023/24</w:t>
      </w:r>
    </w:p>
    <w:p w14:paraId="18F15A66" w14:textId="3A7A1956" w:rsidR="007F771D" w:rsidRPr="007F771D" w:rsidRDefault="007F771D" w:rsidP="007F771D">
      <w:pPr>
        <w:rPr>
          <w:b/>
          <w:u w:val="single"/>
        </w:rPr>
      </w:pPr>
      <w:bookmarkStart w:id="8" w:name="_Hlk169517926"/>
      <w:bookmarkEnd w:id="2"/>
      <w:r w:rsidRPr="007F771D">
        <w:rPr>
          <w:b/>
          <w:u w:val="single"/>
        </w:rPr>
        <w:t>Identity Access Management – June 2024</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7F771D" w:rsidRPr="004B0039" w14:paraId="124F9C2D" w14:textId="77777777" w:rsidTr="005C4A7D">
        <w:trPr>
          <w:tblHeader/>
        </w:trPr>
        <w:tc>
          <w:tcPr>
            <w:tcW w:w="199" w:type="pct"/>
            <w:shd w:val="clear" w:color="auto" w:fill="632E9E"/>
          </w:tcPr>
          <w:p w14:paraId="38988A7D" w14:textId="77777777" w:rsidR="007F771D" w:rsidRPr="004B0039" w:rsidRDefault="007F771D" w:rsidP="005C4A7D">
            <w:pPr>
              <w:rPr>
                <w:b/>
                <w:color w:val="FFFFFF" w:themeColor="background1"/>
                <w:sz w:val="16"/>
                <w:szCs w:val="16"/>
              </w:rPr>
            </w:pPr>
          </w:p>
        </w:tc>
        <w:tc>
          <w:tcPr>
            <w:tcW w:w="1503" w:type="pct"/>
            <w:shd w:val="clear" w:color="auto" w:fill="632E9E"/>
          </w:tcPr>
          <w:p w14:paraId="4F05B992" w14:textId="77777777" w:rsidR="007F771D" w:rsidRPr="004B0039" w:rsidRDefault="007F771D" w:rsidP="005C4A7D">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29ACFFEA" w14:textId="77777777" w:rsidR="007F771D" w:rsidRPr="004B0039" w:rsidRDefault="007F771D" w:rsidP="005C4A7D">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6CE280BB" w14:textId="77777777" w:rsidR="007F771D" w:rsidRPr="004B0039" w:rsidRDefault="007F771D" w:rsidP="005C4A7D">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48718623" w14:textId="1A52CC1E" w:rsidR="007F771D" w:rsidRPr="004B0039" w:rsidRDefault="007F771D" w:rsidP="005C4A7D">
            <w:pPr>
              <w:rPr>
                <w:b/>
                <w:color w:val="FFFFFF" w:themeColor="background1"/>
                <w:sz w:val="16"/>
                <w:szCs w:val="16"/>
              </w:rPr>
            </w:pPr>
            <w:r w:rsidRPr="004B0039">
              <w:rPr>
                <w:b/>
                <w:color w:val="FFFFFF" w:themeColor="background1"/>
                <w:sz w:val="16"/>
                <w:szCs w:val="16"/>
              </w:rPr>
              <w:t xml:space="preserve">Management </w:t>
            </w:r>
            <w:r w:rsidR="003759D5">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4633BE76" w14:textId="77777777" w:rsidR="007F771D" w:rsidRPr="004B0039" w:rsidRDefault="007F771D" w:rsidP="005C4A7D">
            <w:pPr>
              <w:rPr>
                <w:b/>
                <w:color w:val="FFFFFF" w:themeColor="background1"/>
                <w:sz w:val="16"/>
                <w:szCs w:val="16"/>
              </w:rPr>
            </w:pPr>
            <w:r w:rsidRPr="004B0039">
              <w:rPr>
                <w:b/>
                <w:color w:val="FFFFFF" w:themeColor="background1"/>
                <w:sz w:val="16"/>
                <w:szCs w:val="16"/>
              </w:rPr>
              <w:t>Timescale/ responsibility</w:t>
            </w:r>
          </w:p>
        </w:tc>
        <w:tc>
          <w:tcPr>
            <w:tcW w:w="319" w:type="pct"/>
            <w:shd w:val="clear" w:color="auto" w:fill="632E9E"/>
          </w:tcPr>
          <w:p w14:paraId="4A1E953A" w14:textId="77777777" w:rsidR="007F771D" w:rsidRPr="004B0039" w:rsidRDefault="007F771D" w:rsidP="005C4A7D">
            <w:pPr>
              <w:jc w:val="center"/>
              <w:rPr>
                <w:b/>
                <w:color w:val="FFFFFF" w:themeColor="background1"/>
                <w:sz w:val="16"/>
                <w:szCs w:val="16"/>
              </w:rPr>
            </w:pPr>
            <w:r w:rsidRPr="004B0039">
              <w:rPr>
                <w:b/>
                <w:color w:val="FFFFFF" w:themeColor="background1"/>
                <w:sz w:val="16"/>
                <w:szCs w:val="16"/>
              </w:rPr>
              <w:t>Status</w:t>
            </w:r>
          </w:p>
        </w:tc>
      </w:tr>
      <w:tr w:rsidR="000A5FDE" w:rsidRPr="0097319C" w14:paraId="54F4C03E" w14:textId="77777777" w:rsidTr="00154107">
        <w:tc>
          <w:tcPr>
            <w:tcW w:w="199" w:type="pct"/>
          </w:tcPr>
          <w:p w14:paraId="55980CC9" w14:textId="77777777" w:rsidR="000A5FDE" w:rsidRDefault="000A5FDE" w:rsidP="000A5FDE">
            <w:pPr>
              <w:jc w:val="center"/>
              <w:rPr>
                <w:b/>
                <w:sz w:val="16"/>
                <w:szCs w:val="16"/>
              </w:rPr>
            </w:pPr>
            <w:r>
              <w:rPr>
                <w:b/>
                <w:sz w:val="16"/>
                <w:szCs w:val="16"/>
              </w:rPr>
              <w:t>2</w:t>
            </w:r>
          </w:p>
        </w:tc>
        <w:tc>
          <w:tcPr>
            <w:tcW w:w="1503" w:type="pct"/>
          </w:tcPr>
          <w:p w14:paraId="452F680A" w14:textId="77777777" w:rsidR="000A5FDE" w:rsidRDefault="000A5FDE" w:rsidP="000A5FDE">
            <w:pPr>
              <w:pageBreakBefore/>
              <w:jc w:val="both"/>
              <w:rPr>
                <w:b/>
                <w:bCs/>
                <w:sz w:val="16"/>
                <w:szCs w:val="16"/>
                <w:u w:val="single"/>
              </w:rPr>
            </w:pPr>
            <w:r w:rsidRPr="0014493A">
              <w:rPr>
                <w:b/>
                <w:bCs/>
                <w:sz w:val="16"/>
                <w:szCs w:val="16"/>
                <w:u w:val="single"/>
              </w:rPr>
              <w:t>Multifactor Authentication for Fire AD Accounts</w:t>
            </w:r>
          </w:p>
          <w:p w14:paraId="46B72C7C" w14:textId="77777777" w:rsidR="000A5FDE" w:rsidRPr="0014493A" w:rsidRDefault="000A5FDE" w:rsidP="000A5FDE">
            <w:pPr>
              <w:pageBreakBefore/>
              <w:spacing w:after="160"/>
              <w:jc w:val="both"/>
              <w:rPr>
                <w:sz w:val="16"/>
                <w:szCs w:val="16"/>
              </w:rPr>
            </w:pPr>
            <w:r w:rsidRPr="0014493A">
              <w:rPr>
                <w:i/>
                <w:iCs/>
                <w:sz w:val="16"/>
                <w:szCs w:val="16"/>
              </w:rPr>
              <w:t xml:space="preserve">Observation: </w:t>
            </w:r>
            <w:r w:rsidRPr="0014493A">
              <w:rPr>
                <w:sz w:val="16"/>
                <w:szCs w:val="16"/>
              </w:rPr>
              <w:t>Multifactor Authentication (MFA) provides additional layers of authentication beyond</w:t>
            </w:r>
            <w:r>
              <w:rPr>
                <w:sz w:val="16"/>
                <w:szCs w:val="16"/>
              </w:rPr>
              <w:t xml:space="preserve"> </w:t>
            </w:r>
            <w:r w:rsidRPr="0014493A">
              <w:rPr>
                <w:sz w:val="16"/>
                <w:szCs w:val="16"/>
              </w:rPr>
              <w:t>passwords, that attackers must also breach should passwords become known to</w:t>
            </w:r>
            <w:r>
              <w:rPr>
                <w:sz w:val="16"/>
                <w:szCs w:val="16"/>
              </w:rPr>
              <w:t xml:space="preserve"> </w:t>
            </w:r>
            <w:r w:rsidRPr="0014493A">
              <w:rPr>
                <w:sz w:val="16"/>
                <w:szCs w:val="16"/>
              </w:rPr>
              <w:t>them. Best practice frameworks such as Cyber Essentials recommend that MFA is</w:t>
            </w:r>
            <w:r>
              <w:rPr>
                <w:sz w:val="16"/>
                <w:szCs w:val="16"/>
              </w:rPr>
              <w:t xml:space="preserve"> </w:t>
            </w:r>
            <w:r w:rsidRPr="0014493A">
              <w:rPr>
                <w:sz w:val="16"/>
                <w:szCs w:val="16"/>
              </w:rPr>
              <w:t>applied where available, and always for cloud services.</w:t>
            </w:r>
          </w:p>
          <w:p w14:paraId="7C327D9D" w14:textId="77777777" w:rsidR="000A5FDE" w:rsidRPr="0014493A" w:rsidRDefault="000A5FDE" w:rsidP="000A5FDE">
            <w:pPr>
              <w:pageBreakBefore/>
              <w:spacing w:after="160"/>
              <w:jc w:val="both"/>
              <w:rPr>
                <w:sz w:val="16"/>
                <w:szCs w:val="16"/>
              </w:rPr>
            </w:pPr>
            <w:r w:rsidRPr="0014493A">
              <w:rPr>
                <w:sz w:val="16"/>
                <w:szCs w:val="16"/>
              </w:rPr>
              <w:t>Accounts within the Police Service Windows AD domain have MFA configured,</w:t>
            </w:r>
            <w:r>
              <w:rPr>
                <w:sz w:val="16"/>
                <w:szCs w:val="16"/>
              </w:rPr>
              <w:t xml:space="preserve"> </w:t>
            </w:r>
            <w:r w:rsidRPr="0014493A">
              <w:rPr>
                <w:sz w:val="16"/>
                <w:szCs w:val="16"/>
              </w:rPr>
              <w:t>however, the process to enable this for Fire Service AD accounts is still ongoing.</w:t>
            </w:r>
          </w:p>
          <w:p w14:paraId="3809F7CE" w14:textId="77777777" w:rsidR="000A5FDE" w:rsidRPr="0014493A" w:rsidRDefault="000A5FDE" w:rsidP="000A5FDE">
            <w:pPr>
              <w:pageBreakBefore/>
              <w:spacing w:after="160"/>
              <w:jc w:val="both"/>
              <w:rPr>
                <w:sz w:val="16"/>
                <w:szCs w:val="16"/>
              </w:rPr>
            </w:pPr>
            <w:r w:rsidRPr="0014493A">
              <w:rPr>
                <w:i/>
                <w:iCs/>
                <w:sz w:val="16"/>
                <w:szCs w:val="16"/>
              </w:rPr>
              <w:t>Risk and Impact</w:t>
            </w:r>
            <w:r w:rsidRPr="0014493A">
              <w:rPr>
                <w:sz w:val="16"/>
                <w:szCs w:val="16"/>
              </w:rPr>
              <w:t>: Should the passwords for Fire Service user accounts be</w:t>
            </w:r>
            <w:r>
              <w:rPr>
                <w:sz w:val="16"/>
                <w:szCs w:val="16"/>
              </w:rPr>
              <w:t xml:space="preserve"> </w:t>
            </w:r>
            <w:r w:rsidRPr="0014493A">
              <w:rPr>
                <w:sz w:val="16"/>
                <w:szCs w:val="16"/>
              </w:rPr>
              <w:t>determined in a security attack, such as through the use of malware, these accounts</w:t>
            </w:r>
            <w:r>
              <w:rPr>
                <w:sz w:val="16"/>
                <w:szCs w:val="16"/>
              </w:rPr>
              <w:t xml:space="preserve"> </w:t>
            </w:r>
            <w:r w:rsidRPr="0014493A">
              <w:rPr>
                <w:sz w:val="16"/>
                <w:szCs w:val="16"/>
              </w:rPr>
              <w:t>could be accessed resulting a severe security breach that could be used to access</w:t>
            </w:r>
            <w:r>
              <w:rPr>
                <w:sz w:val="16"/>
                <w:szCs w:val="16"/>
              </w:rPr>
              <w:t xml:space="preserve"> </w:t>
            </w:r>
            <w:r w:rsidRPr="0014493A">
              <w:rPr>
                <w:sz w:val="16"/>
                <w:szCs w:val="16"/>
              </w:rPr>
              <w:t>data across the network.</w:t>
            </w:r>
          </w:p>
        </w:tc>
        <w:tc>
          <w:tcPr>
            <w:tcW w:w="966" w:type="pct"/>
          </w:tcPr>
          <w:p w14:paraId="717478C4" w14:textId="77777777" w:rsidR="000A5FDE" w:rsidRPr="00C674C4" w:rsidRDefault="000A5FDE" w:rsidP="000A5FDE">
            <w:pPr>
              <w:rPr>
                <w:color w:val="FF0000"/>
                <w:sz w:val="16"/>
                <w:szCs w:val="16"/>
              </w:rPr>
            </w:pPr>
          </w:p>
          <w:p w14:paraId="1C49FCBA" w14:textId="77777777" w:rsidR="000A5FDE" w:rsidRPr="0014493A" w:rsidRDefault="000A5FDE" w:rsidP="000A5FDE">
            <w:pPr>
              <w:rPr>
                <w:color w:val="FF0000"/>
                <w:sz w:val="16"/>
                <w:szCs w:val="16"/>
              </w:rPr>
            </w:pPr>
            <w:r w:rsidRPr="0014493A">
              <w:rPr>
                <w:color w:val="FF0000"/>
                <w:sz w:val="16"/>
                <w:szCs w:val="16"/>
              </w:rPr>
              <w:t>NCFRA should continue the process of setting up MFA for Fire</w:t>
            </w:r>
          </w:p>
          <w:p w14:paraId="5D71396B" w14:textId="77777777" w:rsidR="000A5FDE" w:rsidRPr="00C674C4" w:rsidRDefault="000A5FDE" w:rsidP="000A5FDE">
            <w:pPr>
              <w:rPr>
                <w:color w:val="FF0000"/>
                <w:sz w:val="16"/>
                <w:szCs w:val="16"/>
              </w:rPr>
            </w:pPr>
            <w:r w:rsidRPr="0014493A">
              <w:rPr>
                <w:color w:val="FF0000"/>
                <w:sz w:val="16"/>
                <w:szCs w:val="16"/>
              </w:rPr>
              <w:t>Service accounts, ensuring that all accounts are covered by this</w:t>
            </w:r>
            <w:r w:rsidRPr="00C674C4">
              <w:rPr>
                <w:color w:val="FF0000"/>
                <w:sz w:val="16"/>
                <w:szCs w:val="16"/>
              </w:rPr>
              <w:t xml:space="preserve"> process.</w:t>
            </w:r>
          </w:p>
        </w:tc>
        <w:tc>
          <w:tcPr>
            <w:tcW w:w="288" w:type="pct"/>
            <w:shd w:val="clear" w:color="auto" w:fill="FFC000"/>
          </w:tcPr>
          <w:p w14:paraId="5BB4B382" w14:textId="77777777" w:rsidR="000A5FDE" w:rsidRDefault="000A5FDE" w:rsidP="000A5FDE">
            <w:pPr>
              <w:jc w:val="center"/>
              <w:rPr>
                <w:b/>
                <w:sz w:val="16"/>
                <w:szCs w:val="16"/>
              </w:rPr>
            </w:pPr>
          </w:p>
          <w:p w14:paraId="3E5762CF" w14:textId="77777777" w:rsidR="000A5FDE" w:rsidRDefault="000A5FDE" w:rsidP="000A5FDE">
            <w:pPr>
              <w:jc w:val="center"/>
              <w:rPr>
                <w:b/>
                <w:sz w:val="16"/>
                <w:szCs w:val="16"/>
              </w:rPr>
            </w:pPr>
            <w:r>
              <w:rPr>
                <w:b/>
                <w:sz w:val="16"/>
                <w:szCs w:val="16"/>
              </w:rPr>
              <w:t>2</w:t>
            </w:r>
          </w:p>
        </w:tc>
        <w:tc>
          <w:tcPr>
            <w:tcW w:w="1213" w:type="pct"/>
          </w:tcPr>
          <w:p w14:paraId="08FD42B0" w14:textId="77777777" w:rsidR="000A5FDE" w:rsidRPr="004E2BC6" w:rsidRDefault="000A5FDE" w:rsidP="000A5FDE">
            <w:pPr>
              <w:rPr>
                <w:sz w:val="16"/>
                <w:szCs w:val="16"/>
              </w:rPr>
            </w:pPr>
          </w:p>
          <w:p w14:paraId="76F40937" w14:textId="77777777" w:rsidR="000A5FDE" w:rsidRPr="004E2BC6" w:rsidRDefault="000A5FDE" w:rsidP="000A5FDE">
            <w:pPr>
              <w:rPr>
                <w:sz w:val="16"/>
                <w:szCs w:val="16"/>
              </w:rPr>
            </w:pPr>
            <w:r w:rsidRPr="004E2BC6">
              <w:rPr>
                <w:sz w:val="16"/>
                <w:szCs w:val="16"/>
              </w:rPr>
              <w:t>We agree with the audit recommendation and acknowledge the importance of multifactor authentication for securing Fire Service accounts. As noted in the</w:t>
            </w:r>
          </w:p>
          <w:p w14:paraId="0B12746D" w14:textId="77777777" w:rsidR="000A5FDE" w:rsidRPr="004E2BC6" w:rsidRDefault="000A5FDE" w:rsidP="000A5FDE">
            <w:pPr>
              <w:rPr>
                <w:sz w:val="16"/>
                <w:szCs w:val="16"/>
              </w:rPr>
            </w:pPr>
            <w:r w:rsidRPr="004E2BC6">
              <w:rPr>
                <w:sz w:val="16"/>
                <w:szCs w:val="16"/>
              </w:rPr>
              <w:t>recommendation, we have started the process of implementing this security measure for administrative accounts and on a per project basis. The intention</w:t>
            </w:r>
          </w:p>
          <w:p w14:paraId="5E092D5F" w14:textId="77777777" w:rsidR="000A5FDE" w:rsidRPr="004E2BC6" w:rsidRDefault="000A5FDE" w:rsidP="000A5FDE">
            <w:pPr>
              <w:rPr>
                <w:sz w:val="16"/>
                <w:szCs w:val="16"/>
              </w:rPr>
            </w:pPr>
            <w:r w:rsidRPr="004E2BC6">
              <w:rPr>
                <w:sz w:val="16"/>
                <w:szCs w:val="16"/>
              </w:rPr>
              <w:t xml:space="preserve">would be to enable this for accounts within </w:t>
            </w:r>
            <w:proofErr w:type="spellStart"/>
            <w:r w:rsidRPr="004E2BC6">
              <w:rPr>
                <w:sz w:val="16"/>
                <w:szCs w:val="16"/>
              </w:rPr>
              <w:t>EntraID</w:t>
            </w:r>
            <w:proofErr w:type="spellEnd"/>
            <w:r w:rsidRPr="004E2BC6">
              <w:rPr>
                <w:sz w:val="16"/>
                <w:szCs w:val="16"/>
              </w:rPr>
              <w:t>. Full implementation will require executive support from the organisation and of other affiliated bodies.</w:t>
            </w:r>
          </w:p>
          <w:p w14:paraId="211E830F" w14:textId="77777777" w:rsidR="000A5FDE" w:rsidRPr="004E2BC6" w:rsidRDefault="000A5FDE" w:rsidP="000A5FDE">
            <w:pPr>
              <w:rPr>
                <w:sz w:val="16"/>
                <w:szCs w:val="16"/>
              </w:rPr>
            </w:pPr>
            <w:r w:rsidRPr="004E2BC6">
              <w:rPr>
                <w:sz w:val="16"/>
                <w:szCs w:val="16"/>
              </w:rPr>
              <w:t xml:space="preserve">We will commence this process, monitor the progress, and report any issues or challenges. A date has been set </w:t>
            </w:r>
            <w:proofErr w:type="spellStart"/>
            <w:r w:rsidRPr="004E2BC6">
              <w:rPr>
                <w:sz w:val="16"/>
                <w:szCs w:val="16"/>
              </w:rPr>
              <w:t>of</w:t>
            </w:r>
            <w:proofErr w:type="spellEnd"/>
            <w:r w:rsidRPr="004E2BC6">
              <w:rPr>
                <w:sz w:val="16"/>
                <w:szCs w:val="16"/>
              </w:rPr>
              <w:t xml:space="preserve"> 30/09/2024 subject to approval by the</w:t>
            </w:r>
          </w:p>
          <w:p w14:paraId="2A969F5B" w14:textId="77777777" w:rsidR="000A5FDE" w:rsidRPr="004E2BC6" w:rsidRDefault="000A5FDE" w:rsidP="000A5FDE">
            <w:pPr>
              <w:rPr>
                <w:sz w:val="16"/>
                <w:szCs w:val="16"/>
              </w:rPr>
            </w:pPr>
            <w:r w:rsidRPr="004E2BC6">
              <w:rPr>
                <w:sz w:val="16"/>
                <w:szCs w:val="16"/>
              </w:rPr>
              <w:t>organisation.</w:t>
            </w:r>
          </w:p>
          <w:p w14:paraId="6F6C35C8" w14:textId="77777777" w:rsidR="000A5FDE" w:rsidRPr="004E2BC6" w:rsidRDefault="000A5FDE" w:rsidP="000A5FDE">
            <w:pPr>
              <w:rPr>
                <w:sz w:val="16"/>
                <w:szCs w:val="16"/>
              </w:rPr>
            </w:pPr>
          </w:p>
          <w:p w14:paraId="25581DB0" w14:textId="77777777" w:rsidR="000A5FDE" w:rsidRPr="004E2BC6" w:rsidRDefault="000A5FDE" w:rsidP="000A5FDE">
            <w:pPr>
              <w:rPr>
                <w:color w:val="000000" w:themeColor="text1"/>
                <w:sz w:val="16"/>
                <w:szCs w:val="16"/>
              </w:rPr>
            </w:pPr>
            <w:r w:rsidRPr="004E2BC6">
              <w:rPr>
                <w:color w:val="000000" w:themeColor="text1"/>
                <w:sz w:val="16"/>
                <w:szCs w:val="16"/>
              </w:rPr>
              <w:t>Update 13/08/2024:</w:t>
            </w:r>
          </w:p>
          <w:p w14:paraId="4077AF4C" w14:textId="77777777" w:rsidR="000A5FDE" w:rsidRPr="004E2BC6" w:rsidRDefault="000A5FDE" w:rsidP="000A5FDE">
            <w:pPr>
              <w:rPr>
                <w:color w:val="000000" w:themeColor="text1"/>
                <w:sz w:val="16"/>
                <w:szCs w:val="16"/>
              </w:rPr>
            </w:pPr>
            <w:r w:rsidRPr="004E2BC6">
              <w:rPr>
                <w:color w:val="000000" w:themeColor="text1"/>
                <w:sz w:val="16"/>
                <w:szCs w:val="16"/>
              </w:rPr>
              <w:t>In progress, delivery dates not yet amended.</w:t>
            </w:r>
          </w:p>
          <w:p w14:paraId="4A8CBF97" w14:textId="77777777" w:rsidR="000A5FDE" w:rsidRPr="004E2BC6" w:rsidRDefault="000A5FDE" w:rsidP="000A5FDE">
            <w:pPr>
              <w:rPr>
                <w:color w:val="00B050"/>
                <w:sz w:val="16"/>
                <w:szCs w:val="16"/>
              </w:rPr>
            </w:pPr>
          </w:p>
          <w:p w14:paraId="149EDA8D" w14:textId="77777777" w:rsidR="000A5FDE" w:rsidRPr="004E2BC6" w:rsidRDefault="000A5FDE" w:rsidP="000A5FDE">
            <w:pPr>
              <w:rPr>
                <w:sz w:val="16"/>
                <w:szCs w:val="16"/>
              </w:rPr>
            </w:pPr>
            <w:r w:rsidRPr="004E2BC6">
              <w:rPr>
                <w:sz w:val="16"/>
                <w:szCs w:val="16"/>
              </w:rPr>
              <w:t>Update 06/09/24:</w:t>
            </w:r>
          </w:p>
          <w:p w14:paraId="2D330CC5" w14:textId="77777777" w:rsidR="000A5FDE" w:rsidRPr="004E2BC6" w:rsidRDefault="000A5FDE" w:rsidP="000A5FDE">
            <w:pPr>
              <w:rPr>
                <w:sz w:val="16"/>
                <w:szCs w:val="16"/>
              </w:rPr>
            </w:pPr>
            <w:r w:rsidRPr="004E2BC6">
              <w:rPr>
                <w:sz w:val="16"/>
                <w:szCs w:val="16"/>
              </w:rPr>
              <w:t>MFA - Currently in 28 day consultation with Fire, Lisa Jackson to advise of consultation outcome.</w:t>
            </w:r>
          </w:p>
          <w:p w14:paraId="1A7DA83A" w14:textId="77777777" w:rsidR="000A5FDE" w:rsidRPr="004E2BC6" w:rsidRDefault="000A5FDE" w:rsidP="000A5FDE">
            <w:pPr>
              <w:rPr>
                <w:color w:val="00B050"/>
                <w:sz w:val="16"/>
                <w:szCs w:val="16"/>
              </w:rPr>
            </w:pPr>
          </w:p>
          <w:p w14:paraId="61AB778F" w14:textId="77777777" w:rsidR="000A5FDE" w:rsidRPr="004E2BC6" w:rsidRDefault="000A5FDE" w:rsidP="000A5FDE">
            <w:pPr>
              <w:rPr>
                <w:color w:val="000000" w:themeColor="text1"/>
                <w:sz w:val="16"/>
                <w:szCs w:val="16"/>
              </w:rPr>
            </w:pPr>
            <w:r w:rsidRPr="004E2BC6">
              <w:rPr>
                <w:color w:val="000000" w:themeColor="text1"/>
                <w:sz w:val="16"/>
                <w:szCs w:val="16"/>
              </w:rPr>
              <w:t>Update 30/09/24 (YH)</w:t>
            </w:r>
          </w:p>
          <w:p w14:paraId="0A169586" w14:textId="77777777" w:rsidR="000A5FDE" w:rsidRPr="004E2BC6" w:rsidRDefault="000A5FDE" w:rsidP="000A5FDE">
            <w:pPr>
              <w:rPr>
                <w:color w:val="000000" w:themeColor="text1"/>
                <w:sz w:val="16"/>
                <w:szCs w:val="16"/>
              </w:rPr>
            </w:pPr>
            <w:r w:rsidRPr="004E2BC6">
              <w:rPr>
                <w:color w:val="000000" w:themeColor="text1"/>
                <w:sz w:val="16"/>
                <w:szCs w:val="16"/>
              </w:rPr>
              <w:t xml:space="preserve">Lisa Jackson in Fire has confirmed that this consultation has been agreed in Fire. However following initiation of this work </w:t>
            </w:r>
            <w:r w:rsidRPr="004E2BC6">
              <w:rPr>
                <w:color w:val="000000" w:themeColor="text1"/>
                <w:sz w:val="16"/>
                <w:szCs w:val="16"/>
              </w:rPr>
              <w:lastRenderedPageBreak/>
              <w:t xml:space="preserve">and further investigation by DDaT, a paper is being developed by the Digital Security Architect to consider the wider security considerations in relation to MFA and the holistic cyber security implications. This work should not be completed in isolation and there must be precursor work regarding security keys </w:t>
            </w:r>
            <w:proofErr w:type="spellStart"/>
            <w:r w:rsidRPr="004E2BC6">
              <w:rPr>
                <w:color w:val="000000" w:themeColor="text1"/>
                <w:sz w:val="16"/>
                <w:szCs w:val="16"/>
              </w:rPr>
              <w:t>ect</w:t>
            </w:r>
            <w:proofErr w:type="spellEnd"/>
            <w:r w:rsidRPr="004E2BC6">
              <w:rPr>
                <w:color w:val="000000" w:themeColor="text1"/>
                <w:sz w:val="16"/>
                <w:szCs w:val="16"/>
              </w:rPr>
              <w:t xml:space="preserve"> prior to the switching on of MFA in fire. A request for this action to be extended to Jan 2025</w:t>
            </w:r>
          </w:p>
          <w:p w14:paraId="1F72F0BA" w14:textId="77777777" w:rsidR="000A5FDE" w:rsidRPr="004E2BC6" w:rsidRDefault="000A5FDE" w:rsidP="000A5FDE">
            <w:pPr>
              <w:rPr>
                <w:color w:val="00B050"/>
                <w:sz w:val="16"/>
                <w:szCs w:val="16"/>
              </w:rPr>
            </w:pPr>
          </w:p>
          <w:p w14:paraId="1789C825" w14:textId="77777777" w:rsidR="000A5FDE" w:rsidRPr="004E2BC6" w:rsidRDefault="000A5FDE" w:rsidP="000A5FDE">
            <w:pPr>
              <w:rPr>
                <w:color w:val="000000" w:themeColor="text1"/>
                <w:sz w:val="16"/>
                <w:szCs w:val="16"/>
              </w:rPr>
            </w:pPr>
            <w:r w:rsidRPr="004E2BC6">
              <w:rPr>
                <w:color w:val="000000" w:themeColor="text1"/>
                <w:sz w:val="16"/>
                <w:szCs w:val="16"/>
              </w:rPr>
              <w:t>Update 30/11/25 (YH)</w:t>
            </w:r>
          </w:p>
          <w:p w14:paraId="1BCFEC3D" w14:textId="77777777" w:rsidR="000A5FDE" w:rsidRPr="004E2BC6" w:rsidRDefault="000A5FDE" w:rsidP="000A5FDE">
            <w:pPr>
              <w:rPr>
                <w:color w:val="000000" w:themeColor="text1"/>
                <w:sz w:val="16"/>
                <w:szCs w:val="16"/>
              </w:rPr>
            </w:pPr>
            <w:r w:rsidRPr="004E2BC6">
              <w:rPr>
                <w:color w:val="000000" w:themeColor="text1"/>
                <w:sz w:val="16"/>
                <w:szCs w:val="16"/>
              </w:rPr>
              <w:t>A request for this action to be extended to Jan 2025 has been approved. YH to send reminder to ensure work is progressing at required pace.</w:t>
            </w:r>
          </w:p>
          <w:p w14:paraId="12A6ADDD" w14:textId="77777777" w:rsidR="000A5FDE" w:rsidRPr="004E2BC6" w:rsidRDefault="000A5FDE" w:rsidP="000A5FDE">
            <w:pPr>
              <w:rPr>
                <w:color w:val="00B050"/>
                <w:sz w:val="16"/>
                <w:szCs w:val="16"/>
              </w:rPr>
            </w:pPr>
          </w:p>
          <w:p w14:paraId="1F68B8A0" w14:textId="77777777" w:rsidR="000A5FDE" w:rsidRPr="004E2BC6" w:rsidRDefault="000A5FDE" w:rsidP="000A5FDE">
            <w:pPr>
              <w:rPr>
                <w:sz w:val="16"/>
                <w:szCs w:val="16"/>
              </w:rPr>
            </w:pPr>
            <w:r w:rsidRPr="004E2BC6">
              <w:rPr>
                <w:sz w:val="16"/>
                <w:szCs w:val="16"/>
              </w:rPr>
              <w:t xml:space="preserve">Update January 25 - A request for this action to be extended to Jan 2025 has been approved. Digital Security Architect developing paper for approval. On track </w:t>
            </w:r>
          </w:p>
          <w:p w14:paraId="0F7F9497" w14:textId="77777777" w:rsidR="000A5FDE" w:rsidRPr="004E2BC6" w:rsidRDefault="000A5FDE" w:rsidP="000A5FDE">
            <w:pPr>
              <w:rPr>
                <w:sz w:val="16"/>
                <w:szCs w:val="16"/>
              </w:rPr>
            </w:pPr>
          </w:p>
          <w:p w14:paraId="2C741CC1" w14:textId="77777777" w:rsidR="000A5FDE" w:rsidRPr="004E2BC6" w:rsidRDefault="000A5FDE" w:rsidP="000A5FDE">
            <w:pPr>
              <w:rPr>
                <w:sz w:val="16"/>
                <w:szCs w:val="16"/>
              </w:rPr>
            </w:pPr>
            <w:r w:rsidRPr="004E2BC6">
              <w:rPr>
                <w:sz w:val="16"/>
                <w:szCs w:val="16"/>
              </w:rPr>
              <w:t>Update January 2025 - It has been confirmed that the ECF and Union have not yet agreed on  complete MFA for Fire. The SLT meeting minutes state that MFA is not mandatory in fire and the action to progress it was closed. The CAF and digital standards recommendations highlight MFA in fire as a requirement. As a result, an additional paper will be written by DDaT Digital Security Architect. Request to move date to 30</w:t>
            </w:r>
            <w:r w:rsidRPr="004E2BC6">
              <w:rPr>
                <w:sz w:val="16"/>
                <w:szCs w:val="16"/>
                <w:vertAlign w:val="superscript"/>
              </w:rPr>
              <w:t>th</w:t>
            </w:r>
            <w:r w:rsidRPr="004E2BC6">
              <w:rPr>
                <w:sz w:val="16"/>
                <w:szCs w:val="16"/>
              </w:rPr>
              <w:t xml:space="preserve"> April 2025 for this work to be completed and approved to be sought.</w:t>
            </w:r>
          </w:p>
          <w:p w14:paraId="7D7FDEEB" w14:textId="77777777" w:rsidR="000A5FDE" w:rsidRPr="004E2BC6" w:rsidRDefault="000A5FDE" w:rsidP="000A5FDE">
            <w:pPr>
              <w:rPr>
                <w:color w:val="00B050"/>
                <w:sz w:val="16"/>
                <w:szCs w:val="16"/>
              </w:rPr>
            </w:pPr>
          </w:p>
          <w:p w14:paraId="2D97D02A" w14:textId="77777777" w:rsidR="000A5FDE" w:rsidRPr="004E2BC6" w:rsidRDefault="000A5FDE" w:rsidP="000A5FDE">
            <w:pPr>
              <w:rPr>
                <w:sz w:val="16"/>
                <w:szCs w:val="16"/>
              </w:rPr>
            </w:pPr>
            <w:r w:rsidRPr="004E2BC6">
              <w:rPr>
                <w:sz w:val="16"/>
                <w:szCs w:val="16"/>
              </w:rPr>
              <w:t xml:space="preserve">Update March 2025 - No approval for MFA in Fire provided by FBU. However, </w:t>
            </w:r>
            <w:bookmarkStart w:id="9" w:name="_Hlk195516145"/>
            <w:r w:rsidRPr="004E2BC6">
              <w:rPr>
                <w:sz w:val="16"/>
                <w:szCs w:val="16"/>
              </w:rPr>
              <w:t>Project to provide personal devices to all fire staff now under review</w:t>
            </w:r>
            <w:bookmarkEnd w:id="9"/>
            <w:r w:rsidRPr="004E2BC6">
              <w:rPr>
                <w:sz w:val="16"/>
                <w:szCs w:val="16"/>
              </w:rPr>
              <w:t xml:space="preserve">, SYAP and CAF recommendations highlight the need for personal issue devices </w:t>
            </w:r>
            <w:bookmarkStart w:id="10" w:name="_Hlk195516169"/>
            <w:r w:rsidRPr="004E2BC6">
              <w:rPr>
                <w:sz w:val="16"/>
                <w:szCs w:val="16"/>
              </w:rPr>
              <w:t>which means this recommissioning is being picked up as part of that work now Request to move date to 31/12/2025</w:t>
            </w:r>
            <w:bookmarkEnd w:id="10"/>
            <w:r w:rsidRPr="004E2BC6">
              <w:rPr>
                <w:sz w:val="16"/>
                <w:szCs w:val="16"/>
              </w:rPr>
              <w:t>.</w:t>
            </w:r>
          </w:p>
          <w:p w14:paraId="34199939" w14:textId="77777777" w:rsidR="000A5FDE" w:rsidRPr="004E2BC6" w:rsidRDefault="000A5FDE" w:rsidP="000A5FDE">
            <w:pPr>
              <w:rPr>
                <w:color w:val="00B050"/>
                <w:sz w:val="16"/>
                <w:szCs w:val="16"/>
              </w:rPr>
            </w:pPr>
          </w:p>
          <w:p w14:paraId="551801DD" w14:textId="77777777" w:rsidR="000A5FDE" w:rsidRPr="004E2BC6" w:rsidRDefault="000A5FDE" w:rsidP="000A5FDE">
            <w:pPr>
              <w:rPr>
                <w:color w:val="000000" w:themeColor="text1"/>
                <w:sz w:val="16"/>
                <w:szCs w:val="16"/>
              </w:rPr>
            </w:pPr>
            <w:r w:rsidRPr="004E2BC6">
              <w:rPr>
                <w:color w:val="000000" w:themeColor="text1"/>
                <w:sz w:val="16"/>
                <w:szCs w:val="16"/>
              </w:rPr>
              <w:t>Update October 25 - Request to amend date : 01/11/2026. The options paper for mobile phones for all fire personnel has been shared with ACO will be presented at November fire SLT alongside usage report. This report identifies MFA in fire as a key driver to issue devices (alongside CAF and risk recommendations).</w:t>
            </w:r>
          </w:p>
          <w:p w14:paraId="150C532E" w14:textId="77777777" w:rsidR="000A5FDE" w:rsidRPr="004E2BC6" w:rsidRDefault="000A5FDE" w:rsidP="000A5FDE">
            <w:pPr>
              <w:rPr>
                <w:color w:val="00B050"/>
                <w:sz w:val="16"/>
                <w:szCs w:val="16"/>
              </w:rPr>
            </w:pPr>
          </w:p>
          <w:p w14:paraId="14DFC1AA" w14:textId="77777777" w:rsidR="000A5FDE" w:rsidRPr="004E2BC6" w:rsidRDefault="000A5FDE" w:rsidP="000A5FDE">
            <w:pPr>
              <w:rPr>
                <w:sz w:val="16"/>
                <w:szCs w:val="16"/>
              </w:rPr>
            </w:pPr>
            <w:r w:rsidRPr="004E2BC6">
              <w:rPr>
                <w:sz w:val="16"/>
                <w:szCs w:val="16"/>
              </w:rPr>
              <w:t>Update November 2025 - The mobile phone paper was presented to Fire SLT in late November. SLT has requested further work to define the different roles within Fire and identify the appropriate technology requirements for each role before approving the proposal to issue mobile phones to all users. Ownership of this action continues to sit with Enterprise Architecture.</w:t>
            </w:r>
          </w:p>
          <w:p w14:paraId="671541D7" w14:textId="77777777" w:rsidR="000A5FDE" w:rsidRPr="004E2BC6" w:rsidRDefault="000A5FDE" w:rsidP="000A5FDE">
            <w:pPr>
              <w:rPr>
                <w:color w:val="00B050"/>
                <w:sz w:val="16"/>
                <w:szCs w:val="16"/>
              </w:rPr>
            </w:pPr>
          </w:p>
          <w:p w14:paraId="358BBFF4" w14:textId="77777777" w:rsidR="000A5FDE" w:rsidRPr="004E2BC6" w:rsidRDefault="000A5FDE" w:rsidP="000A5FDE">
            <w:pPr>
              <w:rPr>
                <w:sz w:val="16"/>
                <w:szCs w:val="16"/>
              </w:rPr>
            </w:pPr>
            <w:r w:rsidRPr="004E2BC6">
              <w:rPr>
                <w:sz w:val="16"/>
                <w:szCs w:val="16"/>
              </w:rPr>
              <w:t>Update December 2025 - SLT want us to look at what devices will be needed and for whom. Roy Cowper will meet with Mick Berry and Neil Sadler to discuss this 09/01/2026.</w:t>
            </w:r>
          </w:p>
          <w:p w14:paraId="4D4FCE3A" w14:textId="77777777" w:rsidR="000A5FDE" w:rsidRPr="004E2BC6" w:rsidRDefault="000A5FDE" w:rsidP="000A5FDE">
            <w:pPr>
              <w:rPr>
                <w:color w:val="00B050"/>
                <w:sz w:val="16"/>
                <w:szCs w:val="16"/>
              </w:rPr>
            </w:pPr>
          </w:p>
          <w:p w14:paraId="09A77811" w14:textId="77777777" w:rsidR="000A5FDE" w:rsidRPr="004E2BC6" w:rsidRDefault="000A5FDE" w:rsidP="000A5FDE">
            <w:pPr>
              <w:rPr>
                <w:sz w:val="16"/>
                <w:szCs w:val="16"/>
              </w:rPr>
            </w:pPr>
            <w:r w:rsidRPr="004E2BC6">
              <w:rPr>
                <w:sz w:val="16"/>
                <w:szCs w:val="16"/>
              </w:rPr>
              <w:t>Update February 2026 - Meeting held with DDaT, Fire SLT and FBU a request was made by DDaT to switch on MFA across Fire ahead of any potential device roll out. This was broadly accepted by all and draft organisational comms to be presented at March Fire SLT.</w:t>
            </w:r>
          </w:p>
          <w:p w14:paraId="78B5D45A" w14:textId="77777777" w:rsidR="000A5FDE" w:rsidRPr="004E2BC6" w:rsidRDefault="000A5FDE" w:rsidP="000A5FDE">
            <w:pPr>
              <w:rPr>
                <w:sz w:val="16"/>
                <w:szCs w:val="16"/>
              </w:rPr>
            </w:pPr>
          </w:p>
          <w:p w14:paraId="72A07907" w14:textId="77777777" w:rsidR="000A5FDE" w:rsidRPr="004E2BC6" w:rsidRDefault="000A5FDE" w:rsidP="000A5FDE">
            <w:pPr>
              <w:rPr>
                <w:sz w:val="16"/>
                <w:szCs w:val="16"/>
              </w:rPr>
            </w:pPr>
            <w:r w:rsidRPr="004E2BC6">
              <w:rPr>
                <w:sz w:val="16"/>
                <w:szCs w:val="16"/>
              </w:rPr>
              <w:t>Update March 2026 – No change</w:t>
            </w:r>
          </w:p>
          <w:p w14:paraId="114FF6F5" w14:textId="77777777" w:rsidR="000A5FDE" w:rsidRPr="004E2BC6" w:rsidRDefault="000A5FDE" w:rsidP="000A5FDE">
            <w:pPr>
              <w:rPr>
                <w:sz w:val="16"/>
                <w:szCs w:val="16"/>
              </w:rPr>
            </w:pPr>
          </w:p>
          <w:p w14:paraId="43C1E0C2" w14:textId="77777777" w:rsidR="000A5FDE" w:rsidRPr="004E2BC6" w:rsidRDefault="000A5FDE" w:rsidP="000A5FDE">
            <w:pPr>
              <w:rPr>
                <w:sz w:val="16"/>
                <w:szCs w:val="16"/>
              </w:rPr>
            </w:pPr>
            <w:r w:rsidRPr="004E2BC6">
              <w:rPr>
                <w:sz w:val="16"/>
                <w:szCs w:val="16"/>
              </w:rPr>
              <w:t>Update April 2026 - A discussion was held at SLT and they were in agreement to get MFA turned on.  Comms to go out to the organisation to inform of any impact. Subject to comms, this should be switched on by 1st July.</w:t>
            </w:r>
          </w:p>
          <w:p w14:paraId="7FD83E73" w14:textId="77777777" w:rsidR="000A5FDE" w:rsidRPr="004E2BC6" w:rsidRDefault="000A5FDE" w:rsidP="000A5FDE">
            <w:pPr>
              <w:rPr>
                <w:color w:val="00B050"/>
                <w:sz w:val="16"/>
                <w:szCs w:val="16"/>
              </w:rPr>
            </w:pPr>
          </w:p>
          <w:p w14:paraId="25E0C906" w14:textId="77777777" w:rsidR="000A5FDE" w:rsidRPr="004E2BC6" w:rsidRDefault="000A5FDE" w:rsidP="000A5FDE">
            <w:pPr>
              <w:rPr>
                <w:color w:val="000000" w:themeColor="text1"/>
                <w:sz w:val="16"/>
                <w:szCs w:val="16"/>
              </w:rPr>
            </w:pPr>
            <w:bookmarkStart w:id="11" w:name="_Hlk232417955"/>
            <w:r w:rsidRPr="004E2BC6">
              <w:rPr>
                <w:color w:val="000000" w:themeColor="text1"/>
                <w:sz w:val="16"/>
                <w:szCs w:val="16"/>
              </w:rPr>
              <w:t>Update May 2026 - Meeting took place 19/05/2026 and actions disseminated.  Meeting to reconvene 5/6/26 to update on actions.  A pilot test group has been gathered and the Infrastructure Enterprise Architect and Solutions Design Architects are working on how to implement it.</w:t>
            </w:r>
            <w:bookmarkEnd w:id="11"/>
          </w:p>
          <w:p w14:paraId="3B8CBFC6" w14:textId="77777777" w:rsidR="000A5FDE" w:rsidRPr="004E2BC6" w:rsidRDefault="000A5FDE" w:rsidP="000A5FDE">
            <w:pPr>
              <w:rPr>
                <w:color w:val="00B050"/>
                <w:sz w:val="16"/>
                <w:szCs w:val="16"/>
              </w:rPr>
            </w:pPr>
          </w:p>
          <w:p w14:paraId="21A5EB8B" w14:textId="77777777" w:rsidR="000A5FDE" w:rsidRPr="004E2BC6" w:rsidRDefault="000A5FDE" w:rsidP="000A5FDE">
            <w:pPr>
              <w:rPr>
                <w:color w:val="000000" w:themeColor="text1"/>
                <w:sz w:val="16"/>
                <w:szCs w:val="16"/>
              </w:rPr>
            </w:pPr>
            <w:r w:rsidRPr="004E2BC6">
              <w:rPr>
                <w:color w:val="000000" w:themeColor="text1"/>
                <w:sz w:val="16"/>
                <w:szCs w:val="16"/>
              </w:rPr>
              <w:t xml:space="preserve">Update June 2026 - A meeting took place on 17th June and following significant updates to the national rule the following was proposed:  </w:t>
            </w:r>
          </w:p>
          <w:p w14:paraId="7549FA73" w14:textId="77777777" w:rsidR="000A5FDE" w:rsidRPr="004E2BC6" w:rsidRDefault="000A5FDE" w:rsidP="000A5FDE">
            <w:pPr>
              <w:rPr>
                <w:color w:val="000000" w:themeColor="text1"/>
                <w:sz w:val="16"/>
                <w:szCs w:val="16"/>
              </w:rPr>
            </w:pPr>
            <w:r w:rsidRPr="004E2BC6">
              <w:rPr>
                <w:color w:val="000000" w:themeColor="text1"/>
                <w:sz w:val="16"/>
                <w:szCs w:val="16"/>
              </w:rPr>
              <w:t>Reconvene 26th June with a new proposed rule set based on the current national designs.  Once new rule set has been reviewed, implement proposed rules in report only mode and review the logs to assess validity.  Review shared watch logins to see if they need inclusion or exclusion from proposals.  Re-run the propose and review loop.</w:t>
            </w:r>
          </w:p>
          <w:p w14:paraId="321A0E81" w14:textId="77777777" w:rsidR="000A5FDE" w:rsidRPr="004E2BC6" w:rsidRDefault="000A5FDE" w:rsidP="000A5FDE">
            <w:pPr>
              <w:rPr>
                <w:color w:val="00B050"/>
                <w:sz w:val="16"/>
                <w:szCs w:val="16"/>
              </w:rPr>
            </w:pPr>
          </w:p>
          <w:p w14:paraId="2CAB471A" w14:textId="77777777" w:rsidR="000A5FDE" w:rsidRPr="004E2BC6" w:rsidRDefault="000A5FDE" w:rsidP="000A5FDE">
            <w:pPr>
              <w:rPr>
                <w:color w:val="00B050"/>
                <w:sz w:val="16"/>
                <w:szCs w:val="16"/>
              </w:rPr>
            </w:pPr>
            <w:r w:rsidRPr="004E2BC6">
              <w:rPr>
                <w:color w:val="00B050"/>
                <w:sz w:val="16"/>
                <w:szCs w:val="16"/>
              </w:rPr>
              <w:t xml:space="preserve">Update July 2026 – </w:t>
            </w:r>
          </w:p>
          <w:p w14:paraId="41D37AED" w14:textId="77777777" w:rsidR="000A5FDE" w:rsidRPr="004E2BC6" w:rsidRDefault="000A5FDE" w:rsidP="000A5FDE">
            <w:pPr>
              <w:rPr>
                <w:color w:val="00B050"/>
                <w:sz w:val="16"/>
                <w:szCs w:val="16"/>
              </w:rPr>
            </w:pPr>
            <w:r w:rsidRPr="004E2BC6">
              <w:rPr>
                <w:color w:val="00B050"/>
                <w:sz w:val="16"/>
                <w:szCs w:val="16"/>
              </w:rPr>
              <w:t>Following a call on 09/07/2026 the following was proposed:</w:t>
            </w:r>
          </w:p>
          <w:p w14:paraId="691F9EB3" w14:textId="77777777" w:rsidR="000A5FDE" w:rsidRPr="004E2BC6" w:rsidRDefault="000A5FDE" w:rsidP="000A5FDE">
            <w:pPr>
              <w:rPr>
                <w:color w:val="00B050"/>
                <w:sz w:val="16"/>
                <w:szCs w:val="16"/>
              </w:rPr>
            </w:pPr>
            <w:r w:rsidRPr="004E2BC6">
              <w:rPr>
                <w:color w:val="00B050"/>
                <w:sz w:val="16"/>
                <w:szCs w:val="16"/>
              </w:rPr>
              <w:t>1. Come up with a proposed set of conditional access rules based on the Policing National Design current rule set and curated for </w:t>
            </w:r>
            <w:r w:rsidRPr="00B92557">
              <w:rPr>
                <w:color w:val="00B050"/>
                <w:sz w:val="16"/>
                <w:szCs w:val="16"/>
              </w:rPr>
              <w:t>Northants Fire</w:t>
            </w:r>
            <w:r w:rsidRPr="004E2BC6">
              <w:rPr>
                <w:b/>
                <w:bCs/>
                <w:color w:val="00B050"/>
                <w:sz w:val="16"/>
                <w:szCs w:val="16"/>
              </w:rPr>
              <w:t>.</w:t>
            </w:r>
          </w:p>
          <w:p w14:paraId="7D18399A" w14:textId="77777777" w:rsidR="000A5FDE" w:rsidRPr="004E2BC6" w:rsidRDefault="000A5FDE" w:rsidP="000A5FDE">
            <w:pPr>
              <w:rPr>
                <w:color w:val="00B050"/>
                <w:sz w:val="16"/>
                <w:szCs w:val="16"/>
              </w:rPr>
            </w:pPr>
            <w:r w:rsidRPr="004E2BC6">
              <w:rPr>
                <w:color w:val="00B050"/>
                <w:sz w:val="16"/>
                <w:szCs w:val="16"/>
              </w:rPr>
              <w:t>2. Review proposed rules (review now complete)</w:t>
            </w:r>
          </w:p>
          <w:p w14:paraId="2566BD76" w14:textId="77777777" w:rsidR="000A5FDE" w:rsidRPr="004E2BC6" w:rsidRDefault="000A5FDE" w:rsidP="000A5FDE">
            <w:pPr>
              <w:rPr>
                <w:color w:val="00B050"/>
                <w:sz w:val="16"/>
                <w:szCs w:val="16"/>
              </w:rPr>
            </w:pPr>
            <w:r w:rsidRPr="004E2BC6">
              <w:rPr>
                <w:color w:val="00B050"/>
                <w:sz w:val="16"/>
                <w:szCs w:val="16"/>
              </w:rPr>
              <w:t>3. Implement proposed rules in report-only mode and review the logs to assess validity (implementation now) complete</w:t>
            </w:r>
          </w:p>
          <w:p w14:paraId="717F1CB9" w14:textId="77777777" w:rsidR="000A5FDE" w:rsidRPr="004E2BC6" w:rsidRDefault="000A5FDE" w:rsidP="000A5FDE">
            <w:pPr>
              <w:rPr>
                <w:color w:val="00B050"/>
                <w:sz w:val="16"/>
                <w:szCs w:val="16"/>
              </w:rPr>
            </w:pPr>
            <w:r w:rsidRPr="004E2BC6">
              <w:rPr>
                <w:color w:val="00B050"/>
                <w:sz w:val="16"/>
                <w:szCs w:val="16"/>
              </w:rPr>
              <w:t>4. Develop a list of target test users (now complete)</w:t>
            </w:r>
          </w:p>
          <w:p w14:paraId="65467F63" w14:textId="347DE2A3" w:rsidR="000A5FDE" w:rsidRPr="00FB2C1F" w:rsidRDefault="000A5FDE" w:rsidP="000A5FDE">
            <w:pPr>
              <w:rPr>
                <w:color w:val="00B050"/>
                <w:sz w:val="16"/>
                <w:szCs w:val="16"/>
              </w:rPr>
            </w:pPr>
            <w:r w:rsidRPr="004E2BC6">
              <w:rPr>
                <w:color w:val="00B050"/>
                <w:sz w:val="16"/>
                <w:szCs w:val="16"/>
              </w:rPr>
              <w:t>5. Turn users on for the subset of friendly users</w:t>
            </w:r>
          </w:p>
        </w:tc>
        <w:tc>
          <w:tcPr>
            <w:tcW w:w="512" w:type="pct"/>
          </w:tcPr>
          <w:p w14:paraId="453BA31A" w14:textId="77777777" w:rsidR="000A5FDE" w:rsidRPr="004E2BC6" w:rsidRDefault="000A5FDE" w:rsidP="000A5FDE">
            <w:pPr>
              <w:rPr>
                <w:color w:val="00B050"/>
                <w:sz w:val="16"/>
                <w:szCs w:val="16"/>
              </w:rPr>
            </w:pPr>
          </w:p>
          <w:p w14:paraId="1BECFAEF" w14:textId="77777777" w:rsidR="000A5FDE" w:rsidRPr="004E2BC6" w:rsidRDefault="000A5FDE" w:rsidP="000A5FDE">
            <w:pPr>
              <w:rPr>
                <w:color w:val="00B050"/>
                <w:sz w:val="16"/>
                <w:szCs w:val="16"/>
              </w:rPr>
            </w:pPr>
            <w:r w:rsidRPr="004E2BC6">
              <w:rPr>
                <w:color w:val="00B050"/>
                <w:sz w:val="16"/>
                <w:szCs w:val="16"/>
              </w:rPr>
              <w:t>Roy Cowper, Enterprise Architect</w:t>
            </w:r>
          </w:p>
          <w:p w14:paraId="6D63582C" w14:textId="77777777" w:rsidR="000A5FDE" w:rsidRPr="004E2BC6" w:rsidRDefault="000A5FDE" w:rsidP="000A5FDE">
            <w:pPr>
              <w:rPr>
                <w:color w:val="00B050"/>
                <w:sz w:val="16"/>
                <w:szCs w:val="16"/>
              </w:rPr>
            </w:pPr>
          </w:p>
          <w:p w14:paraId="173A766A" w14:textId="77777777" w:rsidR="000A5FDE" w:rsidRPr="004E2BC6" w:rsidRDefault="000A5FDE" w:rsidP="000A5FDE">
            <w:pPr>
              <w:rPr>
                <w:color w:val="00B050"/>
                <w:sz w:val="16"/>
                <w:szCs w:val="16"/>
              </w:rPr>
            </w:pPr>
            <w:r w:rsidRPr="004E2BC6">
              <w:rPr>
                <w:color w:val="00B050"/>
                <w:sz w:val="16"/>
                <w:szCs w:val="16"/>
              </w:rPr>
              <w:t>30 September 2024</w:t>
            </w:r>
          </w:p>
          <w:p w14:paraId="38DD7FAC" w14:textId="77777777" w:rsidR="000A5FDE" w:rsidRPr="004E2BC6" w:rsidRDefault="000A5FDE" w:rsidP="000A5FDE">
            <w:pPr>
              <w:rPr>
                <w:color w:val="00B050"/>
                <w:sz w:val="16"/>
                <w:szCs w:val="16"/>
              </w:rPr>
            </w:pPr>
          </w:p>
          <w:p w14:paraId="2477C80C" w14:textId="77777777" w:rsidR="000A5FDE" w:rsidRPr="004E2BC6" w:rsidRDefault="000A5FDE" w:rsidP="000A5FDE">
            <w:pPr>
              <w:rPr>
                <w:color w:val="00B050"/>
                <w:sz w:val="16"/>
                <w:szCs w:val="16"/>
              </w:rPr>
            </w:pPr>
          </w:p>
          <w:p w14:paraId="224230AE" w14:textId="77777777" w:rsidR="000A5FDE" w:rsidRPr="004E2BC6" w:rsidRDefault="000A5FDE" w:rsidP="000A5FDE">
            <w:pPr>
              <w:rPr>
                <w:color w:val="00B050"/>
                <w:sz w:val="16"/>
                <w:szCs w:val="16"/>
              </w:rPr>
            </w:pPr>
          </w:p>
          <w:p w14:paraId="60523F27" w14:textId="77777777" w:rsidR="000A5FDE" w:rsidRPr="004E2BC6" w:rsidRDefault="000A5FDE" w:rsidP="000A5FDE">
            <w:pPr>
              <w:rPr>
                <w:color w:val="00B050"/>
                <w:sz w:val="16"/>
                <w:szCs w:val="16"/>
              </w:rPr>
            </w:pPr>
          </w:p>
          <w:p w14:paraId="4E4DA0FF" w14:textId="77777777" w:rsidR="000A5FDE" w:rsidRPr="004E2BC6" w:rsidRDefault="000A5FDE" w:rsidP="000A5FDE">
            <w:pPr>
              <w:rPr>
                <w:color w:val="00B050"/>
                <w:sz w:val="16"/>
                <w:szCs w:val="16"/>
              </w:rPr>
            </w:pPr>
          </w:p>
          <w:p w14:paraId="13262AB6" w14:textId="77777777" w:rsidR="000A5FDE" w:rsidRPr="004E2BC6" w:rsidRDefault="000A5FDE" w:rsidP="000A5FDE">
            <w:pPr>
              <w:rPr>
                <w:color w:val="00B050"/>
                <w:sz w:val="16"/>
                <w:szCs w:val="16"/>
              </w:rPr>
            </w:pPr>
          </w:p>
          <w:p w14:paraId="3A4133F3" w14:textId="77777777" w:rsidR="000A5FDE" w:rsidRPr="004E2BC6" w:rsidRDefault="000A5FDE" w:rsidP="000A5FDE">
            <w:pPr>
              <w:rPr>
                <w:color w:val="00B050"/>
                <w:sz w:val="16"/>
                <w:szCs w:val="16"/>
              </w:rPr>
            </w:pPr>
          </w:p>
          <w:p w14:paraId="7272D514" w14:textId="77777777" w:rsidR="000A5FDE" w:rsidRPr="004E2BC6" w:rsidRDefault="000A5FDE" w:rsidP="000A5FDE">
            <w:pPr>
              <w:rPr>
                <w:color w:val="00B050"/>
                <w:sz w:val="16"/>
                <w:szCs w:val="16"/>
              </w:rPr>
            </w:pPr>
          </w:p>
          <w:p w14:paraId="3A655E5F" w14:textId="77777777" w:rsidR="000A5FDE" w:rsidRPr="004E2BC6" w:rsidRDefault="000A5FDE" w:rsidP="000A5FDE">
            <w:pPr>
              <w:rPr>
                <w:color w:val="00B050"/>
                <w:sz w:val="16"/>
                <w:szCs w:val="16"/>
              </w:rPr>
            </w:pPr>
          </w:p>
          <w:p w14:paraId="5DE230F6" w14:textId="77777777" w:rsidR="000A5FDE" w:rsidRPr="004E2BC6" w:rsidRDefault="000A5FDE" w:rsidP="000A5FDE">
            <w:pPr>
              <w:rPr>
                <w:color w:val="00B050"/>
                <w:sz w:val="16"/>
                <w:szCs w:val="16"/>
              </w:rPr>
            </w:pPr>
          </w:p>
          <w:p w14:paraId="497D2E06" w14:textId="77777777" w:rsidR="000A5FDE" w:rsidRPr="004E2BC6" w:rsidRDefault="000A5FDE" w:rsidP="000A5FDE">
            <w:pPr>
              <w:rPr>
                <w:color w:val="00B050"/>
                <w:sz w:val="16"/>
                <w:szCs w:val="16"/>
              </w:rPr>
            </w:pPr>
          </w:p>
          <w:p w14:paraId="625B8228" w14:textId="77777777" w:rsidR="000A5FDE" w:rsidRPr="004E2BC6" w:rsidRDefault="000A5FDE" w:rsidP="000A5FDE">
            <w:pPr>
              <w:rPr>
                <w:color w:val="00B050"/>
                <w:sz w:val="16"/>
                <w:szCs w:val="16"/>
              </w:rPr>
            </w:pPr>
          </w:p>
          <w:p w14:paraId="6B9D1A89" w14:textId="77777777" w:rsidR="000A5FDE" w:rsidRPr="004E2BC6" w:rsidRDefault="000A5FDE" w:rsidP="000A5FDE">
            <w:pPr>
              <w:rPr>
                <w:color w:val="00B050"/>
                <w:sz w:val="16"/>
                <w:szCs w:val="16"/>
              </w:rPr>
            </w:pPr>
          </w:p>
          <w:p w14:paraId="050FEA17" w14:textId="77777777" w:rsidR="000A5FDE" w:rsidRPr="004E2BC6" w:rsidRDefault="000A5FDE" w:rsidP="000A5FDE">
            <w:pPr>
              <w:rPr>
                <w:color w:val="00B050"/>
                <w:sz w:val="16"/>
                <w:szCs w:val="16"/>
              </w:rPr>
            </w:pPr>
          </w:p>
          <w:p w14:paraId="4E94329F" w14:textId="77777777" w:rsidR="000A5FDE" w:rsidRPr="004E2BC6" w:rsidRDefault="000A5FDE" w:rsidP="000A5FDE">
            <w:pPr>
              <w:rPr>
                <w:color w:val="00B050"/>
                <w:sz w:val="16"/>
                <w:szCs w:val="16"/>
              </w:rPr>
            </w:pPr>
          </w:p>
          <w:p w14:paraId="2666D56E" w14:textId="77777777" w:rsidR="000A5FDE" w:rsidRPr="004E2BC6" w:rsidRDefault="000A5FDE" w:rsidP="000A5FDE">
            <w:pPr>
              <w:rPr>
                <w:color w:val="00B050"/>
                <w:sz w:val="16"/>
                <w:szCs w:val="16"/>
              </w:rPr>
            </w:pPr>
          </w:p>
          <w:p w14:paraId="5216A45E" w14:textId="77777777" w:rsidR="000A5FDE" w:rsidRPr="004E2BC6" w:rsidRDefault="000A5FDE" w:rsidP="000A5FDE">
            <w:pPr>
              <w:rPr>
                <w:color w:val="00B050"/>
                <w:sz w:val="16"/>
                <w:szCs w:val="16"/>
              </w:rPr>
            </w:pPr>
          </w:p>
          <w:p w14:paraId="49AC87F5" w14:textId="77777777" w:rsidR="000A5FDE" w:rsidRPr="004E2BC6" w:rsidRDefault="000A5FDE" w:rsidP="000A5FDE">
            <w:pPr>
              <w:rPr>
                <w:color w:val="00B050"/>
                <w:sz w:val="16"/>
                <w:szCs w:val="16"/>
              </w:rPr>
            </w:pPr>
          </w:p>
          <w:p w14:paraId="7AE8ABB9" w14:textId="77777777" w:rsidR="000A5FDE" w:rsidRPr="004E2BC6" w:rsidRDefault="000A5FDE" w:rsidP="000A5FDE">
            <w:pPr>
              <w:rPr>
                <w:color w:val="00B050"/>
                <w:sz w:val="16"/>
                <w:szCs w:val="16"/>
              </w:rPr>
            </w:pPr>
          </w:p>
          <w:p w14:paraId="4B10E3B9" w14:textId="77777777" w:rsidR="000A5FDE" w:rsidRPr="004E2BC6" w:rsidRDefault="000A5FDE" w:rsidP="000A5FDE">
            <w:pPr>
              <w:rPr>
                <w:color w:val="00B050"/>
                <w:sz w:val="16"/>
                <w:szCs w:val="16"/>
              </w:rPr>
            </w:pPr>
          </w:p>
          <w:p w14:paraId="61FD1270" w14:textId="77777777" w:rsidR="000A5FDE" w:rsidRPr="004E2BC6" w:rsidRDefault="000A5FDE" w:rsidP="000A5FDE">
            <w:pPr>
              <w:rPr>
                <w:color w:val="00B050"/>
                <w:sz w:val="16"/>
                <w:szCs w:val="16"/>
              </w:rPr>
            </w:pPr>
          </w:p>
          <w:p w14:paraId="44B9318C" w14:textId="77777777" w:rsidR="000A5FDE" w:rsidRPr="004E2BC6" w:rsidRDefault="000A5FDE" w:rsidP="000A5FDE">
            <w:pPr>
              <w:rPr>
                <w:color w:val="00B050"/>
                <w:sz w:val="16"/>
                <w:szCs w:val="16"/>
              </w:rPr>
            </w:pPr>
            <w:r w:rsidRPr="004E2BC6">
              <w:rPr>
                <w:color w:val="00B050"/>
                <w:sz w:val="16"/>
                <w:szCs w:val="16"/>
              </w:rPr>
              <w:t>January 2025</w:t>
            </w:r>
          </w:p>
          <w:p w14:paraId="0FAEA00E" w14:textId="77777777" w:rsidR="000A5FDE" w:rsidRPr="004E2BC6" w:rsidRDefault="000A5FDE" w:rsidP="000A5FDE">
            <w:pPr>
              <w:rPr>
                <w:color w:val="00B050"/>
                <w:sz w:val="16"/>
                <w:szCs w:val="16"/>
              </w:rPr>
            </w:pPr>
          </w:p>
          <w:p w14:paraId="393EE48C" w14:textId="77777777" w:rsidR="000A5FDE" w:rsidRPr="004E2BC6" w:rsidRDefault="000A5FDE" w:rsidP="000A5FDE">
            <w:pPr>
              <w:rPr>
                <w:color w:val="00B050"/>
                <w:sz w:val="16"/>
                <w:szCs w:val="16"/>
              </w:rPr>
            </w:pPr>
          </w:p>
          <w:p w14:paraId="3CD28FD3" w14:textId="77777777" w:rsidR="000A5FDE" w:rsidRPr="004E2BC6" w:rsidRDefault="000A5FDE" w:rsidP="000A5FDE">
            <w:pPr>
              <w:rPr>
                <w:color w:val="00B050"/>
                <w:sz w:val="16"/>
                <w:szCs w:val="16"/>
              </w:rPr>
            </w:pPr>
          </w:p>
          <w:p w14:paraId="74E457A2" w14:textId="77777777" w:rsidR="000A5FDE" w:rsidRPr="004E2BC6" w:rsidRDefault="000A5FDE" w:rsidP="000A5FDE">
            <w:pPr>
              <w:rPr>
                <w:color w:val="00B050"/>
                <w:sz w:val="16"/>
                <w:szCs w:val="16"/>
              </w:rPr>
            </w:pPr>
          </w:p>
          <w:p w14:paraId="7702D4B7" w14:textId="77777777" w:rsidR="000A5FDE" w:rsidRPr="004E2BC6" w:rsidRDefault="000A5FDE" w:rsidP="000A5FDE">
            <w:pPr>
              <w:rPr>
                <w:color w:val="00B050"/>
                <w:sz w:val="16"/>
                <w:szCs w:val="16"/>
              </w:rPr>
            </w:pPr>
          </w:p>
          <w:p w14:paraId="42A75BDA" w14:textId="77777777" w:rsidR="000A5FDE" w:rsidRPr="004E2BC6" w:rsidRDefault="000A5FDE" w:rsidP="000A5FDE">
            <w:pPr>
              <w:rPr>
                <w:color w:val="00B050"/>
                <w:sz w:val="16"/>
                <w:szCs w:val="16"/>
              </w:rPr>
            </w:pPr>
          </w:p>
          <w:p w14:paraId="297B9F46" w14:textId="77777777" w:rsidR="000A5FDE" w:rsidRPr="004E2BC6" w:rsidRDefault="000A5FDE" w:rsidP="000A5FDE">
            <w:pPr>
              <w:rPr>
                <w:color w:val="00B050"/>
                <w:sz w:val="16"/>
                <w:szCs w:val="16"/>
              </w:rPr>
            </w:pPr>
          </w:p>
          <w:p w14:paraId="069A1B8C" w14:textId="77777777" w:rsidR="000A5FDE" w:rsidRPr="004E2BC6" w:rsidRDefault="000A5FDE" w:rsidP="000A5FDE">
            <w:pPr>
              <w:rPr>
                <w:color w:val="00B050"/>
                <w:sz w:val="16"/>
                <w:szCs w:val="16"/>
              </w:rPr>
            </w:pPr>
          </w:p>
          <w:p w14:paraId="611F788A" w14:textId="77777777" w:rsidR="000A5FDE" w:rsidRPr="004E2BC6" w:rsidRDefault="000A5FDE" w:rsidP="000A5FDE">
            <w:pPr>
              <w:rPr>
                <w:color w:val="00B050"/>
                <w:sz w:val="16"/>
                <w:szCs w:val="16"/>
              </w:rPr>
            </w:pPr>
          </w:p>
          <w:p w14:paraId="0F602632" w14:textId="77777777" w:rsidR="000A5FDE" w:rsidRPr="004E2BC6" w:rsidRDefault="000A5FDE" w:rsidP="000A5FDE">
            <w:pPr>
              <w:rPr>
                <w:color w:val="00B050"/>
                <w:sz w:val="16"/>
                <w:szCs w:val="16"/>
              </w:rPr>
            </w:pPr>
          </w:p>
          <w:p w14:paraId="76A5FA64" w14:textId="77777777" w:rsidR="000A5FDE" w:rsidRPr="004E2BC6" w:rsidRDefault="000A5FDE" w:rsidP="000A5FDE">
            <w:pPr>
              <w:rPr>
                <w:color w:val="00B050"/>
                <w:sz w:val="16"/>
                <w:szCs w:val="16"/>
              </w:rPr>
            </w:pPr>
          </w:p>
          <w:p w14:paraId="5883D14D" w14:textId="77777777" w:rsidR="000A5FDE" w:rsidRPr="004E2BC6" w:rsidRDefault="000A5FDE" w:rsidP="000A5FDE">
            <w:pPr>
              <w:rPr>
                <w:color w:val="00B050"/>
                <w:sz w:val="16"/>
                <w:szCs w:val="16"/>
              </w:rPr>
            </w:pPr>
          </w:p>
          <w:p w14:paraId="5401644B" w14:textId="77777777" w:rsidR="000A5FDE" w:rsidRPr="004E2BC6" w:rsidRDefault="000A5FDE" w:rsidP="000A5FDE">
            <w:pPr>
              <w:rPr>
                <w:color w:val="00B050"/>
                <w:sz w:val="16"/>
                <w:szCs w:val="16"/>
              </w:rPr>
            </w:pPr>
          </w:p>
          <w:p w14:paraId="54716B9C" w14:textId="77777777" w:rsidR="000A5FDE" w:rsidRPr="004E2BC6" w:rsidRDefault="000A5FDE" w:rsidP="000A5FDE">
            <w:pPr>
              <w:rPr>
                <w:color w:val="00B050"/>
                <w:sz w:val="16"/>
                <w:szCs w:val="16"/>
              </w:rPr>
            </w:pPr>
          </w:p>
          <w:p w14:paraId="1E3A1BC3" w14:textId="77777777" w:rsidR="000A5FDE" w:rsidRPr="004E2BC6" w:rsidRDefault="000A5FDE" w:rsidP="000A5FDE">
            <w:pPr>
              <w:rPr>
                <w:color w:val="00B050"/>
                <w:sz w:val="16"/>
                <w:szCs w:val="16"/>
              </w:rPr>
            </w:pPr>
          </w:p>
          <w:p w14:paraId="3647C462" w14:textId="77777777" w:rsidR="000A5FDE" w:rsidRPr="004E2BC6" w:rsidRDefault="000A5FDE" w:rsidP="000A5FDE">
            <w:pPr>
              <w:rPr>
                <w:color w:val="00B050"/>
                <w:sz w:val="16"/>
                <w:szCs w:val="16"/>
              </w:rPr>
            </w:pPr>
          </w:p>
          <w:p w14:paraId="7A45B472" w14:textId="77777777" w:rsidR="000A5FDE" w:rsidRPr="004E2BC6" w:rsidRDefault="000A5FDE" w:rsidP="000A5FDE">
            <w:pPr>
              <w:rPr>
                <w:color w:val="00B050"/>
                <w:sz w:val="16"/>
                <w:szCs w:val="16"/>
              </w:rPr>
            </w:pPr>
          </w:p>
          <w:p w14:paraId="5F28793D" w14:textId="77777777" w:rsidR="000A5FDE" w:rsidRPr="004E2BC6" w:rsidRDefault="000A5FDE" w:rsidP="000A5FDE">
            <w:pPr>
              <w:rPr>
                <w:color w:val="00B050"/>
                <w:sz w:val="16"/>
                <w:szCs w:val="16"/>
              </w:rPr>
            </w:pPr>
          </w:p>
          <w:p w14:paraId="2EC014DE" w14:textId="77777777" w:rsidR="000A5FDE" w:rsidRPr="004E2BC6" w:rsidRDefault="000A5FDE" w:rsidP="000A5FDE">
            <w:pPr>
              <w:rPr>
                <w:color w:val="00B050"/>
                <w:sz w:val="16"/>
                <w:szCs w:val="16"/>
              </w:rPr>
            </w:pPr>
          </w:p>
          <w:p w14:paraId="19ED5E38" w14:textId="77777777" w:rsidR="000A5FDE" w:rsidRPr="004E2BC6" w:rsidRDefault="000A5FDE" w:rsidP="000A5FDE">
            <w:pPr>
              <w:rPr>
                <w:color w:val="00B050"/>
                <w:sz w:val="16"/>
                <w:szCs w:val="16"/>
              </w:rPr>
            </w:pPr>
          </w:p>
          <w:p w14:paraId="42444E74" w14:textId="77777777" w:rsidR="000A5FDE" w:rsidRPr="004E2BC6" w:rsidRDefault="000A5FDE" w:rsidP="000A5FDE">
            <w:pPr>
              <w:rPr>
                <w:color w:val="00B050"/>
                <w:sz w:val="16"/>
                <w:szCs w:val="16"/>
              </w:rPr>
            </w:pPr>
            <w:r w:rsidRPr="004E2BC6">
              <w:rPr>
                <w:color w:val="00B050"/>
                <w:sz w:val="16"/>
                <w:szCs w:val="16"/>
              </w:rPr>
              <w:t>30 April 2025</w:t>
            </w:r>
          </w:p>
          <w:p w14:paraId="51829640" w14:textId="77777777" w:rsidR="000A5FDE" w:rsidRPr="004E2BC6" w:rsidRDefault="000A5FDE" w:rsidP="000A5FDE">
            <w:pPr>
              <w:rPr>
                <w:color w:val="00B050"/>
                <w:sz w:val="16"/>
                <w:szCs w:val="16"/>
              </w:rPr>
            </w:pPr>
          </w:p>
          <w:p w14:paraId="19CAF47D" w14:textId="77777777" w:rsidR="000A5FDE" w:rsidRPr="004E2BC6" w:rsidRDefault="000A5FDE" w:rsidP="000A5FDE">
            <w:pPr>
              <w:rPr>
                <w:color w:val="00B050"/>
                <w:sz w:val="16"/>
                <w:szCs w:val="16"/>
              </w:rPr>
            </w:pPr>
          </w:p>
          <w:p w14:paraId="1A120DB8" w14:textId="77777777" w:rsidR="000A5FDE" w:rsidRPr="004E2BC6" w:rsidRDefault="000A5FDE" w:rsidP="000A5FDE">
            <w:pPr>
              <w:rPr>
                <w:color w:val="00B050"/>
                <w:sz w:val="16"/>
                <w:szCs w:val="16"/>
              </w:rPr>
            </w:pPr>
          </w:p>
          <w:p w14:paraId="41A5090F" w14:textId="77777777" w:rsidR="000A5FDE" w:rsidRPr="004E2BC6" w:rsidRDefault="000A5FDE" w:rsidP="000A5FDE">
            <w:pPr>
              <w:rPr>
                <w:color w:val="00B050"/>
                <w:sz w:val="16"/>
                <w:szCs w:val="16"/>
              </w:rPr>
            </w:pPr>
          </w:p>
          <w:p w14:paraId="73596DA5" w14:textId="77777777" w:rsidR="000A5FDE" w:rsidRPr="004E2BC6" w:rsidRDefault="000A5FDE" w:rsidP="000A5FDE">
            <w:pPr>
              <w:rPr>
                <w:color w:val="00B050"/>
                <w:sz w:val="16"/>
                <w:szCs w:val="16"/>
              </w:rPr>
            </w:pPr>
          </w:p>
          <w:p w14:paraId="48D0540B" w14:textId="77777777" w:rsidR="000A5FDE" w:rsidRPr="004E2BC6" w:rsidRDefault="000A5FDE" w:rsidP="000A5FDE">
            <w:pPr>
              <w:rPr>
                <w:color w:val="00B050"/>
                <w:sz w:val="16"/>
                <w:szCs w:val="16"/>
              </w:rPr>
            </w:pPr>
          </w:p>
          <w:p w14:paraId="7B3502A2" w14:textId="77777777" w:rsidR="000A5FDE" w:rsidRPr="004E2BC6" w:rsidRDefault="000A5FDE" w:rsidP="000A5FDE">
            <w:pPr>
              <w:rPr>
                <w:color w:val="00B050"/>
                <w:sz w:val="16"/>
                <w:szCs w:val="16"/>
              </w:rPr>
            </w:pPr>
          </w:p>
          <w:p w14:paraId="3BB2FC7C" w14:textId="77777777" w:rsidR="000A5FDE" w:rsidRPr="004E2BC6" w:rsidRDefault="000A5FDE" w:rsidP="000A5FDE">
            <w:pPr>
              <w:rPr>
                <w:color w:val="00B050"/>
                <w:sz w:val="16"/>
                <w:szCs w:val="16"/>
              </w:rPr>
            </w:pPr>
          </w:p>
          <w:p w14:paraId="5C8CEFCC" w14:textId="77777777" w:rsidR="000A5FDE" w:rsidRPr="004E2BC6" w:rsidRDefault="000A5FDE" w:rsidP="000A5FDE">
            <w:pPr>
              <w:rPr>
                <w:color w:val="00B050"/>
                <w:sz w:val="16"/>
                <w:szCs w:val="16"/>
              </w:rPr>
            </w:pPr>
          </w:p>
          <w:p w14:paraId="25D83B47" w14:textId="77777777" w:rsidR="000A5FDE" w:rsidRPr="004E2BC6" w:rsidRDefault="000A5FDE" w:rsidP="000A5FDE">
            <w:pPr>
              <w:rPr>
                <w:color w:val="00B050"/>
                <w:sz w:val="16"/>
                <w:szCs w:val="16"/>
              </w:rPr>
            </w:pPr>
          </w:p>
          <w:p w14:paraId="7366E849" w14:textId="77777777" w:rsidR="000A5FDE" w:rsidRPr="004E2BC6" w:rsidRDefault="000A5FDE" w:rsidP="000A5FDE">
            <w:pPr>
              <w:rPr>
                <w:color w:val="00B050"/>
                <w:sz w:val="16"/>
                <w:szCs w:val="16"/>
              </w:rPr>
            </w:pPr>
          </w:p>
          <w:p w14:paraId="4DEA1C06" w14:textId="77777777" w:rsidR="000A5FDE" w:rsidRPr="004E2BC6" w:rsidRDefault="000A5FDE" w:rsidP="000A5FDE">
            <w:pPr>
              <w:rPr>
                <w:color w:val="00B050"/>
                <w:sz w:val="16"/>
                <w:szCs w:val="16"/>
              </w:rPr>
            </w:pPr>
          </w:p>
          <w:p w14:paraId="2941F46A" w14:textId="77777777" w:rsidR="000A5FDE" w:rsidRPr="004E2BC6" w:rsidRDefault="000A5FDE" w:rsidP="000A5FDE">
            <w:pPr>
              <w:rPr>
                <w:color w:val="00B050"/>
                <w:sz w:val="16"/>
                <w:szCs w:val="16"/>
              </w:rPr>
            </w:pPr>
          </w:p>
          <w:p w14:paraId="624A3F01" w14:textId="77777777" w:rsidR="000A5FDE" w:rsidRPr="004E2BC6" w:rsidRDefault="000A5FDE" w:rsidP="000A5FDE">
            <w:pPr>
              <w:rPr>
                <w:color w:val="00B050"/>
                <w:sz w:val="16"/>
                <w:szCs w:val="16"/>
              </w:rPr>
            </w:pPr>
          </w:p>
          <w:p w14:paraId="555FE18E" w14:textId="77777777" w:rsidR="000A5FDE" w:rsidRPr="004E2BC6" w:rsidRDefault="000A5FDE" w:rsidP="000A5FDE">
            <w:pPr>
              <w:rPr>
                <w:color w:val="00B050"/>
                <w:sz w:val="16"/>
                <w:szCs w:val="16"/>
              </w:rPr>
            </w:pPr>
          </w:p>
          <w:p w14:paraId="5A5CD668" w14:textId="77777777" w:rsidR="000A5FDE" w:rsidRPr="004E2BC6" w:rsidRDefault="000A5FDE" w:rsidP="000A5FDE">
            <w:pPr>
              <w:rPr>
                <w:color w:val="00B050"/>
                <w:sz w:val="16"/>
                <w:szCs w:val="16"/>
              </w:rPr>
            </w:pPr>
          </w:p>
          <w:p w14:paraId="369A3B1C" w14:textId="77777777" w:rsidR="000A5FDE" w:rsidRPr="004E2BC6" w:rsidRDefault="000A5FDE" w:rsidP="000A5FDE">
            <w:pPr>
              <w:rPr>
                <w:color w:val="00B050"/>
                <w:sz w:val="16"/>
                <w:szCs w:val="16"/>
              </w:rPr>
            </w:pPr>
          </w:p>
          <w:p w14:paraId="55DA6727" w14:textId="77777777" w:rsidR="000A5FDE" w:rsidRPr="004E2BC6" w:rsidRDefault="000A5FDE" w:rsidP="000A5FDE">
            <w:pPr>
              <w:rPr>
                <w:color w:val="00B050"/>
                <w:sz w:val="16"/>
                <w:szCs w:val="16"/>
              </w:rPr>
            </w:pPr>
          </w:p>
          <w:p w14:paraId="36B43609" w14:textId="77777777" w:rsidR="000A5FDE" w:rsidRPr="004E2BC6" w:rsidRDefault="000A5FDE" w:rsidP="000A5FDE">
            <w:pPr>
              <w:rPr>
                <w:color w:val="00B050"/>
                <w:sz w:val="16"/>
                <w:szCs w:val="16"/>
              </w:rPr>
            </w:pPr>
          </w:p>
          <w:p w14:paraId="3A89BC34" w14:textId="77777777" w:rsidR="000A5FDE" w:rsidRPr="004E2BC6" w:rsidRDefault="000A5FDE" w:rsidP="000A5FDE">
            <w:pPr>
              <w:rPr>
                <w:color w:val="00B050"/>
                <w:sz w:val="16"/>
                <w:szCs w:val="16"/>
              </w:rPr>
            </w:pPr>
          </w:p>
          <w:p w14:paraId="5105F4ED" w14:textId="77777777" w:rsidR="000A5FDE" w:rsidRPr="004E2BC6" w:rsidRDefault="000A5FDE" w:rsidP="000A5FDE">
            <w:pPr>
              <w:rPr>
                <w:sz w:val="16"/>
                <w:szCs w:val="16"/>
              </w:rPr>
            </w:pPr>
            <w:r w:rsidRPr="004E2BC6">
              <w:rPr>
                <w:sz w:val="16"/>
                <w:szCs w:val="16"/>
              </w:rPr>
              <w:t>31 December 2025</w:t>
            </w:r>
          </w:p>
          <w:p w14:paraId="6C92005C" w14:textId="77777777" w:rsidR="000A5FDE" w:rsidRPr="004E2BC6" w:rsidRDefault="000A5FDE" w:rsidP="000A5FDE">
            <w:pPr>
              <w:rPr>
                <w:color w:val="00B050"/>
                <w:sz w:val="16"/>
                <w:szCs w:val="16"/>
              </w:rPr>
            </w:pPr>
          </w:p>
          <w:p w14:paraId="3824C893" w14:textId="77777777" w:rsidR="000A5FDE" w:rsidRPr="004E2BC6" w:rsidRDefault="000A5FDE" w:rsidP="000A5FDE">
            <w:pPr>
              <w:rPr>
                <w:color w:val="00B050"/>
                <w:sz w:val="16"/>
                <w:szCs w:val="16"/>
              </w:rPr>
            </w:pPr>
          </w:p>
          <w:p w14:paraId="762F92AE" w14:textId="77777777" w:rsidR="000A5FDE" w:rsidRPr="004E2BC6" w:rsidRDefault="000A5FDE" w:rsidP="000A5FDE">
            <w:pPr>
              <w:rPr>
                <w:color w:val="00B050"/>
                <w:sz w:val="16"/>
                <w:szCs w:val="16"/>
              </w:rPr>
            </w:pPr>
          </w:p>
          <w:p w14:paraId="1A1B10E7" w14:textId="77777777" w:rsidR="000A5FDE" w:rsidRPr="004E2BC6" w:rsidRDefault="000A5FDE" w:rsidP="000A5FDE">
            <w:pPr>
              <w:rPr>
                <w:color w:val="00B050"/>
                <w:sz w:val="16"/>
                <w:szCs w:val="16"/>
              </w:rPr>
            </w:pPr>
          </w:p>
          <w:p w14:paraId="1B6432C8" w14:textId="77777777" w:rsidR="000A5FDE" w:rsidRPr="004E2BC6" w:rsidRDefault="000A5FDE" w:rsidP="000A5FDE">
            <w:pPr>
              <w:rPr>
                <w:color w:val="00B050"/>
                <w:sz w:val="16"/>
                <w:szCs w:val="16"/>
              </w:rPr>
            </w:pPr>
          </w:p>
          <w:p w14:paraId="6DFCD35B" w14:textId="77777777" w:rsidR="000A5FDE" w:rsidRPr="004E2BC6" w:rsidRDefault="000A5FDE" w:rsidP="000A5FDE">
            <w:pPr>
              <w:rPr>
                <w:color w:val="00B050"/>
                <w:sz w:val="16"/>
                <w:szCs w:val="16"/>
              </w:rPr>
            </w:pPr>
          </w:p>
          <w:p w14:paraId="6E497448" w14:textId="17454CD0" w:rsidR="000A5FDE" w:rsidRPr="00AB68E8" w:rsidRDefault="000A5FDE" w:rsidP="000A5FDE">
            <w:pPr>
              <w:rPr>
                <w:color w:val="00B050"/>
                <w:sz w:val="16"/>
                <w:szCs w:val="16"/>
              </w:rPr>
            </w:pPr>
            <w:r w:rsidRPr="004E2BC6">
              <w:rPr>
                <w:color w:val="00B050"/>
                <w:sz w:val="16"/>
                <w:szCs w:val="16"/>
              </w:rPr>
              <w:t>01 November 2026</w:t>
            </w:r>
          </w:p>
        </w:tc>
        <w:tc>
          <w:tcPr>
            <w:tcW w:w="319" w:type="pct"/>
            <w:shd w:val="clear" w:color="auto" w:fill="FFC000"/>
          </w:tcPr>
          <w:p w14:paraId="12FED316" w14:textId="77777777" w:rsidR="000A5FDE" w:rsidRPr="00D2516B" w:rsidRDefault="000A5FDE" w:rsidP="000A5FDE">
            <w:pPr>
              <w:jc w:val="center"/>
              <w:rPr>
                <w:sz w:val="16"/>
                <w:szCs w:val="16"/>
              </w:rPr>
            </w:pPr>
          </w:p>
        </w:tc>
      </w:tr>
      <w:tr w:rsidR="000A5FDE" w:rsidRPr="0097319C" w14:paraId="2DB208E0" w14:textId="77777777" w:rsidTr="00154107">
        <w:tc>
          <w:tcPr>
            <w:tcW w:w="199" w:type="pct"/>
          </w:tcPr>
          <w:p w14:paraId="53A8962F" w14:textId="77777777" w:rsidR="000A5FDE" w:rsidRDefault="000A5FDE" w:rsidP="000A5FDE">
            <w:pPr>
              <w:jc w:val="center"/>
              <w:rPr>
                <w:b/>
                <w:sz w:val="16"/>
                <w:szCs w:val="16"/>
              </w:rPr>
            </w:pPr>
            <w:r>
              <w:rPr>
                <w:b/>
                <w:sz w:val="16"/>
                <w:szCs w:val="16"/>
              </w:rPr>
              <w:t>4</w:t>
            </w:r>
          </w:p>
        </w:tc>
        <w:tc>
          <w:tcPr>
            <w:tcW w:w="1503" w:type="pct"/>
          </w:tcPr>
          <w:p w14:paraId="059664B7" w14:textId="77777777" w:rsidR="000A5FDE" w:rsidRDefault="000A5FDE" w:rsidP="000A5FDE">
            <w:pPr>
              <w:pageBreakBefore/>
              <w:jc w:val="both"/>
              <w:rPr>
                <w:b/>
                <w:bCs/>
                <w:sz w:val="16"/>
                <w:szCs w:val="16"/>
                <w:u w:val="single"/>
              </w:rPr>
            </w:pPr>
            <w:bookmarkStart w:id="12" w:name="_Hlk195516235"/>
            <w:r w:rsidRPr="00C21899">
              <w:rPr>
                <w:b/>
                <w:bCs/>
                <w:sz w:val="16"/>
                <w:szCs w:val="16"/>
                <w:u w:val="single"/>
              </w:rPr>
              <w:t>Password Management Tool Implementation</w:t>
            </w:r>
          </w:p>
          <w:bookmarkEnd w:id="12"/>
          <w:p w14:paraId="75A27993" w14:textId="77777777" w:rsidR="000A5FDE" w:rsidRPr="00C21899" w:rsidRDefault="000A5FDE" w:rsidP="000A5FDE">
            <w:pPr>
              <w:pageBreakBefore/>
              <w:jc w:val="both"/>
              <w:rPr>
                <w:sz w:val="16"/>
                <w:szCs w:val="16"/>
              </w:rPr>
            </w:pPr>
            <w:r>
              <w:rPr>
                <w:i/>
                <w:iCs/>
                <w:sz w:val="16"/>
                <w:szCs w:val="16"/>
              </w:rPr>
              <w:t xml:space="preserve">Observation: </w:t>
            </w:r>
            <w:r w:rsidRPr="00C21899">
              <w:rPr>
                <w:sz w:val="16"/>
                <w:szCs w:val="16"/>
              </w:rPr>
              <w:t xml:space="preserve">It is good practice to use a password management tool to secure the passwords for generic </w:t>
            </w:r>
          </w:p>
          <w:p w14:paraId="751EE5F9" w14:textId="77777777" w:rsidR="000A5FDE" w:rsidRPr="00C21899" w:rsidRDefault="000A5FDE" w:rsidP="000A5FDE">
            <w:pPr>
              <w:pageBreakBefore/>
              <w:jc w:val="both"/>
              <w:rPr>
                <w:sz w:val="16"/>
                <w:szCs w:val="16"/>
              </w:rPr>
            </w:pPr>
            <w:r w:rsidRPr="00C21899">
              <w:rPr>
                <w:sz w:val="16"/>
                <w:szCs w:val="16"/>
              </w:rPr>
              <w:t>administration and service accounts in order to prevent their exposure through the use of less</w:t>
            </w:r>
            <w:r>
              <w:rPr>
                <w:sz w:val="16"/>
                <w:szCs w:val="16"/>
              </w:rPr>
              <w:t xml:space="preserve"> </w:t>
            </w:r>
            <w:r w:rsidRPr="00C21899">
              <w:rPr>
                <w:sz w:val="16"/>
                <w:szCs w:val="16"/>
              </w:rPr>
              <w:t>secure password storage methods.</w:t>
            </w:r>
          </w:p>
          <w:p w14:paraId="3D697F1D" w14:textId="77777777" w:rsidR="000A5FDE" w:rsidRPr="00C21899" w:rsidRDefault="000A5FDE" w:rsidP="000A5FDE">
            <w:pPr>
              <w:pageBreakBefore/>
              <w:jc w:val="both"/>
              <w:rPr>
                <w:sz w:val="16"/>
                <w:szCs w:val="16"/>
              </w:rPr>
            </w:pPr>
            <w:r w:rsidRPr="00C21899">
              <w:rPr>
                <w:sz w:val="16"/>
                <w:szCs w:val="16"/>
              </w:rPr>
              <w:t>A password management tool has not been implemented for Police Service AD service accounts, whilst</w:t>
            </w:r>
            <w:r>
              <w:rPr>
                <w:sz w:val="16"/>
                <w:szCs w:val="16"/>
              </w:rPr>
              <w:t xml:space="preserve"> </w:t>
            </w:r>
            <w:r w:rsidRPr="00C21899">
              <w:rPr>
                <w:sz w:val="16"/>
                <w:szCs w:val="16"/>
              </w:rPr>
              <w:t>for Fire Service accounts a tool has been implemented but which only contains passwords for a small minority of accounts.</w:t>
            </w:r>
          </w:p>
          <w:p w14:paraId="133E468B" w14:textId="77777777" w:rsidR="000A5FDE" w:rsidRPr="00C21899" w:rsidRDefault="000A5FDE" w:rsidP="000A5FDE">
            <w:pPr>
              <w:pageBreakBefore/>
              <w:jc w:val="both"/>
              <w:rPr>
                <w:sz w:val="16"/>
                <w:szCs w:val="16"/>
              </w:rPr>
            </w:pPr>
            <w:r w:rsidRPr="00C21899">
              <w:rPr>
                <w:i/>
                <w:iCs/>
                <w:sz w:val="16"/>
                <w:szCs w:val="16"/>
              </w:rPr>
              <w:t xml:space="preserve">Risk and Impact: </w:t>
            </w:r>
            <w:r w:rsidRPr="00C21899">
              <w:rPr>
                <w:sz w:val="16"/>
                <w:szCs w:val="16"/>
              </w:rPr>
              <w:t>Passwords may be documented in insecure locations such access to relevant accounts</w:t>
            </w:r>
            <w:r>
              <w:rPr>
                <w:sz w:val="16"/>
                <w:szCs w:val="16"/>
              </w:rPr>
              <w:t xml:space="preserve"> </w:t>
            </w:r>
          </w:p>
          <w:p w14:paraId="5724EF27" w14:textId="77777777" w:rsidR="000A5FDE" w:rsidRPr="00C21899" w:rsidRDefault="000A5FDE" w:rsidP="000A5FDE">
            <w:pPr>
              <w:pageBreakBefore/>
              <w:jc w:val="both"/>
              <w:rPr>
                <w:sz w:val="16"/>
                <w:szCs w:val="16"/>
              </w:rPr>
            </w:pPr>
            <w:r w:rsidRPr="00C21899">
              <w:rPr>
                <w:sz w:val="16"/>
                <w:szCs w:val="16"/>
              </w:rPr>
              <w:t>may be achieved the event of a security breach</w:t>
            </w:r>
            <w:r w:rsidRPr="00C21899">
              <w:rPr>
                <w:i/>
                <w:iCs/>
                <w:sz w:val="16"/>
                <w:szCs w:val="16"/>
              </w:rPr>
              <w:t>.</w:t>
            </w:r>
          </w:p>
        </w:tc>
        <w:tc>
          <w:tcPr>
            <w:tcW w:w="966" w:type="pct"/>
          </w:tcPr>
          <w:p w14:paraId="3EF78EE6" w14:textId="77777777" w:rsidR="000A5FDE" w:rsidRPr="00C674C4" w:rsidRDefault="000A5FDE" w:rsidP="000A5FDE">
            <w:pPr>
              <w:rPr>
                <w:color w:val="7030A0"/>
                <w:sz w:val="16"/>
                <w:szCs w:val="16"/>
              </w:rPr>
            </w:pPr>
          </w:p>
          <w:p w14:paraId="3A31DE54" w14:textId="77777777" w:rsidR="000A5FDE" w:rsidRPr="00C674C4" w:rsidRDefault="000A5FDE" w:rsidP="000A5FDE">
            <w:pPr>
              <w:rPr>
                <w:color w:val="7030A0"/>
                <w:sz w:val="16"/>
                <w:szCs w:val="16"/>
              </w:rPr>
            </w:pPr>
            <w:r w:rsidRPr="00C674C4">
              <w:rPr>
                <w:color w:val="7030A0"/>
                <w:sz w:val="16"/>
                <w:szCs w:val="16"/>
              </w:rPr>
              <w:t>Each organisation should store all generic administration and</w:t>
            </w:r>
          </w:p>
          <w:p w14:paraId="262B0F03" w14:textId="77777777" w:rsidR="000A5FDE" w:rsidRPr="00C674C4" w:rsidRDefault="000A5FDE" w:rsidP="000A5FDE">
            <w:pPr>
              <w:rPr>
                <w:color w:val="7030A0"/>
                <w:sz w:val="16"/>
                <w:szCs w:val="16"/>
              </w:rPr>
            </w:pPr>
            <w:r w:rsidRPr="00C674C4">
              <w:rPr>
                <w:color w:val="7030A0"/>
                <w:sz w:val="16"/>
                <w:szCs w:val="16"/>
              </w:rPr>
              <w:t>service account passwords in a password management tool.</w:t>
            </w:r>
          </w:p>
        </w:tc>
        <w:tc>
          <w:tcPr>
            <w:tcW w:w="288" w:type="pct"/>
            <w:shd w:val="clear" w:color="auto" w:fill="FFC000"/>
          </w:tcPr>
          <w:p w14:paraId="5CEBBF67" w14:textId="77777777" w:rsidR="000A5FDE" w:rsidRDefault="000A5FDE" w:rsidP="000A5FDE">
            <w:pPr>
              <w:jc w:val="center"/>
              <w:rPr>
                <w:b/>
                <w:sz w:val="16"/>
                <w:szCs w:val="16"/>
              </w:rPr>
            </w:pPr>
          </w:p>
          <w:p w14:paraId="5B1AC009" w14:textId="77777777" w:rsidR="000A5FDE" w:rsidRDefault="000A5FDE" w:rsidP="000A5FDE">
            <w:pPr>
              <w:jc w:val="center"/>
              <w:rPr>
                <w:b/>
                <w:sz w:val="16"/>
                <w:szCs w:val="16"/>
              </w:rPr>
            </w:pPr>
            <w:r>
              <w:rPr>
                <w:b/>
                <w:sz w:val="16"/>
                <w:szCs w:val="16"/>
              </w:rPr>
              <w:t>2</w:t>
            </w:r>
          </w:p>
        </w:tc>
        <w:tc>
          <w:tcPr>
            <w:tcW w:w="1213" w:type="pct"/>
          </w:tcPr>
          <w:p w14:paraId="422D2FBF" w14:textId="77777777" w:rsidR="000A5FDE" w:rsidRPr="004E2BC6" w:rsidRDefault="000A5FDE" w:rsidP="000A5FDE">
            <w:pPr>
              <w:rPr>
                <w:sz w:val="16"/>
                <w:szCs w:val="16"/>
              </w:rPr>
            </w:pPr>
          </w:p>
          <w:p w14:paraId="5A8D79DE" w14:textId="77777777" w:rsidR="000A5FDE" w:rsidRPr="004E2BC6" w:rsidRDefault="000A5FDE" w:rsidP="000A5FDE">
            <w:pPr>
              <w:rPr>
                <w:sz w:val="16"/>
                <w:szCs w:val="16"/>
              </w:rPr>
            </w:pPr>
            <w:r w:rsidRPr="004E2BC6">
              <w:rPr>
                <w:sz w:val="16"/>
                <w:szCs w:val="16"/>
              </w:rPr>
              <w:t>This recommendation is accepted and there is a PAM (Password Access Management) Project in progress that is being led by the Transformation and Change team with a project manager assigned. Budget has been allocated and we have collated requirements which include the ability to store all generic administration and service account passwords, and supplier demonstrations have now taken place. This will be reviewed bi- monthly to ensure progress is made.</w:t>
            </w:r>
          </w:p>
          <w:p w14:paraId="00891E6E" w14:textId="77777777" w:rsidR="000A5FDE" w:rsidRPr="004E2BC6" w:rsidRDefault="000A5FDE" w:rsidP="000A5FDE">
            <w:pPr>
              <w:rPr>
                <w:sz w:val="16"/>
                <w:szCs w:val="16"/>
              </w:rPr>
            </w:pPr>
          </w:p>
          <w:p w14:paraId="27612134" w14:textId="77777777" w:rsidR="000A5FDE" w:rsidRPr="004E2BC6" w:rsidRDefault="000A5FDE" w:rsidP="000A5FDE">
            <w:pPr>
              <w:rPr>
                <w:sz w:val="16"/>
                <w:szCs w:val="16"/>
              </w:rPr>
            </w:pPr>
            <w:r w:rsidRPr="004E2BC6">
              <w:rPr>
                <w:sz w:val="16"/>
                <w:szCs w:val="16"/>
              </w:rPr>
              <w:t>Update 25/07/2024 VS:</w:t>
            </w:r>
          </w:p>
          <w:p w14:paraId="5443870E" w14:textId="77777777" w:rsidR="000A5FDE" w:rsidRPr="004E2BC6" w:rsidRDefault="000A5FDE" w:rsidP="000A5FDE">
            <w:pPr>
              <w:rPr>
                <w:sz w:val="16"/>
                <w:szCs w:val="16"/>
              </w:rPr>
            </w:pPr>
            <w:r w:rsidRPr="004E2BC6">
              <w:rPr>
                <w:sz w:val="16"/>
                <w:szCs w:val="16"/>
              </w:rPr>
              <w:t>All requirements are done and quotes obtained, and business case is in development.</w:t>
            </w:r>
          </w:p>
          <w:p w14:paraId="3DA10E26" w14:textId="77777777" w:rsidR="000A5FDE" w:rsidRPr="004E2BC6" w:rsidRDefault="000A5FDE" w:rsidP="000A5FDE">
            <w:pPr>
              <w:rPr>
                <w:color w:val="00B050"/>
                <w:sz w:val="16"/>
                <w:szCs w:val="16"/>
              </w:rPr>
            </w:pPr>
          </w:p>
          <w:p w14:paraId="66A892BB" w14:textId="77777777" w:rsidR="000A5FDE" w:rsidRPr="004E2BC6" w:rsidRDefault="000A5FDE" w:rsidP="000A5FDE">
            <w:pPr>
              <w:rPr>
                <w:color w:val="000000" w:themeColor="text1"/>
                <w:sz w:val="16"/>
                <w:szCs w:val="16"/>
              </w:rPr>
            </w:pPr>
            <w:r w:rsidRPr="004E2BC6">
              <w:rPr>
                <w:color w:val="000000" w:themeColor="text1"/>
                <w:sz w:val="16"/>
                <w:szCs w:val="16"/>
              </w:rPr>
              <w:t>Update 30/09/24 (YH)</w:t>
            </w:r>
          </w:p>
          <w:p w14:paraId="6C120259" w14:textId="77777777" w:rsidR="000A5FDE" w:rsidRPr="004E2BC6" w:rsidRDefault="000A5FDE" w:rsidP="000A5FDE">
            <w:pPr>
              <w:rPr>
                <w:color w:val="000000" w:themeColor="text1"/>
                <w:sz w:val="16"/>
                <w:szCs w:val="16"/>
              </w:rPr>
            </w:pPr>
            <w:r w:rsidRPr="004E2BC6">
              <w:rPr>
                <w:color w:val="000000" w:themeColor="text1"/>
                <w:sz w:val="16"/>
                <w:szCs w:val="16"/>
              </w:rPr>
              <w:t>Currently in the commercial process for signing by the commissioner.</w:t>
            </w:r>
          </w:p>
          <w:p w14:paraId="09F0F830" w14:textId="77777777" w:rsidR="000A5FDE" w:rsidRPr="004E2BC6" w:rsidRDefault="000A5FDE" w:rsidP="000A5FDE">
            <w:pPr>
              <w:rPr>
                <w:color w:val="00B050"/>
                <w:sz w:val="16"/>
                <w:szCs w:val="16"/>
              </w:rPr>
            </w:pPr>
          </w:p>
          <w:p w14:paraId="7C6DF39E" w14:textId="77777777" w:rsidR="000A5FDE" w:rsidRPr="004E2BC6" w:rsidRDefault="000A5FDE" w:rsidP="000A5FDE">
            <w:pPr>
              <w:rPr>
                <w:sz w:val="16"/>
                <w:szCs w:val="16"/>
              </w:rPr>
            </w:pPr>
            <w:r w:rsidRPr="004E2BC6">
              <w:rPr>
                <w:sz w:val="16"/>
                <w:szCs w:val="16"/>
              </w:rPr>
              <w:t>Update January 2025 - The commercial activity has been placed on hold – Queries relating to Cloud viability now being explored as requested by stakeholders</w:t>
            </w:r>
          </w:p>
          <w:p w14:paraId="2127FEB8" w14:textId="77777777" w:rsidR="000A5FDE" w:rsidRPr="004E2BC6" w:rsidRDefault="000A5FDE" w:rsidP="000A5FDE">
            <w:pPr>
              <w:rPr>
                <w:color w:val="00B050"/>
                <w:sz w:val="16"/>
                <w:szCs w:val="16"/>
              </w:rPr>
            </w:pPr>
          </w:p>
          <w:p w14:paraId="16639850" w14:textId="77777777" w:rsidR="000A5FDE" w:rsidRPr="004E2BC6" w:rsidRDefault="000A5FDE" w:rsidP="000A5FDE">
            <w:pPr>
              <w:rPr>
                <w:sz w:val="16"/>
                <w:szCs w:val="16"/>
              </w:rPr>
            </w:pPr>
            <w:r w:rsidRPr="004E2BC6">
              <w:rPr>
                <w:sz w:val="16"/>
                <w:szCs w:val="16"/>
              </w:rPr>
              <w:t xml:space="preserve">Update March 2025 - </w:t>
            </w:r>
            <w:bookmarkStart w:id="13" w:name="_Hlk195516276"/>
            <w:r w:rsidRPr="004E2BC6">
              <w:rPr>
                <w:sz w:val="16"/>
                <w:szCs w:val="16"/>
              </w:rPr>
              <w:t>The concerns regarding the Cloud viability have now been explored and a revised commercial request has been submitted for progression</w:t>
            </w:r>
            <w:bookmarkEnd w:id="13"/>
            <w:r w:rsidRPr="004E2BC6">
              <w:rPr>
                <w:sz w:val="16"/>
                <w:szCs w:val="16"/>
              </w:rPr>
              <w:t>. The due date for this implementation will need to be revised to allow time for the procurement activity to take place, this is now an RFQ rather than the previous RFI. Due date to move to 01/10/2025 and to be monitored.</w:t>
            </w:r>
          </w:p>
          <w:p w14:paraId="05D6E2C6" w14:textId="77777777" w:rsidR="000A5FDE" w:rsidRPr="004E2BC6" w:rsidRDefault="000A5FDE" w:rsidP="000A5FDE">
            <w:pPr>
              <w:rPr>
                <w:color w:val="00B050"/>
                <w:sz w:val="16"/>
                <w:szCs w:val="16"/>
              </w:rPr>
            </w:pPr>
          </w:p>
          <w:p w14:paraId="1FC671C4" w14:textId="77777777" w:rsidR="000A5FDE" w:rsidRPr="004E2BC6" w:rsidRDefault="000A5FDE" w:rsidP="000A5FDE">
            <w:pPr>
              <w:rPr>
                <w:sz w:val="16"/>
                <w:szCs w:val="16"/>
              </w:rPr>
            </w:pPr>
            <w:r w:rsidRPr="004E2BC6">
              <w:rPr>
                <w:sz w:val="16"/>
                <w:szCs w:val="16"/>
              </w:rPr>
              <w:t>Update September 25 – Delay in implementation due to OPFCC request to explore viability of a cloud solution. Martin G and Simon C are discussing the cloud viability and requirements. Relevant paperwork has been completed for discussion at the pipeline meeting where a revised delivery date will be identified.</w:t>
            </w:r>
          </w:p>
          <w:p w14:paraId="1B0729A6" w14:textId="77777777" w:rsidR="000A5FDE" w:rsidRPr="004E2BC6" w:rsidRDefault="000A5FDE" w:rsidP="000A5FDE">
            <w:pPr>
              <w:rPr>
                <w:color w:val="00B050"/>
                <w:sz w:val="16"/>
                <w:szCs w:val="16"/>
              </w:rPr>
            </w:pPr>
          </w:p>
          <w:p w14:paraId="7CD576AE" w14:textId="77777777" w:rsidR="000A5FDE" w:rsidRPr="004E2BC6" w:rsidRDefault="000A5FDE" w:rsidP="000A5FDE">
            <w:pPr>
              <w:rPr>
                <w:color w:val="000000" w:themeColor="text1"/>
                <w:sz w:val="16"/>
                <w:szCs w:val="16"/>
              </w:rPr>
            </w:pPr>
            <w:r w:rsidRPr="004E2BC6">
              <w:rPr>
                <w:color w:val="000000" w:themeColor="text1"/>
                <w:sz w:val="16"/>
                <w:szCs w:val="16"/>
              </w:rPr>
              <w:t>Update October 25 - Request to amend date : 01/10/2026 This is now with commercial to procure a suitable solution. Whitelisting and Single Sign-On (SSO) implementation will vary by deployment model. For a cloud-based solution, configuration is relatively straightforward. For an on-premises deployment, a new server may be required. Based on current procurement timelines (estimated at 6–10 weeks), the earliest projected go-live is approximately 6 – 12 months . Delays linked to the delivery of this solution centre around requests from stakeholders to explore alternative hosting solutions late into the procurement process.</w:t>
            </w:r>
          </w:p>
          <w:p w14:paraId="2436E5F4" w14:textId="77777777" w:rsidR="000A5FDE" w:rsidRPr="004E2BC6" w:rsidRDefault="000A5FDE" w:rsidP="000A5FDE">
            <w:pPr>
              <w:rPr>
                <w:color w:val="00B050"/>
                <w:sz w:val="16"/>
                <w:szCs w:val="16"/>
              </w:rPr>
            </w:pPr>
          </w:p>
          <w:p w14:paraId="6920751D" w14:textId="77777777" w:rsidR="000A5FDE" w:rsidRPr="004E2BC6" w:rsidRDefault="000A5FDE" w:rsidP="000A5FDE">
            <w:pPr>
              <w:rPr>
                <w:sz w:val="16"/>
                <w:szCs w:val="16"/>
              </w:rPr>
            </w:pPr>
            <w:r w:rsidRPr="004E2BC6">
              <w:rPr>
                <w:sz w:val="16"/>
                <w:szCs w:val="16"/>
              </w:rPr>
              <w:t xml:space="preserve">Update November 2025 - </w:t>
            </w:r>
            <w:bookmarkStart w:id="14" w:name="_Hlk217383784"/>
            <w:r w:rsidRPr="004E2BC6">
              <w:rPr>
                <w:sz w:val="16"/>
                <w:szCs w:val="16"/>
              </w:rPr>
              <w:t xml:space="preserve">The procurement process has progressed to commercial, with Softcat running a mini-competition to select a suitable solution. The award is now expected in January 2026. </w:t>
            </w:r>
            <w:bookmarkEnd w:id="14"/>
            <w:r w:rsidRPr="004E2BC6">
              <w:rPr>
                <w:sz w:val="16"/>
                <w:szCs w:val="16"/>
              </w:rPr>
              <w:t xml:space="preserve">Whitelisting and Single Sign-On (SSO) requirements will vary by deployment model: cloud-based configuration is straightforward, whereas on-premises may require a new server. Based on current timelines, go-live is projected within 6–12 months. </w:t>
            </w:r>
            <w:bookmarkStart w:id="15" w:name="_Hlk217383799"/>
            <w:r w:rsidRPr="004E2BC6">
              <w:rPr>
                <w:sz w:val="16"/>
                <w:szCs w:val="16"/>
              </w:rPr>
              <w:t>Delays have primarily resulted from late stakeholder requests to explore alternative hosting options</w:t>
            </w:r>
            <w:bookmarkEnd w:id="15"/>
            <w:r w:rsidRPr="004E2BC6">
              <w:rPr>
                <w:sz w:val="16"/>
                <w:szCs w:val="16"/>
              </w:rPr>
              <w:t>.</w:t>
            </w:r>
          </w:p>
          <w:p w14:paraId="1D39D193" w14:textId="77777777" w:rsidR="000A5FDE" w:rsidRPr="004E2BC6" w:rsidRDefault="000A5FDE" w:rsidP="000A5FDE">
            <w:pPr>
              <w:rPr>
                <w:color w:val="00B050"/>
                <w:sz w:val="16"/>
                <w:szCs w:val="16"/>
              </w:rPr>
            </w:pPr>
          </w:p>
          <w:p w14:paraId="4E29A76E" w14:textId="77777777" w:rsidR="000A5FDE" w:rsidRPr="004E2BC6" w:rsidRDefault="000A5FDE" w:rsidP="000A5FDE">
            <w:pPr>
              <w:rPr>
                <w:sz w:val="16"/>
                <w:szCs w:val="16"/>
              </w:rPr>
            </w:pPr>
            <w:r w:rsidRPr="004E2BC6">
              <w:rPr>
                <w:sz w:val="16"/>
                <w:szCs w:val="16"/>
              </w:rPr>
              <w:t>Update December 2025 – The procurement process has now progressed, and this will be a direct award vis the Northants IT framework. DDaT will await contract details once finalised.  On track.</w:t>
            </w:r>
          </w:p>
          <w:p w14:paraId="2F08F530" w14:textId="77777777" w:rsidR="000A5FDE" w:rsidRPr="004E2BC6" w:rsidRDefault="000A5FDE" w:rsidP="000A5FDE">
            <w:pPr>
              <w:rPr>
                <w:sz w:val="16"/>
                <w:szCs w:val="16"/>
              </w:rPr>
            </w:pPr>
          </w:p>
          <w:p w14:paraId="05B2FE32" w14:textId="77777777" w:rsidR="000A5FDE" w:rsidRPr="004E2BC6" w:rsidRDefault="000A5FDE" w:rsidP="000A5FDE">
            <w:pPr>
              <w:rPr>
                <w:sz w:val="16"/>
                <w:szCs w:val="16"/>
              </w:rPr>
            </w:pPr>
            <w:r w:rsidRPr="004E2BC6">
              <w:rPr>
                <w:sz w:val="16"/>
                <w:szCs w:val="16"/>
              </w:rPr>
              <w:t>Update January 2026 - The PAM/IAM project is still with commercial/Softcat, slight delay so hopefully know more next month.</w:t>
            </w:r>
          </w:p>
          <w:p w14:paraId="3ECE69C7" w14:textId="77777777" w:rsidR="000A5FDE" w:rsidRPr="004E2BC6" w:rsidRDefault="000A5FDE" w:rsidP="000A5FDE">
            <w:pPr>
              <w:rPr>
                <w:color w:val="00B050"/>
                <w:sz w:val="16"/>
                <w:szCs w:val="16"/>
              </w:rPr>
            </w:pPr>
          </w:p>
          <w:p w14:paraId="0FBCD82E" w14:textId="77777777" w:rsidR="000A5FDE" w:rsidRPr="004E2BC6" w:rsidRDefault="000A5FDE" w:rsidP="000A5FDE">
            <w:pPr>
              <w:rPr>
                <w:color w:val="000000" w:themeColor="text1"/>
                <w:sz w:val="16"/>
                <w:szCs w:val="16"/>
              </w:rPr>
            </w:pPr>
            <w:r w:rsidRPr="004E2BC6">
              <w:rPr>
                <w:color w:val="000000" w:themeColor="text1"/>
                <w:sz w:val="16"/>
                <w:szCs w:val="16"/>
              </w:rPr>
              <w:t>Update February 2026 - Requested by the reseller on administrator roles and digital artefact volumes to confirm PAM licensing costs, and the budget envelope has been increased in line with ITQ responses.</w:t>
            </w:r>
          </w:p>
          <w:p w14:paraId="5ABE0ADE" w14:textId="77777777" w:rsidR="000A5FDE" w:rsidRPr="004E2BC6" w:rsidRDefault="000A5FDE" w:rsidP="000A5FDE">
            <w:pPr>
              <w:rPr>
                <w:color w:val="000000" w:themeColor="text1"/>
                <w:sz w:val="16"/>
                <w:szCs w:val="16"/>
              </w:rPr>
            </w:pPr>
          </w:p>
          <w:p w14:paraId="47B3BC4B" w14:textId="77777777" w:rsidR="000A5FDE" w:rsidRPr="004E2BC6" w:rsidRDefault="000A5FDE" w:rsidP="000A5FDE">
            <w:pPr>
              <w:rPr>
                <w:color w:val="000000" w:themeColor="text1"/>
                <w:sz w:val="16"/>
                <w:szCs w:val="16"/>
              </w:rPr>
            </w:pPr>
            <w:r w:rsidRPr="004E2BC6">
              <w:rPr>
                <w:color w:val="000000" w:themeColor="text1"/>
                <w:sz w:val="16"/>
                <w:szCs w:val="16"/>
              </w:rPr>
              <w:t>Update March 2026 – No change</w:t>
            </w:r>
          </w:p>
          <w:p w14:paraId="554B5453" w14:textId="77777777" w:rsidR="000A5FDE" w:rsidRPr="004E2BC6" w:rsidRDefault="000A5FDE" w:rsidP="000A5FDE">
            <w:pPr>
              <w:rPr>
                <w:color w:val="00B050"/>
                <w:sz w:val="16"/>
                <w:szCs w:val="16"/>
              </w:rPr>
            </w:pPr>
          </w:p>
          <w:p w14:paraId="45EECE24" w14:textId="77777777" w:rsidR="000A5FDE" w:rsidRPr="004E2BC6" w:rsidRDefault="000A5FDE" w:rsidP="000A5FDE">
            <w:pPr>
              <w:rPr>
                <w:color w:val="000000" w:themeColor="text1"/>
                <w:sz w:val="16"/>
                <w:szCs w:val="16"/>
              </w:rPr>
            </w:pPr>
            <w:r w:rsidRPr="004E2BC6">
              <w:rPr>
                <w:color w:val="000000" w:themeColor="text1"/>
                <w:sz w:val="16"/>
                <w:szCs w:val="16"/>
              </w:rPr>
              <w:t>Update April 2026 – On track. Technical work has been done and fed back to Softcat - awaiting a response from them.</w:t>
            </w:r>
          </w:p>
          <w:p w14:paraId="75671AAF" w14:textId="77777777" w:rsidR="000A5FDE" w:rsidRPr="004E2BC6" w:rsidRDefault="000A5FDE" w:rsidP="000A5FDE">
            <w:pPr>
              <w:rPr>
                <w:color w:val="00B050"/>
                <w:sz w:val="16"/>
                <w:szCs w:val="16"/>
              </w:rPr>
            </w:pPr>
          </w:p>
          <w:p w14:paraId="0F77A317" w14:textId="77777777" w:rsidR="000A5FDE" w:rsidRPr="004E2BC6" w:rsidRDefault="000A5FDE" w:rsidP="000A5FDE">
            <w:pPr>
              <w:rPr>
                <w:color w:val="00B050"/>
                <w:sz w:val="16"/>
                <w:szCs w:val="16"/>
              </w:rPr>
            </w:pPr>
            <w:r w:rsidRPr="004E2BC6">
              <w:rPr>
                <w:color w:val="00B050"/>
                <w:sz w:val="16"/>
                <w:szCs w:val="16"/>
              </w:rPr>
              <w:t>Update July 2026 - Commercial are liaising with supplier - no further update at this time</w:t>
            </w:r>
          </w:p>
          <w:p w14:paraId="2171A159" w14:textId="77777777" w:rsidR="000A5FDE" w:rsidRPr="00EF3A2E" w:rsidRDefault="000A5FDE" w:rsidP="000A5FDE">
            <w:pPr>
              <w:rPr>
                <w:sz w:val="16"/>
                <w:szCs w:val="16"/>
              </w:rPr>
            </w:pPr>
          </w:p>
        </w:tc>
        <w:tc>
          <w:tcPr>
            <w:tcW w:w="512" w:type="pct"/>
          </w:tcPr>
          <w:p w14:paraId="7BB8520A" w14:textId="77777777" w:rsidR="000A5FDE" w:rsidRPr="004E2BC6" w:rsidRDefault="000A5FDE" w:rsidP="000A5FDE">
            <w:pPr>
              <w:rPr>
                <w:sz w:val="16"/>
                <w:szCs w:val="16"/>
              </w:rPr>
            </w:pPr>
          </w:p>
          <w:p w14:paraId="69303BAC" w14:textId="77777777" w:rsidR="000A5FDE" w:rsidRPr="004E2BC6" w:rsidRDefault="000A5FDE" w:rsidP="000A5FDE">
            <w:pPr>
              <w:rPr>
                <w:sz w:val="16"/>
                <w:szCs w:val="16"/>
              </w:rPr>
            </w:pPr>
            <w:r w:rsidRPr="004E2BC6">
              <w:rPr>
                <w:sz w:val="16"/>
                <w:szCs w:val="16"/>
              </w:rPr>
              <w:t>Andrew Jones, Head of Transformation and</w:t>
            </w:r>
          </w:p>
          <w:p w14:paraId="7A6E2101" w14:textId="77777777" w:rsidR="000A5FDE" w:rsidRPr="004E2BC6" w:rsidRDefault="000A5FDE" w:rsidP="000A5FDE">
            <w:pPr>
              <w:rPr>
                <w:sz w:val="16"/>
                <w:szCs w:val="16"/>
              </w:rPr>
            </w:pPr>
            <w:r w:rsidRPr="004E2BC6">
              <w:rPr>
                <w:sz w:val="16"/>
                <w:szCs w:val="16"/>
              </w:rPr>
              <w:t>Change</w:t>
            </w:r>
          </w:p>
          <w:p w14:paraId="6DF5164D" w14:textId="77777777" w:rsidR="000A5FDE" w:rsidRPr="004E2BC6" w:rsidRDefault="000A5FDE" w:rsidP="000A5FDE">
            <w:pPr>
              <w:rPr>
                <w:sz w:val="16"/>
                <w:szCs w:val="16"/>
              </w:rPr>
            </w:pPr>
          </w:p>
          <w:p w14:paraId="6E657A63" w14:textId="77777777" w:rsidR="000A5FDE" w:rsidRPr="004E2BC6" w:rsidRDefault="000A5FDE" w:rsidP="000A5FDE">
            <w:pPr>
              <w:rPr>
                <w:sz w:val="16"/>
                <w:szCs w:val="16"/>
              </w:rPr>
            </w:pPr>
            <w:r w:rsidRPr="004E2BC6">
              <w:rPr>
                <w:sz w:val="16"/>
                <w:szCs w:val="16"/>
              </w:rPr>
              <w:t>31 March 2025</w:t>
            </w:r>
          </w:p>
          <w:p w14:paraId="46150FE4" w14:textId="77777777" w:rsidR="000A5FDE" w:rsidRPr="004E2BC6" w:rsidRDefault="000A5FDE" w:rsidP="000A5FDE">
            <w:pPr>
              <w:rPr>
                <w:sz w:val="16"/>
                <w:szCs w:val="16"/>
              </w:rPr>
            </w:pPr>
          </w:p>
          <w:p w14:paraId="310F7545" w14:textId="77777777" w:rsidR="000A5FDE" w:rsidRPr="004E2BC6" w:rsidRDefault="000A5FDE" w:rsidP="000A5FDE">
            <w:pPr>
              <w:rPr>
                <w:sz w:val="16"/>
                <w:szCs w:val="16"/>
              </w:rPr>
            </w:pPr>
          </w:p>
          <w:p w14:paraId="3912B0EF" w14:textId="77777777" w:rsidR="000A5FDE" w:rsidRPr="004E2BC6" w:rsidRDefault="000A5FDE" w:rsidP="000A5FDE">
            <w:pPr>
              <w:rPr>
                <w:sz w:val="16"/>
                <w:szCs w:val="16"/>
              </w:rPr>
            </w:pPr>
          </w:p>
          <w:p w14:paraId="1D1A84A3" w14:textId="77777777" w:rsidR="000A5FDE" w:rsidRPr="004E2BC6" w:rsidRDefault="000A5FDE" w:rsidP="000A5FDE">
            <w:pPr>
              <w:rPr>
                <w:sz w:val="16"/>
                <w:szCs w:val="16"/>
              </w:rPr>
            </w:pPr>
          </w:p>
          <w:p w14:paraId="1D5F2374" w14:textId="77777777" w:rsidR="000A5FDE" w:rsidRPr="004E2BC6" w:rsidRDefault="000A5FDE" w:rsidP="000A5FDE">
            <w:pPr>
              <w:rPr>
                <w:sz w:val="16"/>
                <w:szCs w:val="16"/>
              </w:rPr>
            </w:pPr>
          </w:p>
          <w:p w14:paraId="65DFE27E" w14:textId="77777777" w:rsidR="000A5FDE" w:rsidRPr="004E2BC6" w:rsidRDefault="000A5FDE" w:rsidP="000A5FDE">
            <w:pPr>
              <w:rPr>
                <w:sz w:val="16"/>
                <w:szCs w:val="16"/>
              </w:rPr>
            </w:pPr>
          </w:p>
          <w:p w14:paraId="5900F54E" w14:textId="77777777" w:rsidR="000A5FDE" w:rsidRPr="004E2BC6" w:rsidRDefault="000A5FDE" w:rsidP="000A5FDE">
            <w:pPr>
              <w:rPr>
                <w:sz w:val="16"/>
                <w:szCs w:val="16"/>
              </w:rPr>
            </w:pPr>
          </w:p>
          <w:p w14:paraId="14CFA301" w14:textId="77777777" w:rsidR="000A5FDE" w:rsidRPr="004E2BC6" w:rsidRDefault="000A5FDE" w:rsidP="000A5FDE">
            <w:pPr>
              <w:rPr>
                <w:sz w:val="16"/>
                <w:szCs w:val="16"/>
              </w:rPr>
            </w:pPr>
          </w:p>
          <w:p w14:paraId="7CAD25E4" w14:textId="77777777" w:rsidR="000A5FDE" w:rsidRPr="004E2BC6" w:rsidRDefault="000A5FDE" w:rsidP="000A5FDE">
            <w:pPr>
              <w:rPr>
                <w:sz w:val="16"/>
                <w:szCs w:val="16"/>
              </w:rPr>
            </w:pPr>
          </w:p>
          <w:p w14:paraId="19939570" w14:textId="77777777" w:rsidR="000A5FDE" w:rsidRPr="004E2BC6" w:rsidRDefault="000A5FDE" w:rsidP="000A5FDE">
            <w:pPr>
              <w:rPr>
                <w:sz w:val="16"/>
                <w:szCs w:val="16"/>
              </w:rPr>
            </w:pPr>
          </w:p>
          <w:p w14:paraId="4DD8BC08" w14:textId="77777777" w:rsidR="000A5FDE" w:rsidRPr="004E2BC6" w:rsidRDefault="000A5FDE" w:rsidP="000A5FDE">
            <w:pPr>
              <w:rPr>
                <w:sz w:val="16"/>
                <w:szCs w:val="16"/>
              </w:rPr>
            </w:pPr>
          </w:p>
          <w:p w14:paraId="0EB270A7" w14:textId="77777777" w:rsidR="000A5FDE" w:rsidRPr="004E2BC6" w:rsidRDefault="000A5FDE" w:rsidP="000A5FDE">
            <w:pPr>
              <w:rPr>
                <w:sz w:val="16"/>
                <w:szCs w:val="16"/>
              </w:rPr>
            </w:pPr>
          </w:p>
          <w:p w14:paraId="6E985FCD" w14:textId="77777777" w:rsidR="000A5FDE" w:rsidRPr="004E2BC6" w:rsidRDefault="000A5FDE" w:rsidP="000A5FDE">
            <w:pPr>
              <w:rPr>
                <w:sz w:val="16"/>
                <w:szCs w:val="16"/>
              </w:rPr>
            </w:pPr>
          </w:p>
          <w:p w14:paraId="66A030F5" w14:textId="77777777" w:rsidR="000A5FDE" w:rsidRPr="004E2BC6" w:rsidRDefault="000A5FDE" w:rsidP="000A5FDE">
            <w:pPr>
              <w:rPr>
                <w:sz w:val="16"/>
                <w:szCs w:val="16"/>
              </w:rPr>
            </w:pPr>
          </w:p>
          <w:p w14:paraId="2A832004" w14:textId="77777777" w:rsidR="000A5FDE" w:rsidRPr="004E2BC6" w:rsidRDefault="000A5FDE" w:rsidP="000A5FDE">
            <w:pPr>
              <w:rPr>
                <w:sz w:val="16"/>
                <w:szCs w:val="16"/>
              </w:rPr>
            </w:pPr>
          </w:p>
          <w:p w14:paraId="036FFA58" w14:textId="77777777" w:rsidR="000A5FDE" w:rsidRPr="004E2BC6" w:rsidRDefault="000A5FDE" w:rsidP="000A5FDE">
            <w:pPr>
              <w:rPr>
                <w:sz w:val="16"/>
                <w:szCs w:val="16"/>
              </w:rPr>
            </w:pPr>
          </w:p>
          <w:p w14:paraId="79E3C0FB" w14:textId="77777777" w:rsidR="000A5FDE" w:rsidRPr="004E2BC6" w:rsidRDefault="000A5FDE" w:rsidP="000A5FDE">
            <w:pPr>
              <w:rPr>
                <w:sz w:val="16"/>
                <w:szCs w:val="16"/>
              </w:rPr>
            </w:pPr>
          </w:p>
          <w:p w14:paraId="316F542C" w14:textId="77777777" w:rsidR="000A5FDE" w:rsidRPr="004E2BC6" w:rsidRDefault="000A5FDE" w:rsidP="000A5FDE">
            <w:pPr>
              <w:rPr>
                <w:sz w:val="16"/>
                <w:szCs w:val="16"/>
              </w:rPr>
            </w:pPr>
          </w:p>
          <w:p w14:paraId="16FCE08C" w14:textId="77777777" w:rsidR="000A5FDE" w:rsidRPr="004E2BC6" w:rsidRDefault="000A5FDE" w:rsidP="000A5FDE">
            <w:pPr>
              <w:rPr>
                <w:sz w:val="16"/>
                <w:szCs w:val="16"/>
              </w:rPr>
            </w:pPr>
          </w:p>
          <w:p w14:paraId="7E3F160D" w14:textId="77777777" w:rsidR="000A5FDE" w:rsidRPr="004E2BC6" w:rsidRDefault="000A5FDE" w:rsidP="000A5FDE">
            <w:pPr>
              <w:rPr>
                <w:sz w:val="16"/>
                <w:szCs w:val="16"/>
              </w:rPr>
            </w:pPr>
          </w:p>
          <w:p w14:paraId="553DDD98" w14:textId="77777777" w:rsidR="000A5FDE" w:rsidRPr="004E2BC6" w:rsidRDefault="000A5FDE" w:rsidP="000A5FDE">
            <w:pPr>
              <w:rPr>
                <w:sz w:val="16"/>
                <w:szCs w:val="16"/>
              </w:rPr>
            </w:pPr>
            <w:r w:rsidRPr="004E2BC6">
              <w:rPr>
                <w:sz w:val="16"/>
                <w:szCs w:val="16"/>
              </w:rPr>
              <w:t>01 October 2025</w:t>
            </w:r>
          </w:p>
          <w:p w14:paraId="416AE736" w14:textId="77777777" w:rsidR="000A5FDE" w:rsidRPr="004E2BC6" w:rsidRDefault="000A5FDE" w:rsidP="000A5FDE">
            <w:pPr>
              <w:rPr>
                <w:sz w:val="16"/>
                <w:szCs w:val="16"/>
              </w:rPr>
            </w:pPr>
          </w:p>
          <w:p w14:paraId="3D34D809" w14:textId="77777777" w:rsidR="000A5FDE" w:rsidRPr="004E2BC6" w:rsidRDefault="000A5FDE" w:rsidP="000A5FDE">
            <w:pPr>
              <w:rPr>
                <w:sz w:val="16"/>
                <w:szCs w:val="16"/>
              </w:rPr>
            </w:pPr>
          </w:p>
          <w:p w14:paraId="2F50ADCF" w14:textId="77777777" w:rsidR="000A5FDE" w:rsidRPr="004E2BC6" w:rsidRDefault="000A5FDE" w:rsidP="000A5FDE">
            <w:pPr>
              <w:rPr>
                <w:sz w:val="16"/>
                <w:szCs w:val="16"/>
              </w:rPr>
            </w:pPr>
          </w:p>
          <w:p w14:paraId="45289E30" w14:textId="77777777" w:rsidR="000A5FDE" w:rsidRPr="004E2BC6" w:rsidRDefault="000A5FDE" w:rsidP="000A5FDE">
            <w:pPr>
              <w:rPr>
                <w:sz w:val="16"/>
                <w:szCs w:val="16"/>
              </w:rPr>
            </w:pPr>
          </w:p>
          <w:p w14:paraId="424975EC" w14:textId="77777777" w:rsidR="000A5FDE" w:rsidRPr="004E2BC6" w:rsidRDefault="000A5FDE" w:rsidP="000A5FDE">
            <w:pPr>
              <w:rPr>
                <w:sz w:val="16"/>
                <w:szCs w:val="16"/>
              </w:rPr>
            </w:pPr>
          </w:p>
          <w:p w14:paraId="173DBA73" w14:textId="77777777" w:rsidR="000A5FDE" w:rsidRPr="004E2BC6" w:rsidRDefault="000A5FDE" w:rsidP="000A5FDE">
            <w:pPr>
              <w:rPr>
                <w:sz w:val="16"/>
                <w:szCs w:val="16"/>
              </w:rPr>
            </w:pPr>
          </w:p>
          <w:p w14:paraId="36268DD8" w14:textId="77777777" w:rsidR="000A5FDE" w:rsidRPr="004E2BC6" w:rsidRDefault="000A5FDE" w:rsidP="000A5FDE">
            <w:pPr>
              <w:rPr>
                <w:sz w:val="16"/>
                <w:szCs w:val="16"/>
              </w:rPr>
            </w:pPr>
          </w:p>
          <w:p w14:paraId="001C5690" w14:textId="77777777" w:rsidR="000A5FDE" w:rsidRPr="004E2BC6" w:rsidRDefault="000A5FDE" w:rsidP="000A5FDE">
            <w:pPr>
              <w:rPr>
                <w:sz w:val="16"/>
                <w:szCs w:val="16"/>
              </w:rPr>
            </w:pPr>
          </w:p>
          <w:p w14:paraId="5A31838A" w14:textId="77777777" w:rsidR="000A5FDE" w:rsidRPr="004E2BC6" w:rsidRDefault="000A5FDE" w:rsidP="000A5FDE">
            <w:pPr>
              <w:rPr>
                <w:sz w:val="16"/>
                <w:szCs w:val="16"/>
              </w:rPr>
            </w:pPr>
          </w:p>
          <w:p w14:paraId="38902BF0" w14:textId="77777777" w:rsidR="000A5FDE" w:rsidRPr="004E2BC6" w:rsidRDefault="000A5FDE" w:rsidP="000A5FDE">
            <w:pPr>
              <w:rPr>
                <w:sz w:val="16"/>
                <w:szCs w:val="16"/>
              </w:rPr>
            </w:pPr>
          </w:p>
          <w:p w14:paraId="0DF26025" w14:textId="77777777" w:rsidR="000A5FDE" w:rsidRPr="004E2BC6" w:rsidRDefault="000A5FDE" w:rsidP="000A5FDE">
            <w:pPr>
              <w:rPr>
                <w:sz w:val="16"/>
                <w:szCs w:val="16"/>
              </w:rPr>
            </w:pPr>
          </w:p>
          <w:p w14:paraId="265F29A2" w14:textId="77777777" w:rsidR="000A5FDE" w:rsidRPr="004E2BC6" w:rsidRDefault="000A5FDE" w:rsidP="000A5FDE">
            <w:pPr>
              <w:rPr>
                <w:sz w:val="16"/>
                <w:szCs w:val="16"/>
              </w:rPr>
            </w:pPr>
          </w:p>
          <w:p w14:paraId="2BCCFC8D" w14:textId="77777777" w:rsidR="000A5FDE" w:rsidRPr="004E2BC6" w:rsidRDefault="000A5FDE" w:rsidP="000A5FDE">
            <w:pPr>
              <w:rPr>
                <w:sz w:val="16"/>
                <w:szCs w:val="16"/>
              </w:rPr>
            </w:pPr>
          </w:p>
          <w:p w14:paraId="720178BF" w14:textId="77777777" w:rsidR="000A5FDE" w:rsidRPr="004E2BC6" w:rsidRDefault="000A5FDE" w:rsidP="000A5FDE">
            <w:pPr>
              <w:rPr>
                <w:sz w:val="16"/>
                <w:szCs w:val="16"/>
              </w:rPr>
            </w:pPr>
          </w:p>
          <w:p w14:paraId="3D823B30" w14:textId="77777777" w:rsidR="000A5FDE" w:rsidRPr="004E2BC6" w:rsidRDefault="000A5FDE" w:rsidP="000A5FDE">
            <w:pPr>
              <w:rPr>
                <w:sz w:val="16"/>
                <w:szCs w:val="16"/>
              </w:rPr>
            </w:pPr>
          </w:p>
          <w:p w14:paraId="48256765" w14:textId="77777777" w:rsidR="000A5FDE" w:rsidRPr="004E2BC6" w:rsidRDefault="000A5FDE" w:rsidP="000A5FDE">
            <w:pPr>
              <w:rPr>
                <w:sz w:val="16"/>
                <w:szCs w:val="16"/>
              </w:rPr>
            </w:pPr>
          </w:p>
          <w:p w14:paraId="5DFC680E" w14:textId="77777777" w:rsidR="000A5FDE" w:rsidRPr="004E2BC6" w:rsidRDefault="000A5FDE" w:rsidP="000A5FDE">
            <w:pPr>
              <w:rPr>
                <w:sz w:val="16"/>
                <w:szCs w:val="16"/>
              </w:rPr>
            </w:pPr>
          </w:p>
          <w:p w14:paraId="3730BD2C" w14:textId="77777777" w:rsidR="000A5FDE" w:rsidRPr="004E2BC6" w:rsidRDefault="000A5FDE" w:rsidP="000A5FDE">
            <w:pPr>
              <w:rPr>
                <w:sz w:val="16"/>
                <w:szCs w:val="16"/>
              </w:rPr>
            </w:pPr>
          </w:p>
          <w:p w14:paraId="63D623E3" w14:textId="77777777" w:rsidR="000A5FDE" w:rsidRPr="004E2BC6" w:rsidRDefault="000A5FDE" w:rsidP="000A5FDE">
            <w:pPr>
              <w:rPr>
                <w:sz w:val="16"/>
                <w:szCs w:val="16"/>
              </w:rPr>
            </w:pPr>
          </w:p>
          <w:p w14:paraId="292BB2AD" w14:textId="77777777" w:rsidR="000A5FDE" w:rsidRPr="004E2BC6" w:rsidRDefault="000A5FDE" w:rsidP="000A5FDE">
            <w:pPr>
              <w:rPr>
                <w:color w:val="00B050"/>
                <w:sz w:val="16"/>
                <w:szCs w:val="16"/>
              </w:rPr>
            </w:pPr>
          </w:p>
          <w:p w14:paraId="0C727051" w14:textId="77777777" w:rsidR="000A5FDE" w:rsidRPr="004E2BC6" w:rsidRDefault="000A5FDE" w:rsidP="000A5FDE">
            <w:pPr>
              <w:rPr>
                <w:color w:val="00B050"/>
                <w:sz w:val="16"/>
                <w:szCs w:val="16"/>
              </w:rPr>
            </w:pPr>
            <w:r w:rsidRPr="004E2BC6">
              <w:rPr>
                <w:color w:val="00B050"/>
                <w:sz w:val="16"/>
                <w:szCs w:val="16"/>
              </w:rPr>
              <w:t>01 October 2026</w:t>
            </w:r>
          </w:p>
          <w:p w14:paraId="1D4B8242" w14:textId="77777777" w:rsidR="000A5FDE" w:rsidRPr="004E2BC6" w:rsidRDefault="000A5FDE" w:rsidP="000A5FDE">
            <w:pPr>
              <w:rPr>
                <w:color w:val="00B050"/>
                <w:sz w:val="16"/>
                <w:szCs w:val="16"/>
              </w:rPr>
            </w:pPr>
          </w:p>
          <w:p w14:paraId="74D0E59B" w14:textId="77777777" w:rsidR="000A5FDE" w:rsidRPr="004E2BC6" w:rsidRDefault="000A5FDE" w:rsidP="000A5FDE">
            <w:pPr>
              <w:rPr>
                <w:color w:val="00B050"/>
                <w:sz w:val="16"/>
                <w:szCs w:val="16"/>
              </w:rPr>
            </w:pPr>
          </w:p>
          <w:p w14:paraId="0D055E07" w14:textId="77777777" w:rsidR="000A5FDE" w:rsidRPr="004E2BC6" w:rsidRDefault="000A5FDE" w:rsidP="000A5FDE">
            <w:pPr>
              <w:rPr>
                <w:color w:val="00B050"/>
                <w:sz w:val="16"/>
                <w:szCs w:val="16"/>
              </w:rPr>
            </w:pPr>
          </w:p>
          <w:p w14:paraId="0554C3B7" w14:textId="77777777" w:rsidR="000A5FDE" w:rsidRPr="00EF3A2E" w:rsidRDefault="000A5FDE" w:rsidP="000A5FDE">
            <w:pPr>
              <w:rPr>
                <w:sz w:val="16"/>
                <w:szCs w:val="16"/>
              </w:rPr>
            </w:pPr>
          </w:p>
        </w:tc>
        <w:tc>
          <w:tcPr>
            <w:tcW w:w="319" w:type="pct"/>
            <w:shd w:val="clear" w:color="auto" w:fill="FFC000"/>
          </w:tcPr>
          <w:p w14:paraId="1FE4F5AF" w14:textId="77777777" w:rsidR="000A5FDE" w:rsidRPr="00D2516B" w:rsidRDefault="000A5FDE" w:rsidP="000A5FDE">
            <w:pPr>
              <w:jc w:val="center"/>
              <w:rPr>
                <w:sz w:val="16"/>
                <w:szCs w:val="16"/>
              </w:rPr>
            </w:pPr>
          </w:p>
        </w:tc>
      </w:tr>
    </w:tbl>
    <w:p w14:paraId="5C0EECFD" w14:textId="77777777" w:rsidR="00C674C4" w:rsidRDefault="00C674C4" w:rsidP="007F771D">
      <w:pPr>
        <w:rPr>
          <w:b/>
          <w:u w:val="single"/>
        </w:rPr>
      </w:pPr>
      <w:bookmarkStart w:id="16" w:name="_Hlk169514673"/>
    </w:p>
    <w:bookmarkEnd w:id="16"/>
    <w:p w14:paraId="41A49418" w14:textId="4F825AC5" w:rsidR="00953EB6" w:rsidRPr="00285906" w:rsidRDefault="00953EB6" w:rsidP="00953EB6">
      <w:pPr>
        <w:spacing w:after="200" w:line="276" w:lineRule="auto"/>
        <w:rPr>
          <w:b/>
          <w:u w:val="single"/>
        </w:rPr>
      </w:pPr>
      <w:r>
        <w:rPr>
          <w:b/>
          <w:u w:val="single"/>
        </w:rPr>
        <w:t>2024/25</w:t>
      </w:r>
    </w:p>
    <w:p w14:paraId="579C5BD6" w14:textId="5D3C4A6B" w:rsidR="00F67552" w:rsidRDefault="00F67552" w:rsidP="00F67552">
      <w:pPr>
        <w:rPr>
          <w:b/>
          <w:u w:val="single"/>
        </w:rPr>
      </w:pPr>
      <w:r>
        <w:rPr>
          <w:b/>
          <w:u w:val="single"/>
        </w:rPr>
        <w:t>Asset Management – 30 October 2024</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F67552" w:rsidRPr="004B0039" w14:paraId="3AA21FDF" w14:textId="77777777" w:rsidTr="0027727A">
        <w:trPr>
          <w:tblHeader/>
        </w:trPr>
        <w:tc>
          <w:tcPr>
            <w:tcW w:w="199" w:type="pct"/>
            <w:shd w:val="clear" w:color="auto" w:fill="632E9E"/>
          </w:tcPr>
          <w:p w14:paraId="247C1795" w14:textId="77777777" w:rsidR="00F67552" w:rsidRPr="004B0039" w:rsidRDefault="00F67552" w:rsidP="0027727A">
            <w:pPr>
              <w:rPr>
                <w:b/>
                <w:color w:val="FFFFFF" w:themeColor="background1"/>
                <w:sz w:val="16"/>
                <w:szCs w:val="16"/>
              </w:rPr>
            </w:pPr>
          </w:p>
        </w:tc>
        <w:tc>
          <w:tcPr>
            <w:tcW w:w="1503" w:type="pct"/>
            <w:shd w:val="clear" w:color="auto" w:fill="632E9E"/>
          </w:tcPr>
          <w:p w14:paraId="47A165C0" w14:textId="77777777" w:rsidR="00F67552" w:rsidRPr="004B0039" w:rsidRDefault="00F67552" w:rsidP="0027727A">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15C9608D" w14:textId="77777777" w:rsidR="00F67552" w:rsidRPr="004B0039" w:rsidRDefault="00F67552" w:rsidP="0027727A">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6989C6FB" w14:textId="77777777" w:rsidR="00F67552" w:rsidRPr="004B0039" w:rsidRDefault="00F67552" w:rsidP="0027727A">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65A36924" w14:textId="3EB4EA9E" w:rsidR="00F67552" w:rsidRPr="004B0039" w:rsidRDefault="00F67552" w:rsidP="0027727A">
            <w:pPr>
              <w:rPr>
                <w:b/>
                <w:color w:val="FFFFFF" w:themeColor="background1"/>
                <w:sz w:val="16"/>
                <w:szCs w:val="16"/>
              </w:rPr>
            </w:pPr>
            <w:r w:rsidRPr="004B0039">
              <w:rPr>
                <w:b/>
                <w:color w:val="FFFFFF" w:themeColor="background1"/>
                <w:sz w:val="16"/>
                <w:szCs w:val="16"/>
              </w:rPr>
              <w:t xml:space="preserve">Management </w:t>
            </w:r>
            <w:r w:rsidR="003759D5">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490581BD" w14:textId="77777777" w:rsidR="00F67552" w:rsidRPr="004B0039" w:rsidRDefault="00F67552" w:rsidP="0027727A">
            <w:pPr>
              <w:rPr>
                <w:b/>
                <w:color w:val="FFFFFF" w:themeColor="background1"/>
                <w:sz w:val="16"/>
                <w:szCs w:val="16"/>
              </w:rPr>
            </w:pPr>
            <w:r w:rsidRPr="004B0039">
              <w:rPr>
                <w:b/>
                <w:color w:val="FFFFFF" w:themeColor="background1"/>
                <w:sz w:val="16"/>
                <w:szCs w:val="16"/>
              </w:rPr>
              <w:t>Timescale/ responsibility</w:t>
            </w:r>
          </w:p>
        </w:tc>
        <w:tc>
          <w:tcPr>
            <w:tcW w:w="319" w:type="pct"/>
            <w:shd w:val="clear" w:color="auto" w:fill="632E9E"/>
          </w:tcPr>
          <w:p w14:paraId="734F0C92" w14:textId="77777777" w:rsidR="00F67552" w:rsidRPr="004B0039" w:rsidRDefault="00F67552" w:rsidP="0027727A">
            <w:pPr>
              <w:jc w:val="center"/>
              <w:rPr>
                <w:b/>
                <w:color w:val="FFFFFF" w:themeColor="background1"/>
                <w:sz w:val="16"/>
                <w:szCs w:val="16"/>
              </w:rPr>
            </w:pPr>
            <w:r w:rsidRPr="004B0039">
              <w:rPr>
                <w:b/>
                <w:color w:val="FFFFFF" w:themeColor="background1"/>
                <w:sz w:val="16"/>
                <w:szCs w:val="16"/>
              </w:rPr>
              <w:t>Status</w:t>
            </w:r>
          </w:p>
        </w:tc>
      </w:tr>
      <w:tr w:rsidR="000A5FDE" w:rsidRPr="0097319C" w14:paraId="200BCF29" w14:textId="77777777" w:rsidTr="00154107">
        <w:tc>
          <w:tcPr>
            <w:tcW w:w="199" w:type="pct"/>
          </w:tcPr>
          <w:p w14:paraId="32FBBE02" w14:textId="77777777" w:rsidR="000A5FDE" w:rsidRDefault="000A5FDE" w:rsidP="000A5FDE">
            <w:pPr>
              <w:jc w:val="center"/>
              <w:rPr>
                <w:b/>
                <w:sz w:val="16"/>
                <w:szCs w:val="16"/>
              </w:rPr>
            </w:pPr>
            <w:r>
              <w:rPr>
                <w:b/>
                <w:sz w:val="16"/>
                <w:szCs w:val="16"/>
              </w:rPr>
              <w:t>1</w:t>
            </w:r>
          </w:p>
        </w:tc>
        <w:tc>
          <w:tcPr>
            <w:tcW w:w="1503" w:type="pct"/>
          </w:tcPr>
          <w:p w14:paraId="7EB52C1D" w14:textId="77777777" w:rsidR="000A5FDE" w:rsidRDefault="000A5FDE" w:rsidP="000A5FDE">
            <w:pPr>
              <w:pageBreakBefore/>
              <w:jc w:val="both"/>
              <w:rPr>
                <w:b/>
                <w:bCs/>
                <w:sz w:val="16"/>
                <w:szCs w:val="16"/>
                <w:u w:val="single"/>
              </w:rPr>
            </w:pPr>
            <w:bookmarkStart w:id="17" w:name="_Hlk212109432"/>
            <w:r>
              <w:rPr>
                <w:b/>
                <w:bCs/>
                <w:sz w:val="16"/>
                <w:szCs w:val="16"/>
                <w:u w:val="single"/>
              </w:rPr>
              <w:t>Lack of equipment and inventory checks</w:t>
            </w:r>
          </w:p>
          <w:bookmarkEnd w:id="17"/>
          <w:p w14:paraId="076A4921" w14:textId="77777777" w:rsidR="000A5FDE" w:rsidRPr="00F67552" w:rsidRDefault="000A5FDE" w:rsidP="000A5FDE">
            <w:pPr>
              <w:pageBreakBefore/>
              <w:jc w:val="both"/>
              <w:rPr>
                <w:sz w:val="16"/>
                <w:szCs w:val="16"/>
              </w:rPr>
            </w:pPr>
            <w:r>
              <w:rPr>
                <w:i/>
                <w:iCs/>
                <w:sz w:val="16"/>
                <w:szCs w:val="16"/>
              </w:rPr>
              <w:t xml:space="preserve">Observation: </w:t>
            </w:r>
            <w:r w:rsidRPr="00F67552">
              <w:rPr>
                <w:sz w:val="16"/>
                <w:szCs w:val="16"/>
              </w:rPr>
              <w:t>The Force and the Service should ensure that regular equipment inventories are taken to ensure operational readiness, to ensure that all the necessary equipment is available and in proper working conditions in preparation for an emergency.</w:t>
            </w:r>
          </w:p>
          <w:p w14:paraId="13841C61" w14:textId="77777777" w:rsidR="000A5FDE" w:rsidRPr="00F67552" w:rsidRDefault="000A5FDE" w:rsidP="000A5FDE">
            <w:pPr>
              <w:pageBreakBefore/>
              <w:jc w:val="both"/>
              <w:rPr>
                <w:sz w:val="16"/>
                <w:szCs w:val="16"/>
              </w:rPr>
            </w:pPr>
            <w:r w:rsidRPr="00F67552">
              <w:rPr>
                <w:sz w:val="16"/>
                <w:szCs w:val="16"/>
              </w:rPr>
              <w:t>We noted that the Force does not operate a system which allows it to check the equipment that 'belongs' in a vehicle. We reviewed the 'Occupational Driving Policy’ and noted that it is the police officer’s responsibility to ensure that the appropriate equipment is held in the vehicle, which should be checked daily. We noted that there is no auditable trail that can be evidenced to show that equipment checks are being completed.</w:t>
            </w:r>
          </w:p>
          <w:p w14:paraId="4E418137" w14:textId="77777777" w:rsidR="000A5FDE" w:rsidRPr="00F67552" w:rsidRDefault="000A5FDE" w:rsidP="000A5FDE">
            <w:pPr>
              <w:pageBreakBefore/>
              <w:jc w:val="both"/>
              <w:rPr>
                <w:sz w:val="16"/>
                <w:szCs w:val="16"/>
              </w:rPr>
            </w:pPr>
            <w:r w:rsidRPr="00F67552">
              <w:rPr>
                <w:sz w:val="16"/>
                <w:szCs w:val="16"/>
              </w:rPr>
              <w:t>We reviewed a sample of 10 vehicles to ensure that the appropriate equipment was in the vehicle. We used the ‘Vehicle Safety Inspection and Equipment Checklist</w:t>
            </w:r>
            <w:proofErr w:type="gramStart"/>
            <w:r w:rsidRPr="00F67552">
              <w:rPr>
                <w:sz w:val="16"/>
                <w:szCs w:val="16"/>
              </w:rPr>
              <w:t>', and</w:t>
            </w:r>
            <w:proofErr w:type="gramEnd"/>
            <w:r w:rsidRPr="00F67552">
              <w:rPr>
                <w:sz w:val="16"/>
                <w:szCs w:val="16"/>
              </w:rPr>
              <w:t xml:space="preserve"> matched this to the relevant department to ensure that the correct equipment is carried on the vehicle. We were not able to inspect four vehicles as the vehicles were out, however for the other six we noted that three vehicles did not have the correct equipment</w:t>
            </w:r>
            <w:r>
              <w:rPr>
                <w:sz w:val="16"/>
                <w:szCs w:val="16"/>
              </w:rPr>
              <w:t>.</w:t>
            </w:r>
          </w:p>
          <w:p w14:paraId="4206FBDD" w14:textId="77777777" w:rsidR="000A5FDE" w:rsidRPr="00F67552" w:rsidRDefault="000A5FDE" w:rsidP="000A5FDE">
            <w:pPr>
              <w:pageBreakBefore/>
              <w:jc w:val="both"/>
              <w:rPr>
                <w:sz w:val="16"/>
                <w:szCs w:val="16"/>
              </w:rPr>
            </w:pPr>
            <w:r w:rsidRPr="00F67552">
              <w:rPr>
                <w:sz w:val="16"/>
                <w:szCs w:val="16"/>
              </w:rPr>
              <w:t xml:space="preserve">During our review of equipment management of the Service, we noted that barcodes for equipment are important in ensuring that the correct piece of equipment is checked out to the correct pump on the Redkite system. We identified that for five out of 57 pieces of equipment that was reviewed, there were no barcodes. After discussions with the firefighters, we noted that there is some difficulty in raising a defect in the </w:t>
            </w:r>
            <w:proofErr w:type="spellStart"/>
            <w:r w:rsidRPr="00F67552">
              <w:rPr>
                <w:sz w:val="16"/>
                <w:szCs w:val="16"/>
              </w:rPr>
              <w:t>redkite</w:t>
            </w:r>
            <w:proofErr w:type="spellEnd"/>
            <w:r w:rsidRPr="00F67552">
              <w:rPr>
                <w:sz w:val="16"/>
                <w:szCs w:val="16"/>
              </w:rPr>
              <w:t xml:space="preserve"> system if there is no barcode on the equipment.</w:t>
            </w:r>
          </w:p>
          <w:p w14:paraId="20F921CE" w14:textId="77777777" w:rsidR="000A5FDE" w:rsidRPr="00953EB6" w:rsidRDefault="000A5FDE" w:rsidP="000A5FDE">
            <w:pPr>
              <w:pageBreakBefore/>
              <w:jc w:val="both"/>
              <w:rPr>
                <w:sz w:val="16"/>
                <w:szCs w:val="16"/>
              </w:rPr>
            </w:pPr>
            <w:r w:rsidRPr="00F67552">
              <w:rPr>
                <w:sz w:val="16"/>
                <w:szCs w:val="16"/>
              </w:rPr>
              <w:t>We noted that the full inventory checks of the pump should be carried out on a weekly basis, however we identified that weekly checks had not been noted on Redkite for four pumps and we could not confirm that weekly checks had been completed.</w:t>
            </w:r>
          </w:p>
          <w:p w14:paraId="1092B17B" w14:textId="77777777" w:rsidR="000A5FDE" w:rsidRPr="00953EB6" w:rsidRDefault="000A5FDE" w:rsidP="000A5FDE">
            <w:pPr>
              <w:pageBreakBefore/>
              <w:jc w:val="both"/>
              <w:rPr>
                <w:sz w:val="16"/>
                <w:szCs w:val="16"/>
              </w:rPr>
            </w:pPr>
            <w:r w:rsidRPr="00953EB6">
              <w:rPr>
                <w:i/>
                <w:iCs/>
                <w:sz w:val="16"/>
                <w:szCs w:val="16"/>
              </w:rPr>
              <w:t xml:space="preserve">Risk and Impact: </w:t>
            </w:r>
            <w:r w:rsidRPr="00F67552">
              <w:rPr>
                <w:sz w:val="16"/>
                <w:szCs w:val="16"/>
              </w:rPr>
              <w:t>Incorrect equipment may result in a lack of readiness in emergency situations</w:t>
            </w:r>
            <w:r w:rsidRPr="00953EB6">
              <w:rPr>
                <w:sz w:val="16"/>
                <w:szCs w:val="16"/>
              </w:rPr>
              <w:t>.</w:t>
            </w:r>
          </w:p>
        </w:tc>
        <w:tc>
          <w:tcPr>
            <w:tcW w:w="966" w:type="pct"/>
          </w:tcPr>
          <w:p w14:paraId="66AF86C2" w14:textId="77777777" w:rsidR="000A5FDE" w:rsidRDefault="000A5FDE" w:rsidP="000A5FDE">
            <w:pPr>
              <w:rPr>
                <w:sz w:val="16"/>
                <w:szCs w:val="16"/>
              </w:rPr>
            </w:pPr>
          </w:p>
          <w:p w14:paraId="76D1C0D3" w14:textId="77777777" w:rsidR="000A5FDE" w:rsidRPr="00F67552" w:rsidRDefault="000A5FDE" w:rsidP="000A5FDE">
            <w:pPr>
              <w:rPr>
                <w:sz w:val="16"/>
                <w:szCs w:val="16"/>
              </w:rPr>
            </w:pPr>
            <w:r w:rsidRPr="00F67552">
              <w:rPr>
                <w:sz w:val="16"/>
                <w:szCs w:val="16"/>
              </w:rPr>
              <w:t>The Force should ensure that inventory checks are carried out daily (or as suggested in the policy) and that an auditable trail is kept to evidence that inventory checks are completed.</w:t>
            </w:r>
          </w:p>
          <w:p w14:paraId="67DF649F" w14:textId="77777777" w:rsidR="000A5FDE" w:rsidRDefault="000A5FDE" w:rsidP="000A5FDE">
            <w:pPr>
              <w:rPr>
                <w:sz w:val="16"/>
                <w:szCs w:val="16"/>
              </w:rPr>
            </w:pPr>
          </w:p>
          <w:p w14:paraId="00241F47" w14:textId="77777777" w:rsidR="000A5FDE" w:rsidRPr="00F67552" w:rsidRDefault="000A5FDE" w:rsidP="000A5FDE">
            <w:pPr>
              <w:rPr>
                <w:sz w:val="16"/>
                <w:szCs w:val="16"/>
              </w:rPr>
            </w:pPr>
            <w:r w:rsidRPr="00D7513A">
              <w:rPr>
                <w:color w:val="FF0000"/>
                <w:sz w:val="16"/>
                <w:szCs w:val="16"/>
              </w:rPr>
              <w:t>The Service should ensure that all equipment is barcoded where appropriate to allow for effective and efficient inventory checks.</w:t>
            </w:r>
          </w:p>
        </w:tc>
        <w:tc>
          <w:tcPr>
            <w:tcW w:w="288" w:type="pct"/>
            <w:shd w:val="clear" w:color="auto" w:fill="FFC000"/>
          </w:tcPr>
          <w:p w14:paraId="04D08F68" w14:textId="77777777" w:rsidR="000A5FDE" w:rsidRDefault="000A5FDE" w:rsidP="000A5FDE">
            <w:pPr>
              <w:jc w:val="center"/>
              <w:rPr>
                <w:b/>
                <w:sz w:val="16"/>
                <w:szCs w:val="16"/>
              </w:rPr>
            </w:pPr>
          </w:p>
          <w:p w14:paraId="501A4D7E" w14:textId="77777777" w:rsidR="000A5FDE" w:rsidRDefault="000A5FDE" w:rsidP="000A5FDE">
            <w:pPr>
              <w:jc w:val="center"/>
              <w:rPr>
                <w:b/>
                <w:sz w:val="16"/>
                <w:szCs w:val="16"/>
              </w:rPr>
            </w:pPr>
            <w:r>
              <w:rPr>
                <w:b/>
                <w:sz w:val="16"/>
                <w:szCs w:val="16"/>
              </w:rPr>
              <w:t>2</w:t>
            </w:r>
          </w:p>
        </w:tc>
        <w:tc>
          <w:tcPr>
            <w:tcW w:w="1213" w:type="pct"/>
          </w:tcPr>
          <w:p w14:paraId="06839720" w14:textId="77777777" w:rsidR="000A5FDE" w:rsidRPr="004E2BC6" w:rsidRDefault="000A5FDE" w:rsidP="000A5FDE">
            <w:pPr>
              <w:rPr>
                <w:sz w:val="16"/>
                <w:szCs w:val="16"/>
              </w:rPr>
            </w:pPr>
          </w:p>
          <w:p w14:paraId="014960D9" w14:textId="77777777" w:rsidR="000A5FDE" w:rsidRPr="004E2BC6" w:rsidRDefault="000A5FDE" w:rsidP="000A5FDE">
            <w:pPr>
              <w:rPr>
                <w:sz w:val="16"/>
                <w:szCs w:val="16"/>
              </w:rPr>
            </w:pPr>
            <w:r w:rsidRPr="004E2BC6">
              <w:rPr>
                <w:sz w:val="16"/>
                <w:szCs w:val="16"/>
              </w:rPr>
              <w:t>The organisations will need to implement a new system to support the ongoing management of the equipment within operational fleet. A project mandate shall now be submitted to support the commencement of a new programme of work to implement a new system. The timeline for delivery shall then be determined by the project portfolio capacity, the data cleansing and the procurement process.</w:t>
            </w:r>
          </w:p>
          <w:p w14:paraId="77151D7A" w14:textId="77777777" w:rsidR="000A5FDE" w:rsidRPr="004E2BC6" w:rsidRDefault="000A5FDE" w:rsidP="000A5FDE">
            <w:pPr>
              <w:rPr>
                <w:sz w:val="16"/>
                <w:szCs w:val="16"/>
              </w:rPr>
            </w:pPr>
          </w:p>
          <w:p w14:paraId="0018B774" w14:textId="77777777" w:rsidR="000A5FDE" w:rsidRPr="004E2BC6" w:rsidRDefault="000A5FDE" w:rsidP="000A5FDE">
            <w:pPr>
              <w:rPr>
                <w:sz w:val="16"/>
                <w:szCs w:val="16"/>
              </w:rPr>
            </w:pPr>
            <w:r w:rsidRPr="004E2BC6">
              <w:rPr>
                <w:sz w:val="16"/>
                <w:szCs w:val="16"/>
              </w:rPr>
              <w:t>Update 23/10/25 - Owing to the delays in restructure, the new workstreams to support these have now been embedded, work is underway on Redkite to assess the correct data is contained. These actions shall need to be realigned to enable consultation, staff moves and then commencement – Revised date 31 August 2026</w:t>
            </w:r>
          </w:p>
          <w:p w14:paraId="4F428BF8" w14:textId="77777777" w:rsidR="000A5FDE" w:rsidRPr="004E2BC6" w:rsidRDefault="000A5FDE" w:rsidP="000A5FDE">
            <w:pPr>
              <w:rPr>
                <w:color w:val="00B050"/>
                <w:sz w:val="16"/>
                <w:szCs w:val="16"/>
              </w:rPr>
            </w:pPr>
          </w:p>
          <w:p w14:paraId="529C33BE" w14:textId="47009717" w:rsidR="000A5FDE" w:rsidRPr="00D64E32" w:rsidRDefault="000A5FDE" w:rsidP="000A5FDE">
            <w:pPr>
              <w:rPr>
                <w:color w:val="00B050"/>
                <w:sz w:val="16"/>
                <w:szCs w:val="16"/>
              </w:rPr>
            </w:pPr>
            <w:bookmarkStart w:id="18" w:name="_Hlk232418028"/>
            <w:r w:rsidRPr="004E2BC6">
              <w:rPr>
                <w:color w:val="00B050"/>
                <w:sz w:val="16"/>
                <w:szCs w:val="16"/>
              </w:rPr>
              <w:t xml:space="preserve">Update 11/05/26 -  – In line with the HAF roadmap this is being assessed across all strategic programmes and deliverables under the CRMP to ensure appropriate prioritisation. The replacement date depending on the outcome of this shall need to be amended. However, the Stores team are reviewing and updating the </w:t>
            </w:r>
            <w:proofErr w:type="spellStart"/>
            <w:r w:rsidRPr="004E2BC6">
              <w:rPr>
                <w:color w:val="00B050"/>
                <w:sz w:val="16"/>
                <w:szCs w:val="16"/>
              </w:rPr>
              <w:t>RedKite</w:t>
            </w:r>
            <w:proofErr w:type="spellEnd"/>
            <w:r w:rsidRPr="004E2BC6">
              <w:rPr>
                <w:color w:val="00B050"/>
                <w:sz w:val="16"/>
                <w:szCs w:val="16"/>
              </w:rPr>
              <w:t xml:space="preserve"> records to ensure that correct dates are on the system. The team shall then need to commence a more detailed close down once dates are revised. A review of the date shall be provided at the next risk review</w:t>
            </w:r>
            <w:bookmarkEnd w:id="18"/>
            <w:r w:rsidRPr="004E2BC6">
              <w:rPr>
                <w:color w:val="00B050"/>
                <w:sz w:val="16"/>
                <w:szCs w:val="16"/>
              </w:rPr>
              <w:t>.</w:t>
            </w:r>
          </w:p>
        </w:tc>
        <w:tc>
          <w:tcPr>
            <w:tcW w:w="512" w:type="pct"/>
          </w:tcPr>
          <w:p w14:paraId="333F3A94" w14:textId="77777777" w:rsidR="000A5FDE" w:rsidRPr="004E2BC6" w:rsidRDefault="000A5FDE" w:rsidP="000A5FDE">
            <w:pPr>
              <w:rPr>
                <w:sz w:val="16"/>
                <w:szCs w:val="16"/>
              </w:rPr>
            </w:pPr>
          </w:p>
          <w:p w14:paraId="1BB710EA" w14:textId="77777777" w:rsidR="000A5FDE" w:rsidRPr="004E2BC6" w:rsidRDefault="000A5FDE" w:rsidP="000A5FDE">
            <w:pPr>
              <w:rPr>
                <w:sz w:val="16"/>
                <w:szCs w:val="16"/>
              </w:rPr>
            </w:pPr>
            <w:r w:rsidRPr="004E2BC6">
              <w:rPr>
                <w:sz w:val="16"/>
                <w:szCs w:val="16"/>
              </w:rPr>
              <w:t>Leanne Hanson Chief Asset Officer</w:t>
            </w:r>
          </w:p>
          <w:p w14:paraId="5910AFFB" w14:textId="77777777" w:rsidR="000A5FDE" w:rsidRPr="004E2BC6" w:rsidRDefault="000A5FDE" w:rsidP="000A5FDE">
            <w:pPr>
              <w:rPr>
                <w:sz w:val="16"/>
                <w:szCs w:val="16"/>
              </w:rPr>
            </w:pPr>
          </w:p>
          <w:p w14:paraId="703C1B41" w14:textId="77777777" w:rsidR="000A5FDE" w:rsidRPr="004E2BC6" w:rsidRDefault="000A5FDE" w:rsidP="000A5FDE">
            <w:pPr>
              <w:rPr>
                <w:sz w:val="16"/>
                <w:szCs w:val="16"/>
              </w:rPr>
            </w:pPr>
            <w:r w:rsidRPr="004E2BC6">
              <w:rPr>
                <w:sz w:val="16"/>
                <w:szCs w:val="16"/>
              </w:rPr>
              <w:t>30 November 2025</w:t>
            </w:r>
          </w:p>
          <w:p w14:paraId="4CEE7C1B" w14:textId="77777777" w:rsidR="000A5FDE" w:rsidRPr="004E2BC6" w:rsidRDefault="000A5FDE" w:rsidP="000A5FDE">
            <w:pPr>
              <w:rPr>
                <w:sz w:val="16"/>
                <w:szCs w:val="16"/>
              </w:rPr>
            </w:pPr>
          </w:p>
          <w:p w14:paraId="741BFC6F" w14:textId="77777777" w:rsidR="000A5FDE" w:rsidRPr="004E2BC6" w:rsidRDefault="000A5FDE" w:rsidP="000A5FDE">
            <w:pPr>
              <w:rPr>
                <w:sz w:val="16"/>
                <w:szCs w:val="16"/>
              </w:rPr>
            </w:pPr>
          </w:p>
          <w:p w14:paraId="70B02C5A" w14:textId="77777777" w:rsidR="000A5FDE" w:rsidRPr="004E2BC6" w:rsidRDefault="000A5FDE" w:rsidP="000A5FDE">
            <w:pPr>
              <w:rPr>
                <w:sz w:val="16"/>
                <w:szCs w:val="16"/>
              </w:rPr>
            </w:pPr>
          </w:p>
          <w:p w14:paraId="31A2669E" w14:textId="77777777" w:rsidR="000A5FDE" w:rsidRPr="004E2BC6" w:rsidRDefault="000A5FDE" w:rsidP="000A5FDE">
            <w:pPr>
              <w:rPr>
                <w:sz w:val="16"/>
                <w:szCs w:val="16"/>
              </w:rPr>
            </w:pPr>
          </w:p>
          <w:p w14:paraId="3E4780DB" w14:textId="77777777" w:rsidR="000A5FDE" w:rsidRPr="004E2BC6" w:rsidRDefault="000A5FDE" w:rsidP="000A5FDE">
            <w:pPr>
              <w:rPr>
                <w:sz w:val="16"/>
                <w:szCs w:val="16"/>
              </w:rPr>
            </w:pPr>
          </w:p>
          <w:p w14:paraId="58273A02" w14:textId="77777777" w:rsidR="000A5FDE" w:rsidRPr="004E2BC6" w:rsidRDefault="000A5FDE" w:rsidP="000A5FDE">
            <w:pPr>
              <w:rPr>
                <w:sz w:val="16"/>
                <w:szCs w:val="16"/>
              </w:rPr>
            </w:pPr>
          </w:p>
          <w:p w14:paraId="1B4124C6" w14:textId="73E94081" w:rsidR="000A5FDE" w:rsidRPr="00EF3A2E" w:rsidRDefault="000A5FDE" w:rsidP="000A5FDE">
            <w:pPr>
              <w:rPr>
                <w:sz w:val="16"/>
                <w:szCs w:val="16"/>
              </w:rPr>
            </w:pPr>
            <w:r w:rsidRPr="004E2BC6">
              <w:rPr>
                <w:color w:val="00B050"/>
                <w:sz w:val="16"/>
                <w:szCs w:val="16"/>
              </w:rPr>
              <w:t>31 August 2026</w:t>
            </w:r>
          </w:p>
        </w:tc>
        <w:tc>
          <w:tcPr>
            <w:tcW w:w="319" w:type="pct"/>
            <w:shd w:val="clear" w:color="auto" w:fill="FFC000"/>
          </w:tcPr>
          <w:p w14:paraId="2D2C858A" w14:textId="77777777" w:rsidR="000A5FDE" w:rsidRPr="00D2516B" w:rsidRDefault="000A5FDE" w:rsidP="000A5FDE">
            <w:pPr>
              <w:jc w:val="center"/>
              <w:rPr>
                <w:sz w:val="16"/>
                <w:szCs w:val="16"/>
              </w:rPr>
            </w:pPr>
          </w:p>
        </w:tc>
      </w:tr>
      <w:tr w:rsidR="000A5FDE" w:rsidRPr="0097319C" w14:paraId="489A36A7" w14:textId="77777777" w:rsidTr="00154107">
        <w:tc>
          <w:tcPr>
            <w:tcW w:w="199" w:type="pct"/>
          </w:tcPr>
          <w:p w14:paraId="7C983112" w14:textId="77777777" w:rsidR="000A5FDE" w:rsidRDefault="000A5FDE" w:rsidP="000A5FDE">
            <w:pPr>
              <w:jc w:val="center"/>
              <w:rPr>
                <w:b/>
                <w:sz w:val="16"/>
                <w:szCs w:val="16"/>
              </w:rPr>
            </w:pPr>
            <w:r>
              <w:rPr>
                <w:b/>
                <w:sz w:val="16"/>
                <w:szCs w:val="16"/>
              </w:rPr>
              <w:t>2</w:t>
            </w:r>
          </w:p>
        </w:tc>
        <w:tc>
          <w:tcPr>
            <w:tcW w:w="1503" w:type="pct"/>
          </w:tcPr>
          <w:p w14:paraId="759F783F" w14:textId="77777777" w:rsidR="000A5FDE" w:rsidRDefault="000A5FDE" w:rsidP="000A5FDE">
            <w:pPr>
              <w:pageBreakBefore/>
              <w:jc w:val="both"/>
              <w:rPr>
                <w:b/>
                <w:bCs/>
                <w:sz w:val="16"/>
                <w:szCs w:val="16"/>
                <w:u w:val="single"/>
              </w:rPr>
            </w:pPr>
            <w:bookmarkStart w:id="19" w:name="_Hlk211512141"/>
            <w:r w:rsidRPr="00F67552">
              <w:rPr>
                <w:b/>
                <w:bCs/>
                <w:sz w:val="16"/>
                <w:szCs w:val="16"/>
                <w:u w:val="single"/>
              </w:rPr>
              <w:t>Lack of updated policies and procedures</w:t>
            </w:r>
          </w:p>
          <w:bookmarkEnd w:id="19"/>
          <w:p w14:paraId="01D5063F" w14:textId="77777777" w:rsidR="000A5FDE" w:rsidRPr="004D72E4" w:rsidRDefault="000A5FDE" w:rsidP="000A5FDE">
            <w:pPr>
              <w:pageBreakBefore/>
              <w:jc w:val="both"/>
              <w:rPr>
                <w:sz w:val="16"/>
                <w:szCs w:val="16"/>
              </w:rPr>
            </w:pPr>
            <w:r>
              <w:rPr>
                <w:i/>
                <w:iCs/>
                <w:sz w:val="16"/>
                <w:szCs w:val="16"/>
              </w:rPr>
              <w:t xml:space="preserve">Observation: </w:t>
            </w:r>
            <w:r w:rsidRPr="004D72E4">
              <w:rPr>
                <w:sz w:val="16"/>
                <w:szCs w:val="16"/>
              </w:rPr>
              <w:t>An asset management policy and procedural document allows for resource optimisation, accountability, maintenance planning and ensuring equipment safety.</w:t>
            </w:r>
          </w:p>
          <w:p w14:paraId="645D4E04" w14:textId="77777777" w:rsidR="000A5FDE" w:rsidRPr="004D72E4" w:rsidRDefault="000A5FDE" w:rsidP="000A5FDE">
            <w:pPr>
              <w:pageBreakBefore/>
              <w:jc w:val="both"/>
              <w:rPr>
                <w:sz w:val="16"/>
                <w:szCs w:val="16"/>
              </w:rPr>
            </w:pPr>
            <w:r w:rsidRPr="004D72E4">
              <w:rPr>
                <w:sz w:val="16"/>
                <w:szCs w:val="16"/>
              </w:rPr>
              <w:t>A review of policies, process and guidance documents highlighted that the Service’s Asset Management Guidance document was from March 2020 and did not appear to have been reviewed.</w:t>
            </w:r>
          </w:p>
          <w:p w14:paraId="6A86D2F5" w14:textId="77777777" w:rsidR="000A5FDE" w:rsidRDefault="000A5FDE" w:rsidP="000A5FDE">
            <w:pPr>
              <w:pageBreakBefore/>
              <w:jc w:val="both"/>
              <w:rPr>
                <w:sz w:val="16"/>
                <w:szCs w:val="16"/>
              </w:rPr>
            </w:pPr>
            <w:r w:rsidRPr="004D72E4">
              <w:rPr>
                <w:sz w:val="16"/>
                <w:szCs w:val="16"/>
              </w:rPr>
              <w:t>Additionally, we were informed by the Head of Transport and Travel and the Chief Asset Officer that there were other policy and procedure documents that were currently out of date, and they are currently in the process of update and review.</w:t>
            </w:r>
          </w:p>
          <w:p w14:paraId="5157FA3D" w14:textId="77777777" w:rsidR="000A5FDE" w:rsidRPr="004D72E4" w:rsidRDefault="000A5FDE" w:rsidP="000A5FDE">
            <w:pPr>
              <w:pageBreakBefore/>
              <w:jc w:val="both"/>
              <w:rPr>
                <w:sz w:val="16"/>
                <w:szCs w:val="16"/>
              </w:rPr>
            </w:pPr>
            <w:r w:rsidRPr="004D72E4">
              <w:rPr>
                <w:i/>
                <w:iCs/>
                <w:sz w:val="16"/>
                <w:szCs w:val="16"/>
              </w:rPr>
              <w:t xml:space="preserve">Risk and Impact: </w:t>
            </w:r>
            <w:r w:rsidRPr="004D72E4">
              <w:rPr>
                <w:sz w:val="16"/>
                <w:szCs w:val="16"/>
              </w:rPr>
              <w:t>The OPCC, Force and Service do not achieve their objectives regarding Fleet / Asset Management and more widely across medium/long term objectives.</w:t>
            </w:r>
          </w:p>
        </w:tc>
        <w:tc>
          <w:tcPr>
            <w:tcW w:w="966" w:type="pct"/>
          </w:tcPr>
          <w:p w14:paraId="3727CBF4" w14:textId="77777777" w:rsidR="000A5FDE" w:rsidRPr="00D7513A" w:rsidRDefault="000A5FDE" w:rsidP="000A5FDE">
            <w:pPr>
              <w:rPr>
                <w:color w:val="7030A0"/>
                <w:sz w:val="16"/>
                <w:szCs w:val="16"/>
              </w:rPr>
            </w:pPr>
          </w:p>
          <w:p w14:paraId="0CC828A9" w14:textId="77777777" w:rsidR="000A5FDE" w:rsidRPr="00D7513A" w:rsidRDefault="000A5FDE" w:rsidP="000A5FDE">
            <w:pPr>
              <w:rPr>
                <w:color w:val="7030A0"/>
                <w:sz w:val="16"/>
                <w:szCs w:val="16"/>
              </w:rPr>
            </w:pPr>
            <w:r w:rsidRPr="00D7513A">
              <w:rPr>
                <w:color w:val="7030A0"/>
                <w:sz w:val="16"/>
                <w:szCs w:val="16"/>
              </w:rPr>
              <w:t>The Force and the Service should ensure that policy and procedural documents for Asset Management are updated and shared with the staff members, including the Service’s Asset Management Guidance document.</w:t>
            </w:r>
          </w:p>
        </w:tc>
        <w:tc>
          <w:tcPr>
            <w:tcW w:w="288" w:type="pct"/>
            <w:shd w:val="clear" w:color="auto" w:fill="92D050"/>
          </w:tcPr>
          <w:p w14:paraId="75CC86C6" w14:textId="77777777" w:rsidR="000A5FDE" w:rsidRDefault="000A5FDE" w:rsidP="000A5FDE">
            <w:pPr>
              <w:jc w:val="center"/>
              <w:rPr>
                <w:b/>
                <w:sz w:val="16"/>
                <w:szCs w:val="16"/>
              </w:rPr>
            </w:pPr>
          </w:p>
          <w:p w14:paraId="425B60A7" w14:textId="77777777" w:rsidR="000A5FDE" w:rsidRDefault="000A5FDE" w:rsidP="000A5FDE">
            <w:pPr>
              <w:jc w:val="center"/>
              <w:rPr>
                <w:b/>
                <w:sz w:val="16"/>
                <w:szCs w:val="16"/>
              </w:rPr>
            </w:pPr>
            <w:r>
              <w:rPr>
                <w:b/>
                <w:sz w:val="16"/>
                <w:szCs w:val="16"/>
              </w:rPr>
              <w:t>3</w:t>
            </w:r>
          </w:p>
        </w:tc>
        <w:tc>
          <w:tcPr>
            <w:tcW w:w="1213" w:type="pct"/>
          </w:tcPr>
          <w:p w14:paraId="3DCC2C9C" w14:textId="77777777" w:rsidR="000A5FDE" w:rsidRPr="004E2BC6" w:rsidRDefault="000A5FDE" w:rsidP="000A5FDE">
            <w:pPr>
              <w:rPr>
                <w:sz w:val="16"/>
                <w:szCs w:val="16"/>
              </w:rPr>
            </w:pPr>
          </w:p>
          <w:p w14:paraId="5CD82CC5" w14:textId="77777777" w:rsidR="000A5FDE" w:rsidRPr="004E2BC6" w:rsidRDefault="000A5FDE" w:rsidP="000A5FDE">
            <w:pPr>
              <w:rPr>
                <w:sz w:val="16"/>
                <w:szCs w:val="16"/>
              </w:rPr>
            </w:pPr>
            <w:r w:rsidRPr="004E2BC6">
              <w:rPr>
                <w:sz w:val="16"/>
                <w:szCs w:val="16"/>
              </w:rPr>
              <w:t>The Department is currently undergoing a review and potential restructure. As part of this work is also being undertaken to establish a single Asset Strategy. This shall be aligned to the revised organisational Strategies and Plans. Linked to this will then be a full review of all Policies and Procedures to take into account the revised delivery model</w:t>
            </w:r>
          </w:p>
          <w:p w14:paraId="6C3A6212" w14:textId="77777777" w:rsidR="000A5FDE" w:rsidRPr="004E2BC6" w:rsidRDefault="000A5FDE" w:rsidP="000A5FDE">
            <w:pPr>
              <w:rPr>
                <w:sz w:val="16"/>
                <w:szCs w:val="16"/>
              </w:rPr>
            </w:pPr>
          </w:p>
          <w:p w14:paraId="16D14AF2" w14:textId="77777777" w:rsidR="000A5FDE" w:rsidRPr="004E2BC6" w:rsidRDefault="000A5FDE" w:rsidP="000A5FDE">
            <w:pPr>
              <w:rPr>
                <w:sz w:val="16"/>
                <w:szCs w:val="16"/>
              </w:rPr>
            </w:pPr>
            <w:r w:rsidRPr="004E2BC6">
              <w:rPr>
                <w:sz w:val="16"/>
                <w:szCs w:val="16"/>
              </w:rPr>
              <w:t>Update 23/10/25 - The restructure paper was approved at the Force SPB this week; this has been delayed owning to circumstances outside of our control. The assets strategy shall be going to the Enabling Services Board on 10 November 2025</w:t>
            </w:r>
          </w:p>
          <w:p w14:paraId="7634E9DF" w14:textId="77777777" w:rsidR="000A5FDE" w:rsidRPr="004E2BC6" w:rsidRDefault="000A5FDE" w:rsidP="000A5FDE">
            <w:pPr>
              <w:rPr>
                <w:sz w:val="16"/>
                <w:szCs w:val="16"/>
              </w:rPr>
            </w:pPr>
          </w:p>
          <w:p w14:paraId="66FD068C" w14:textId="77777777" w:rsidR="000A5FDE" w:rsidRPr="004E2BC6" w:rsidRDefault="000A5FDE" w:rsidP="000A5FDE">
            <w:pPr>
              <w:rPr>
                <w:sz w:val="16"/>
                <w:szCs w:val="16"/>
              </w:rPr>
            </w:pPr>
            <w:r w:rsidRPr="004E2BC6">
              <w:rPr>
                <w:sz w:val="16"/>
                <w:szCs w:val="16"/>
              </w:rPr>
              <w:t>Update 24/12/25 – Due to other items being prioritised on the agenda the strategy was not discussed at the Enabling Services Board in November.  It was raised at the NFRS SLT in December and will go to the force equivalent in January.</w:t>
            </w:r>
          </w:p>
          <w:p w14:paraId="13F1107D" w14:textId="77777777" w:rsidR="000A5FDE" w:rsidRPr="004E2BC6" w:rsidRDefault="000A5FDE" w:rsidP="000A5FDE">
            <w:pPr>
              <w:rPr>
                <w:color w:val="00B050"/>
                <w:sz w:val="16"/>
                <w:szCs w:val="16"/>
              </w:rPr>
            </w:pPr>
          </w:p>
          <w:p w14:paraId="221246E8" w14:textId="77777777" w:rsidR="000A5FDE" w:rsidRDefault="000A5FDE" w:rsidP="000A5FDE">
            <w:pPr>
              <w:rPr>
                <w:color w:val="000000" w:themeColor="text1"/>
                <w:sz w:val="16"/>
                <w:szCs w:val="16"/>
              </w:rPr>
            </w:pPr>
            <w:r w:rsidRPr="004E2BC6">
              <w:rPr>
                <w:color w:val="000000" w:themeColor="text1"/>
                <w:sz w:val="16"/>
                <w:szCs w:val="16"/>
              </w:rPr>
              <w:t xml:space="preserve">Update 16/02/26 - Policy has now been via Fire SLT and Force FEM. Commentary received back has been minimal. To be reviewed with ACO before publishing. Shall be published by End of February. </w:t>
            </w:r>
          </w:p>
          <w:p w14:paraId="3236EE4D" w14:textId="77777777" w:rsidR="000A5FDE" w:rsidRPr="004E2BC6" w:rsidRDefault="000A5FDE" w:rsidP="000A5FDE">
            <w:pPr>
              <w:rPr>
                <w:color w:val="000000" w:themeColor="text1"/>
                <w:sz w:val="16"/>
                <w:szCs w:val="16"/>
              </w:rPr>
            </w:pPr>
            <w:r w:rsidRPr="004E2BC6">
              <w:rPr>
                <w:color w:val="000000" w:themeColor="text1"/>
                <w:sz w:val="16"/>
                <w:szCs w:val="16"/>
              </w:rPr>
              <w:t> </w:t>
            </w:r>
          </w:p>
          <w:p w14:paraId="0060C669" w14:textId="77777777" w:rsidR="000A5FDE" w:rsidRPr="00B92557" w:rsidRDefault="000A5FDE" w:rsidP="000A5FDE">
            <w:pPr>
              <w:rPr>
                <w:sz w:val="16"/>
                <w:szCs w:val="16"/>
              </w:rPr>
            </w:pPr>
            <w:r w:rsidRPr="00B92557">
              <w:rPr>
                <w:sz w:val="16"/>
                <w:szCs w:val="16"/>
              </w:rPr>
              <w:t xml:space="preserve">Update March 2026 – The new Asset Strategy has now been signed-off. </w:t>
            </w:r>
          </w:p>
          <w:p w14:paraId="1BA853BB" w14:textId="77777777" w:rsidR="000A5FDE" w:rsidRPr="004E2BC6" w:rsidRDefault="000A5FDE" w:rsidP="000A5FDE">
            <w:pPr>
              <w:rPr>
                <w:color w:val="00B050"/>
                <w:sz w:val="16"/>
                <w:szCs w:val="16"/>
              </w:rPr>
            </w:pPr>
          </w:p>
          <w:p w14:paraId="23A0FF82" w14:textId="77777777" w:rsidR="000A5FDE" w:rsidRPr="004E2BC6" w:rsidRDefault="000A5FDE" w:rsidP="000A5FDE">
            <w:pPr>
              <w:rPr>
                <w:color w:val="00B050"/>
                <w:sz w:val="16"/>
                <w:szCs w:val="16"/>
              </w:rPr>
            </w:pPr>
            <w:bookmarkStart w:id="20" w:name="_Hlk232418069"/>
            <w:r w:rsidRPr="004E2BC6">
              <w:rPr>
                <w:color w:val="00B050"/>
                <w:sz w:val="16"/>
                <w:szCs w:val="16"/>
              </w:rPr>
              <w:t>Update 11/05/26 - Strategy is now published. A list of all sub policies shall need to be provided to realign. Update the Delivery date for Policies/Procedure.</w:t>
            </w:r>
          </w:p>
          <w:bookmarkEnd w:id="20"/>
          <w:p w14:paraId="7276E688" w14:textId="77777777" w:rsidR="000A5FDE" w:rsidRPr="004E2BC6" w:rsidRDefault="000A5FDE" w:rsidP="000A5FDE">
            <w:pPr>
              <w:rPr>
                <w:color w:val="00B050"/>
                <w:sz w:val="16"/>
                <w:szCs w:val="16"/>
              </w:rPr>
            </w:pPr>
          </w:p>
          <w:p w14:paraId="5676D41C" w14:textId="77777777" w:rsidR="000A5FDE" w:rsidRPr="004E2BC6" w:rsidRDefault="000A5FDE" w:rsidP="000A5FDE">
            <w:pPr>
              <w:rPr>
                <w:sz w:val="16"/>
                <w:szCs w:val="16"/>
              </w:rPr>
            </w:pPr>
          </w:p>
          <w:p w14:paraId="0F1455CF" w14:textId="77777777" w:rsidR="000A5FDE" w:rsidRPr="00D64E32" w:rsidRDefault="000A5FDE" w:rsidP="000A5FDE">
            <w:pPr>
              <w:rPr>
                <w:color w:val="00B050"/>
                <w:sz w:val="16"/>
                <w:szCs w:val="16"/>
              </w:rPr>
            </w:pPr>
          </w:p>
        </w:tc>
        <w:tc>
          <w:tcPr>
            <w:tcW w:w="512" w:type="pct"/>
          </w:tcPr>
          <w:p w14:paraId="428F0C7C" w14:textId="77777777" w:rsidR="000A5FDE" w:rsidRPr="004E2BC6" w:rsidRDefault="000A5FDE" w:rsidP="000A5FDE">
            <w:pPr>
              <w:rPr>
                <w:sz w:val="16"/>
                <w:szCs w:val="16"/>
              </w:rPr>
            </w:pPr>
          </w:p>
          <w:p w14:paraId="04DECF3C" w14:textId="77777777" w:rsidR="000A5FDE" w:rsidRPr="004E2BC6" w:rsidRDefault="000A5FDE" w:rsidP="000A5FDE">
            <w:pPr>
              <w:rPr>
                <w:sz w:val="16"/>
                <w:szCs w:val="16"/>
              </w:rPr>
            </w:pPr>
            <w:r w:rsidRPr="004E2BC6">
              <w:rPr>
                <w:sz w:val="16"/>
                <w:szCs w:val="16"/>
              </w:rPr>
              <w:t>Leanne Hanson Chief Asset Officer</w:t>
            </w:r>
          </w:p>
          <w:p w14:paraId="72C0F0A2" w14:textId="77777777" w:rsidR="000A5FDE" w:rsidRPr="004E2BC6" w:rsidRDefault="000A5FDE" w:rsidP="000A5FDE">
            <w:pPr>
              <w:rPr>
                <w:sz w:val="16"/>
                <w:szCs w:val="16"/>
              </w:rPr>
            </w:pPr>
          </w:p>
          <w:p w14:paraId="6EDC6DC3" w14:textId="77777777" w:rsidR="000A5FDE" w:rsidRPr="004E2BC6" w:rsidRDefault="000A5FDE" w:rsidP="000A5FDE">
            <w:pPr>
              <w:rPr>
                <w:sz w:val="16"/>
                <w:szCs w:val="16"/>
              </w:rPr>
            </w:pPr>
            <w:r w:rsidRPr="004E2BC6">
              <w:rPr>
                <w:sz w:val="16"/>
                <w:szCs w:val="16"/>
              </w:rPr>
              <w:t>30 September 2025</w:t>
            </w:r>
          </w:p>
          <w:p w14:paraId="196BB5DF" w14:textId="77777777" w:rsidR="000A5FDE" w:rsidRPr="004E2BC6" w:rsidRDefault="000A5FDE" w:rsidP="000A5FDE">
            <w:pPr>
              <w:rPr>
                <w:sz w:val="16"/>
                <w:szCs w:val="16"/>
              </w:rPr>
            </w:pPr>
          </w:p>
          <w:p w14:paraId="542CF25E" w14:textId="77777777" w:rsidR="000A5FDE" w:rsidRPr="004E2BC6" w:rsidRDefault="000A5FDE" w:rsidP="000A5FDE">
            <w:pPr>
              <w:rPr>
                <w:sz w:val="16"/>
                <w:szCs w:val="16"/>
              </w:rPr>
            </w:pPr>
          </w:p>
          <w:p w14:paraId="5B5AEF7E" w14:textId="77777777" w:rsidR="000A5FDE" w:rsidRPr="004E2BC6" w:rsidRDefault="000A5FDE" w:rsidP="000A5FDE">
            <w:pPr>
              <w:rPr>
                <w:sz w:val="16"/>
                <w:szCs w:val="16"/>
              </w:rPr>
            </w:pPr>
          </w:p>
          <w:p w14:paraId="4AA28B77" w14:textId="77777777" w:rsidR="000A5FDE" w:rsidRPr="004E2BC6" w:rsidRDefault="000A5FDE" w:rsidP="000A5FDE">
            <w:pPr>
              <w:rPr>
                <w:sz w:val="16"/>
                <w:szCs w:val="16"/>
              </w:rPr>
            </w:pPr>
          </w:p>
          <w:p w14:paraId="58CD3423" w14:textId="77777777" w:rsidR="000A5FDE" w:rsidRPr="004E2BC6" w:rsidRDefault="000A5FDE" w:rsidP="000A5FDE">
            <w:pPr>
              <w:rPr>
                <w:sz w:val="16"/>
                <w:szCs w:val="16"/>
              </w:rPr>
            </w:pPr>
            <w:r w:rsidRPr="004E2BC6">
              <w:rPr>
                <w:sz w:val="16"/>
                <w:szCs w:val="16"/>
              </w:rPr>
              <w:t>31 January 2026</w:t>
            </w:r>
          </w:p>
          <w:p w14:paraId="53560FBC" w14:textId="77777777" w:rsidR="000A5FDE" w:rsidRPr="004E2BC6" w:rsidRDefault="000A5FDE" w:rsidP="000A5FDE">
            <w:pPr>
              <w:rPr>
                <w:color w:val="00B050"/>
                <w:sz w:val="16"/>
                <w:szCs w:val="16"/>
              </w:rPr>
            </w:pPr>
          </w:p>
          <w:p w14:paraId="27A68427" w14:textId="77777777" w:rsidR="000A5FDE" w:rsidRPr="004E2BC6" w:rsidRDefault="000A5FDE" w:rsidP="000A5FDE">
            <w:pPr>
              <w:rPr>
                <w:color w:val="00B050"/>
                <w:sz w:val="16"/>
                <w:szCs w:val="16"/>
              </w:rPr>
            </w:pPr>
          </w:p>
          <w:p w14:paraId="3A289260" w14:textId="77777777" w:rsidR="000A5FDE" w:rsidRPr="004E2BC6" w:rsidRDefault="000A5FDE" w:rsidP="000A5FDE">
            <w:pPr>
              <w:rPr>
                <w:color w:val="00B050"/>
                <w:sz w:val="16"/>
                <w:szCs w:val="16"/>
              </w:rPr>
            </w:pPr>
          </w:p>
          <w:p w14:paraId="41844E48" w14:textId="77777777" w:rsidR="000A5FDE" w:rsidRPr="004E2BC6" w:rsidRDefault="000A5FDE" w:rsidP="000A5FDE">
            <w:pPr>
              <w:rPr>
                <w:color w:val="00B050"/>
                <w:sz w:val="16"/>
                <w:szCs w:val="16"/>
              </w:rPr>
            </w:pPr>
          </w:p>
          <w:p w14:paraId="0BBBFF18" w14:textId="77777777" w:rsidR="000A5FDE" w:rsidRPr="004E2BC6" w:rsidRDefault="000A5FDE" w:rsidP="000A5FDE">
            <w:pPr>
              <w:rPr>
                <w:color w:val="00B050"/>
                <w:sz w:val="16"/>
                <w:szCs w:val="16"/>
              </w:rPr>
            </w:pPr>
          </w:p>
          <w:p w14:paraId="4635F484" w14:textId="77777777" w:rsidR="000A5FDE" w:rsidRPr="004E2BC6" w:rsidRDefault="000A5FDE" w:rsidP="000A5FDE">
            <w:pPr>
              <w:rPr>
                <w:color w:val="00B050"/>
                <w:sz w:val="16"/>
                <w:szCs w:val="16"/>
              </w:rPr>
            </w:pPr>
          </w:p>
          <w:p w14:paraId="1EF239A8" w14:textId="77777777" w:rsidR="000A5FDE" w:rsidRPr="004E2BC6" w:rsidRDefault="000A5FDE" w:rsidP="000A5FDE">
            <w:pPr>
              <w:rPr>
                <w:color w:val="00B050"/>
                <w:sz w:val="16"/>
                <w:szCs w:val="16"/>
              </w:rPr>
            </w:pPr>
          </w:p>
          <w:p w14:paraId="4D9AA35E" w14:textId="77777777" w:rsidR="000A5FDE" w:rsidRPr="004E2BC6" w:rsidRDefault="000A5FDE" w:rsidP="000A5FDE">
            <w:pPr>
              <w:rPr>
                <w:color w:val="00B050"/>
                <w:sz w:val="16"/>
                <w:szCs w:val="16"/>
              </w:rPr>
            </w:pPr>
          </w:p>
          <w:p w14:paraId="407A35F9" w14:textId="77777777" w:rsidR="000A5FDE" w:rsidRPr="004E2BC6" w:rsidRDefault="000A5FDE" w:rsidP="000A5FDE">
            <w:pPr>
              <w:rPr>
                <w:color w:val="00B050"/>
                <w:sz w:val="16"/>
                <w:szCs w:val="16"/>
              </w:rPr>
            </w:pPr>
          </w:p>
          <w:p w14:paraId="2B756FB8" w14:textId="77777777" w:rsidR="000A5FDE" w:rsidRPr="004E2BC6" w:rsidRDefault="000A5FDE" w:rsidP="000A5FDE">
            <w:pPr>
              <w:rPr>
                <w:color w:val="00B050"/>
                <w:sz w:val="16"/>
                <w:szCs w:val="16"/>
              </w:rPr>
            </w:pPr>
          </w:p>
          <w:p w14:paraId="534BACA6" w14:textId="77777777" w:rsidR="000A5FDE" w:rsidRPr="004E2BC6" w:rsidRDefault="000A5FDE" w:rsidP="000A5FDE">
            <w:pPr>
              <w:rPr>
                <w:color w:val="00B050"/>
                <w:sz w:val="16"/>
                <w:szCs w:val="16"/>
              </w:rPr>
            </w:pPr>
          </w:p>
          <w:p w14:paraId="192B4F19" w14:textId="77777777" w:rsidR="000A5FDE" w:rsidRPr="004E2BC6" w:rsidRDefault="000A5FDE" w:rsidP="000A5FDE">
            <w:pPr>
              <w:rPr>
                <w:color w:val="00B050"/>
                <w:sz w:val="16"/>
                <w:szCs w:val="16"/>
              </w:rPr>
            </w:pPr>
          </w:p>
          <w:p w14:paraId="2D86300D" w14:textId="77777777" w:rsidR="000A5FDE" w:rsidRPr="004E2BC6" w:rsidRDefault="000A5FDE" w:rsidP="000A5FDE">
            <w:pPr>
              <w:rPr>
                <w:color w:val="00B050"/>
                <w:sz w:val="16"/>
                <w:szCs w:val="16"/>
              </w:rPr>
            </w:pPr>
          </w:p>
          <w:p w14:paraId="0FEE1E85" w14:textId="77777777" w:rsidR="000A5FDE" w:rsidRPr="004E2BC6" w:rsidRDefault="000A5FDE" w:rsidP="000A5FDE">
            <w:pPr>
              <w:rPr>
                <w:color w:val="00B050"/>
                <w:sz w:val="16"/>
                <w:szCs w:val="16"/>
              </w:rPr>
            </w:pPr>
          </w:p>
          <w:p w14:paraId="3D1585D8" w14:textId="77777777" w:rsidR="000A5FDE" w:rsidRPr="004E2BC6" w:rsidRDefault="000A5FDE" w:rsidP="000A5FDE">
            <w:pPr>
              <w:rPr>
                <w:color w:val="00B050"/>
                <w:sz w:val="16"/>
                <w:szCs w:val="16"/>
              </w:rPr>
            </w:pPr>
          </w:p>
          <w:p w14:paraId="7DBC8BC7" w14:textId="77777777" w:rsidR="000A5FDE" w:rsidRPr="004E2BC6" w:rsidRDefault="000A5FDE" w:rsidP="000A5FDE">
            <w:pPr>
              <w:rPr>
                <w:color w:val="000000" w:themeColor="text1"/>
                <w:sz w:val="16"/>
                <w:szCs w:val="16"/>
              </w:rPr>
            </w:pPr>
            <w:r w:rsidRPr="004E2BC6">
              <w:rPr>
                <w:color w:val="000000" w:themeColor="text1"/>
                <w:sz w:val="16"/>
                <w:szCs w:val="16"/>
              </w:rPr>
              <w:t>28 February 2026</w:t>
            </w:r>
          </w:p>
          <w:p w14:paraId="454B491A" w14:textId="77777777" w:rsidR="000A5FDE" w:rsidRPr="004E2BC6" w:rsidRDefault="000A5FDE" w:rsidP="000A5FDE">
            <w:pPr>
              <w:rPr>
                <w:color w:val="00B050"/>
                <w:sz w:val="16"/>
                <w:szCs w:val="16"/>
              </w:rPr>
            </w:pPr>
          </w:p>
          <w:p w14:paraId="7440555D" w14:textId="77777777" w:rsidR="000A5FDE" w:rsidRPr="004E2BC6" w:rsidRDefault="000A5FDE" w:rsidP="000A5FDE">
            <w:pPr>
              <w:rPr>
                <w:color w:val="00B050"/>
                <w:sz w:val="16"/>
                <w:szCs w:val="16"/>
              </w:rPr>
            </w:pPr>
          </w:p>
          <w:p w14:paraId="6317D8B4" w14:textId="77777777" w:rsidR="000A5FDE" w:rsidRPr="004E2BC6" w:rsidRDefault="000A5FDE" w:rsidP="000A5FDE">
            <w:pPr>
              <w:rPr>
                <w:color w:val="00B050"/>
                <w:sz w:val="16"/>
                <w:szCs w:val="16"/>
              </w:rPr>
            </w:pPr>
          </w:p>
          <w:p w14:paraId="24E15E6A" w14:textId="77777777" w:rsidR="000A5FDE" w:rsidRPr="004E2BC6" w:rsidRDefault="000A5FDE" w:rsidP="000A5FDE">
            <w:pPr>
              <w:rPr>
                <w:color w:val="00B050"/>
                <w:sz w:val="16"/>
                <w:szCs w:val="16"/>
              </w:rPr>
            </w:pPr>
          </w:p>
          <w:p w14:paraId="74EFC6FF" w14:textId="77777777" w:rsidR="000A5FDE" w:rsidRPr="004E2BC6" w:rsidRDefault="000A5FDE" w:rsidP="000A5FDE">
            <w:pPr>
              <w:rPr>
                <w:color w:val="00B050"/>
                <w:sz w:val="16"/>
                <w:szCs w:val="16"/>
              </w:rPr>
            </w:pPr>
          </w:p>
          <w:p w14:paraId="2DB21136" w14:textId="77777777" w:rsidR="000A5FDE" w:rsidRPr="004E2BC6" w:rsidRDefault="000A5FDE" w:rsidP="000A5FDE">
            <w:pPr>
              <w:rPr>
                <w:color w:val="00B050"/>
                <w:sz w:val="16"/>
                <w:szCs w:val="16"/>
              </w:rPr>
            </w:pPr>
          </w:p>
          <w:p w14:paraId="38B40DEC" w14:textId="234AFFBD" w:rsidR="000A5FDE" w:rsidRPr="00715E43" w:rsidRDefault="000A5FDE" w:rsidP="000A5FDE">
            <w:pPr>
              <w:rPr>
                <w:color w:val="00B050"/>
                <w:sz w:val="16"/>
                <w:szCs w:val="16"/>
              </w:rPr>
            </w:pPr>
            <w:r w:rsidRPr="004E2BC6">
              <w:rPr>
                <w:color w:val="00B050"/>
                <w:sz w:val="16"/>
                <w:szCs w:val="16"/>
              </w:rPr>
              <w:t>30 November 2026</w:t>
            </w:r>
          </w:p>
        </w:tc>
        <w:tc>
          <w:tcPr>
            <w:tcW w:w="319" w:type="pct"/>
            <w:shd w:val="clear" w:color="auto" w:fill="FFC000"/>
          </w:tcPr>
          <w:p w14:paraId="6E86E8B4" w14:textId="77777777" w:rsidR="000A5FDE" w:rsidRPr="005D78BC" w:rsidRDefault="000A5FDE" w:rsidP="000A5FDE">
            <w:pPr>
              <w:jc w:val="center"/>
              <w:rPr>
                <w:sz w:val="16"/>
                <w:szCs w:val="16"/>
              </w:rPr>
            </w:pPr>
          </w:p>
        </w:tc>
      </w:tr>
      <w:tr w:rsidR="000A5FDE" w:rsidRPr="0097319C" w14:paraId="1FB9D03F" w14:textId="77777777" w:rsidTr="00154107">
        <w:tc>
          <w:tcPr>
            <w:tcW w:w="199" w:type="pct"/>
          </w:tcPr>
          <w:p w14:paraId="0EB39CA9" w14:textId="77777777" w:rsidR="000A5FDE" w:rsidRDefault="000A5FDE" w:rsidP="000A5FDE">
            <w:pPr>
              <w:jc w:val="center"/>
              <w:rPr>
                <w:b/>
                <w:sz w:val="16"/>
                <w:szCs w:val="16"/>
              </w:rPr>
            </w:pPr>
            <w:r>
              <w:rPr>
                <w:b/>
                <w:sz w:val="16"/>
                <w:szCs w:val="16"/>
              </w:rPr>
              <w:t>3</w:t>
            </w:r>
          </w:p>
        </w:tc>
        <w:tc>
          <w:tcPr>
            <w:tcW w:w="1503" w:type="pct"/>
          </w:tcPr>
          <w:p w14:paraId="1B8DAF34" w14:textId="77777777" w:rsidR="000A5FDE" w:rsidRDefault="000A5FDE" w:rsidP="000A5FDE">
            <w:pPr>
              <w:pageBreakBefore/>
              <w:jc w:val="both"/>
              <w:rPr>
                <w:b/>
                <w:bCs/>
                <w:sz w:val="16"/>
                <w:szCs w:val="16"/>
                <w:u w:val="single"/>
              </w:rPr>
            </w:pPr>
            <w:r>
              <w:rPr>
                <w:b/>
                <w:bCs/>
                <w:sz w:val="16"/>
                <w:szCs w:val="16"/>
                <w:u w:val="single"/>
              </w:rPr>
              <w:t>Lack of equipment testing</w:t>
            </w:r>
          </w:p>
          <w:p w14:paraId="25870D06" w14:textId="77777777" w:rsidR="000A5FDE" w:rsidRPr="004D72E4" w:rsidRDefault="000A5FDE" w:rsidP="000A5FDE">
            <w:pPr>
              <w:pageBreakBefore/>
              <w:jc w:val="both"/>
              <w:rPr>
                <w:sz w:val="16"/>
                <w:szCs w:val="16"/>
              </w:rPr>
            </w:pPr>
            <w:r w:rsidRPr="004D72E4">
              <w:rPr>
                <w:i/>
                <w:iCs/>
                <w:sz w:val="16"/>
                <w:szCs w:val="16"/>
              </w:rPr>
              <w:t xml:space="preserve">Observation: </w:t>
            </w:r>
            <w:r w:rsidRPr="004D72E4">
              <w:rPr>
                <w:sz w:val="16"/>
                <w:szCs w:val="16"/>
              </w:rPr>
              <w:t>Equipment testing across the Force and the Service allows for operational readiness to ensure that vehicles and equipment are ready for duty in case of an emergency.</w:t>
            </w:r>
          </w:p>
          <w:p w14:paraId="490B5C52" w14:textId="77777777" w:rsidR="000A5FDE" w:rsidRPr="004D72E4" w:rsidRDefault="000A5FDE" w:rsidP="000A5FDE">
            <w:pPr>
              <w:pageBreakBefore/>
              <w:jc w:val="both"/>
              <w:rPr>
                <w:sz w:val="16"/>
                <w:szCs w:val="16"/>
              </w:rPr>
            </w:pPr>
            <w:r w:rsidRPr="004D72E4">
              <w:rPr>
                <w:sz w:val="16"/>
                <w:szCs w:val="16"/>
              </w:rPr>
              <w:t>We noted at the Force that equipment is 'tested' if required when the police officer does the equipment checks on the car, however we noted that there was no auditable trail for equipment checks therefore cannot confirm that the checks are happening daily as per the guidance in the 'Occupational Driving Policy.</w:t>
            </w:r>
          </w:p>
          <w:p w14:paraId="53E19805" w14:textId="77777777" w:rsidR="000A5FDE" w:rsidRPr="004D72E4" w:rsidRDefault="000A5FDE" w:rsidP="000A5FDE">
            <w:pPr>
              <w:pageBreakBefore/>
              <w:jc w:val="both"/>
              <w:rPr>
                <w:sz w:val="16"/>
                <w:szCs w:val="16"/>
              </w:rPr>
            </w:pPr>
            <w:r w:rsidRPr="004D72E4">
              <w:rPr>
                <w:i/>
                <w:iCs/>
                <w:sz w:val="16"/>
                <w:szCs w:val="16"/>
              </w:rPr>
              <w:t xml:space="preserve">Risk and Impact: </w:t>
            </w:r>
            <w:r w:rsidRPr="004D72E4">
              <w:rPr>
                <w:sz w:val="16"/>
                <w:szCs w:val="16"/>
              </w:rPr>
              <w:t>Lack of safe equipment may compromise The Force's ability to respond effectively in the event of an emergency</w:t>
            </w:r>
            <w:r>
              <w:rPr>
                <w:sz w:val="16"/>
                <w:szCs w:val="16"/>
              </w:rPr>
              <w:t>.</w:t>
            </w:r>
          </w:p>
        </w:tc>
        <w:tc>
          <w:tcPr>
            <w:tcW w:w="966" w:type="pct"/>
          </w:tcPr>
          <w:p w14:paraId="1091D6AE" w14:textId="77777777" w:rsidR="000A5FDE" w:rsidRDefault="000A5FDE" w:rsidP="000A5FDE">
            <w:pPr>
              <w:rPr>
                <w:sz w:val="16"/>
                <w:szCs w:val="16"/>
              </w:rPr>
            </w:pPr>
          </w:p>
          <w:p w14:paraId="45E5830A" w14:textId="77777777" w:rsidR="000A5FDE" w:rsidRDefault="000A5FDE" w:rsidP="000A5FDE">
            <w:pPr>
              <w:rPr>
                <w:sz w:val="16"/>
                <w:szCs w:val="16"/>
              </w:rPr>
            </w:pPr>
            <w:r w:rsidRPr="004D72E4">
              <w:rPr>
                <w:sz w:val="16"/>
                <w:szCs w:val="16"/>
              </w:rPr>
              <w:t>The Force should ensure that equipment testing is carried out where appropriate, and include guidance for officers within procedural documents, as well as keeping an audit trail of this</w:t>
            </w:r>
          </w:p>
        </w:tc>
        <w:tc>
          <w:tcPr>
            <w:tcW w:w="288" w:type="pct"/>
            <w:shd w:val="clear" w:color="auto" w:fill="92D050"/>
          </w:tcPr>
          <w:p w14:paraId="10E0E875" w14:textId="77777777" w:rsidR="000A5FDE" w:rsidRDefault="000A5FDE" w:rsidP="000A5FDE">
            <w:pPr>
              <w:jc w:val="center"/>
              <w:rPr>
                <w:b/>
                <w:sz w:val="16"/>
                <w:szCs w:val="16"/>
              </w:rPr>
            </w:pPr>
          </w:p>
          <w:p w14:paraId="1F429178" w14:textId="77777777" w:rsidR="000A5FDE" w:rsidRDefault="000A5FDE" w:rsidP="000A5FDE">
            <w:pPr>
              <w:jc w:val="center"/>
              <w:rPr>
                <w:b/>
                <w:sz w:val="16"/>
                <w:szCs w:val="16"/>
              </w:rPr>
            </w:pPr>
            <w:r>
              <w:rPr>
                <w:b/>
                <w:sz w:val="16"/>
                <w:szCs w:val="16"/>
              </w:rPr>
              <w:t>3</w:t>
            </w:r>
          </w:p>
        </w:tc>
        <w:tc>
          <w:tcPr>
            <w:tcW w:w="1213" w:type="pct"/>
          </w:tcPr>
          <w:p w14:paraId="373E7A00" w14:textId="77777777" w:rsidR="000A5FDE" w:rsidRPr="004E2BC6" w:rsidRDefault="000A5FDE" w:rsidP="000A5FDE">
            <w:pPr>
              <w:rPr>
                <w:sz w:val="16"/>
                <w:szCs w:val="16"/>
              </w:rPr>
            </w:pPr>
          </w:p>
          <w:p w14:paraId="72DB2372" w14:textId="77777777" w:rsidR="000A5FDE" w:rsidRPr="004E2BC6" w:rsidRDefault="000A5FDE" w:rsidP="000A5FDE">
            <w:pPr>
              <w:rPr>
                <w:sz w:val="16"/>
                <w:szCs w:val="16"/>
              </w:rPr>
            </w:pPr>
            <w:r w:rsidRPr="004E2BC6">
              <w:rPr>
                <w:sz w:val="16"/>
                <w:szCs w:val="16"/>
              </w:rPr>
              <w:t>The organisations will need to implement a new system to support the ongoing management and testing of the equipment within operational fleet. A project mandate shall now be submitted to support the commencement of a new programme of work to implement a new system. The timeline for delivery shall then be determined by the project portfolio capacity, the data cleansing and the procurement process.</w:t>
            </w:r>
          </w:p>
          <w:p w14:paraId="5BEBB743" w14:textId="77777777" w:rsidR="000A5FDE" w:rsidRPr="004E2BC6" w:rsidRDefault="000A5FDE" w:rsidP="000A5FDE">
            <w:pPr>
              <w:rPr>
                <w:sz w:val="16"/>
                <w:szCs w:val="16"/>
              </w:rPr>
            </w:pPr>
          </w:p>
          <w:p w14:paraId="7CE26013" w14:textId="77777777" w:rsidR="000A5FDE" w:rsidRPr="004E2BC6" w:rsidRDefault="000A5FDE" w:rsidP="000A5FDE">
            <w:pPr>
              <w:rPr>
                <w:sz w:val="16"/>
                <w:szCs w:val="16"/>
              </w:rPr>
            </w:pPr>
            <w:r w:rsidRPr="004E2BC6">
              <w:rPr>
                <w:sz w:val="16"/>
                <w:szCs w:val="16"/>
              </w:rPr>
              <w:t>Update 23/10/25 - Owing to the delays in restructure, the new workstreams to support these have now been embedded, work is underway on Redkite to assess the correct data is contained. These actions shall need to be realigned to enable consultation, staff moves and then commencement – Revised date 31 August 2026</w:t>
            </w:r>
          </w:p>
          <w:p w14:paraId="138CB7D5" w14:textId="77777777" w:rsidR="000A5FDE" w:rsidRPr="004E2BC6" w:rsidRDefault="000A5FDE" w:rsidP="000A5FDE">
            <w:pPr>
              <w:rPr>
                <w:sz w:val="16"/>
                <w:szCs w:val="16"/>
              </w:rPr>
            </w:pPr>
          </w:p>
          <w:p w14:paraId="16B37A0A" w14:textId="187534D5" w:rsidR="000A5FDE" w:rsidRDefault="000A5FDE" w:rsidP="000A5FDE">
            <w:pPr>
              <w:rPr>
                <w:sz w:val="16"/>
                <w:szCs w:val="16"/>
              </w:rPr>
            </w:pPr>
            <w:r w:rsidRPr="004E2BC6">
              <w:rPr>
                <w:color w:val="00B050"/>
                <w:sz w:val="16"/>
                <w:szCs w:val="16"/>
              </w:rPr>
              <w:t>Update 11/05/26 - – In line with the HAF roadmap this being assessed across all strategic programmes and deliverables against FORCE Priorities to ensure appropriate prioritisation. The replacement date depending on the outcome of this shall need to be amended. The team shall then need to commence a more detailed review to form the POLICE assets data to input into a new system. A review of the date shall be provided at the next risk review.</w:t>
            </w:r>
          </w:p>
        </w:tc>
        <w:tc>
          <w:tcPr>
            <w:tcW w:w="512" w:type="pct"/>
          </w:tcPr>
          <w:p w14:paraId="22467177" w14:textId="77777777" w:rsidR="000A5FDE" w:rsidRPr="004E2BC6" w:rsidRDefault="000A5FDE" w:rsidP="000A5FDE">
            <w:pPr>
              <w:rPr>
                <w:sz w:val="16"/>
                <w:szCs w:val="16"/>
              </w:rPr>
            </w:pPr>
          </w:p>
          <w:p w14:paraId="037B9DE1" w14:textId="77777777" w:rsidR="000A5FDE" w:rsidRPr="004E2BC6" w:rsidRDefault="000A5FDE" w:rsidP="000A5FDE">
            <w:pPr>
              <w:rPr>
                <w:sz w:val="16"/>
                <w:szCs w:val="16"/>
              </w:rPr>
            </w:pPr>
            <w:r w:rsidRPr="004E2BC6">
              <w:rPr>
                <w:sz w:val="16"/>
                <w:szCs w:val="16"/>
              </w:rPr>
              <w:t>Leanne Hanson Chief Asset Officer</w:t>
            </w:r>
          </w:p>
          <w:p w14:paraId="38646454" w14:textId="77777777" w:rsidR="000A5FDE" w:rsidRPr="004E2BC6" w:rsidRDefault="000A5FDE" w:rsidP="000A5FDE">
            <w:pPr>
              <w:rPr>
                <w:sz w:val="16"/>
                <w:szCs w:val="16"/>
              </w:rPr>
            </w:pPr>
          </w:p>
          <w:p w14:paraId="7E69CF11" w14:textId="77777777" w:rsidR="000A5FDE" w:rsidRPr="004E2BC6" w:rsidRDefault="000A5FDE" w:rsidP="000A5FDE">
            <w:pPr>
              <w:rPr>
                <w:sz w:val="16"/>
                <w:szCs w:val="16"/>
              </w:rPr>
            </w:pPr>
            <w:r w:rsidRPr="004E2BC6">
              <w:rPr>
                <w:sz w:val="16"/>
                <w:szCs w:val="16"/>
              </w:rPr>
              <w:t>30 November 2025</w:t>
            </w:r>
          </w:p>
          <w:p w14:paraId="3C39B63D" w14:textId="77777777" w:rsidR="000A5FDE" w:rsidRPr="004E2BC6" w:rsidRDefault="000A5FDE" w:rsidP="000A5FDE">
            <w:pPr>
              <w:rPr>
                <w:sz w:val="16"/>
                <w:szCs w:val="16"/>
              </w:rPr>
            </w:pPr>
          </w:p>
          <w:p w14:paraId="0D110DC4" w14:textId="77777777" w:rsidR="000A5FDE" w:rsidRPr="004E2BC6" w:rsidRDefault="000A5FDE" w:rsidP="000A5FDE">
            <w:pPr>
              <w:rPr>
                <w:sz w:val="16"/>
                <w:szCs w:val="16"/>
              </w:rPr>
            </w:pPr>
          </w:p>
          <w:p w14:paraId="6249D63E" w14:textId="77777777" w:rsidR="000A5FDE" w:rsidRPr="004E2BC6" w:rsidRDefault="000A5FDE" w:rsidP="000A5FDE">
            <w:pPr>
              <w:rPr>
                <w:sz w:val="16"/>
                <w:szCs w:val="16"/>
              </w:rPr>
            </w:pPr>
          </w:p>
          <w:p w14:paraId="45ACF1A6" w14:textId="77777777" w:rsidR="000A5FDE" w:rsidRPr="004E2BC6" w:rsidRDefault="000A5FDE" w:rsidP="000A5FDE">
            <w:pPr>
              <w:rPr>
                <w:sz w:val="16"/>
                <w:szCs w:val="16"/>
              </w:rPr>
            </w:pPr>
          </w:p>
          <w:p w14:paraId="16BF4114" w14:textId="77777777" w:rsidR="000A5FDE" w:rsidRPr="004E2BC6" w:rsidRDefault="000A5FDE" w:rsidP="000A5FDE">
            <w:pPr>
              <w:rPr>
                <w:sz w:val="16"/>
                <w:szCs w:val="16"/>
              </w:rPr>
            </w:pPr>
          </w:p>
          <w:p w14:paraId="42305297" w14:textId="77777777" w:rsidR="000A5FDE" w:rsidRPr="004E2BC6" w:rsidRDefault="000A5FDE" w:rsidP="000A5FDE">
            <w:pPr>
              <w:rPr>
                <w:sz w:val="16"/>
                <w:szCs w:val="16"/>
              </w:rPr>
            </w:pPr>
          </w:p>
          <w:p w14:paraId="641F1023" w14:textId="52DD38C8" w:rsidR="000A5FDE" w:rsidRDefault="000A5FDE" w:rsidP="000A5FDE">
            <w:pPr>
              <w:rPr>
                <w:sz w:val="16"/>
                <w:szCs w:val="16"/>
              </w:rPr>
            </w:pPr>
            <w:r w:rsidRPr="004E2BC6">
              <w:rPr>
                <w:color w:val="00B050"/>
                <w:sz w:val="16"/>
                <w:szCs w:val="16"/>
              </w:rPr>
              <w:t>31 August 2026</w:t>
            </w:r>
          </w:p>
        </w:tc>
        <w:tc>
          <w:tcPr>
            <w:tcW w:w="319" w:type="pct"/>
            <w:shd w:val="clear" w:color="auto" w:fill="FFC000"/>
          </w:tcPr>
          <w:p w14:paraId="16BB04F4" w14:textId="77777777" w:rsidR="000A5FDE" w:rsidRPr="00D2516B" w:rsidRDefault="000A5FDE" w:rsidP="000A5FDE">
            <w:pPr>
              <w:jc w:val="center"/>
              <w:rPr>
                <w:sz w:val="16"/>
                <w:szCs w:val="16"/>
              </w:rPr>
            </w:pPr>
          </w:p>
        </w:tc>
      </w:tr>
    </w:tbl>
    <w:p w14:paraId="0DF76012" w14:textId="77777777" w:rsidR="009B3F7E" w:rsidRDefault="009B3F7E" w:rsidP="009B3F7E">
      <w:pPr>
        <w:rPr>
          <w:b/>
          <w:u w:val="single"/>
        </w:rPr>
      </w:pPr>
      <w:bookmarkStart w:id="21" w:name="_Hlk185493525"/>
    </w:p>
    <w:p w14:paraId="3F511269" w14:textId="77777777" w:rsidR="003759D5" w:rsidRDefault="003759D5" w:rsidP="003759D5">
      <w:pPr>
        <w:rPr>
          <w:b/>
          <w:u w:val="single"/>
        </w:rPr>
      </w:pPr>
      <w:bookmarkStart w:id="22" w:name="_Hlk204689603"/>
      <w:bookmarkEnd w:id="8"/>
      <w:bookmarkEnd w:id="21"/>
    </w:p>
    <w:p w14:paraId="243C1ABE" w14:textId="77777777" w:rsidR="003759D5" w:rsidRDefault="003759D5" w:rsidP="003759D5">
      <w:pPr>
        <w:rPr>
          <w:b/>
          <w:u w:val="single"/>
        </w:rPr>
      </w:pPr>
      <w:r>
        <w:rPr>
          <w:b/>
          <w:u w:val="single"/>
        </w:rPr>
        <w:t>Joint Governance – 03 July 2025</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759D5" w:rsidRPr="004B0039" w14:paraId="6C0F8BEE" w14:textId="77777777" w:rsidTr="00F33342">
        <w:trPr>
          <w:tblHeader/>
        </w:trPr>
        <w:tc>
          <w:tcPr>
            <w:tcW w:w="199" w:type="pct"/>
            <w:shd w:val="clear" w:color="auto" w:fill="632E9E"/>
          </w:tcPr>
          <w:p w14:paraId="30DAA146" w14:textId="77777777" w:rsidR="003759D5" w:rsidRPr="004B0039" w:rsidRDefault="003759D5" w:rsidP="00F33342">
            <w:pPr>
              <w:rPr>
                <w:b/>
                <w:color w:val="FFFFFF" w:themeColor="background1"/>
                <w:sz w:val="16"/>
                <w:szCs w:val="16"/>
              </w:rPr>
            </w:pPr>
          </w:p>
        </w:tc>
        <w:tc>
          <w:tcPr>
            <w:tcW w:w="1503" w:type="pct"/>
            <w:shd w:val="clear" w:color="auto" w:fill="632E9E"/>
          </w:tcPr>
          <w:p w14:paraId="4E69C163" w14:textId="77777777" w:rsidR="003759D5" w:rsidRPr="004B0039" w:rsidRDefault="003759D5" w:rsidP="00F33342">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4A2CCD54" w14:textId="77777777" w:rsidR="003759D5" w:rsidRPr="004B0039" w:rsidRDefault="003759D5" w:rsidP="00F33342">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33CDEB9B" w14:textId="77777777" w:rsidR="003759D5" w:rsidRPr="004B0039" w:rsidRDefault="003759D5" w:rsidP="00F33342">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7DD455D9" w14:textId="77777777" w:rsidR="003759D5" w:rsidRPr="004B0039" w:rsidRDefault="003759D5" w:rsidP="00F33342">
            <w:pPr>
              <w:rPr>
                <w:b/>
                <w:color w:val="FFFFFF" w:themeColor="background1"/>
                <w:sz w:val="16"/>
                <w:szCs w:val="16"/>
              </w:rPr>
            </w:pPr>
            <w:r w:rsidRPr="004B0039">
              <w:rPr>
                <w:b/>
                <w:color w:val="FFFFFF" w:themeColor="background1"/>
                <w:sz w:val="16"/>
                <w:szCs w:val="16"/>
              </w:rPr>
              <w:t xml:space="preserve">Management </w:t>
            </w:r>
            <w:r>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55EE5D0B" w14:textId="77777777" w:rsidR="003759D5" w:rsidRPr="004B0039" w:rsidRDefault="003759D5" w:rsidP="00F33342">
            <w:pPr>
              <w:rPr>
                <w:b/>
                <w:color w:val="FFFFFF" w:themeColor="background1"/>
                <w:sz w:val="16"/>
                <w:szCs w:val="16"/>
              </w:rPr>
            </w:pPr>
            <w:r w:rsidRPr="004B0039">
              <w:rPr>
                <w:b/>
                <w:color w:val="FFFFFF" w:themeColor="background1"/>
                <w:sz w:val="16"/>
                <w:szCs w:val="16"/>
              </w:rPr>
              <w:t xml:space="preserve">Timescale/ </w:t>
            </w:r>
            <w:r>
              <w:rPr>
                <w:b/>
                <w:color w:val="FFFFFF" w:themeColor="background1"/>
                <w:sz w:val="16"/>
                <w:szCs w:val="16"/>
              </w:rPr>
              <w:t>R</w:t>
            </w:r>
            <w:r w:rsidRPr="004B0039">
              <w:rPr>
                <w:b/>
                <w:color w:val="FFFFFF" w:themeColor="background1"/>
                <w:sz w:val="16"/>
                <w:szCs w:val="16"/>
              </w:rPr>
              <w:t>esponsibility</w:t>
            </w:r>
          </w:p>
        </w:tc>
        <w:tc>
          <w:tcPr>
            <w:tcW w:w="319" w:type="pct"/>
            <w:shd w:val="clear" w:color="auto" w:fill="632E9E"/>
          </w:tcPr>
          <w:p w14:paraId="34744889" w14:textId="77777777" w:rsidR="003759D5" w:rsidRPr="004B0039" w:rsidRDefault="003759D5" w:rsidP="00F33342">
            <w:pPr>
              <w:jc w:val="center"/>
              <w:rPr>
                <w:b/>
                <w:color w:val="FFFFFF" w:themeColor="background1"/>
                <w:sz w:val="16"/>
                <w:szCs w:val="16"/>
              </w:rPr>
            </w:pPr>
            <w:r w:rsidRPr="004B0039">
              <w:rPr>
                <w:b/>
                <w:color w:val="FFFFFF" w:themeColor="background1"/>
                <w:sz w:val="16"/>
                <w:szCs w:val="16"/>
              </w:rPr>
              <w:t>Status</w:t>
            </w:r>
          </w:p>
        </w:tc>
      </w:tr>
      <w:bookmarkEnd w:id="22"/>
      <w:tr w:rsidR="000A5FDE" w:rsidRPr="0097319C" w14:paraId="2509C5A5" w14:textId="77777777" w:rsidTr="00C81B8A">
        <w:tc>
          <w:tcPr>
            <w:tcW w:w="199" w:type="pct"/>
          </w:tcPr>
          <w:p w14:paraId="1A9EB53D" w14:textId="77777777" w:rsidR="000A5FDE" w:rsidRDefault="000A5FDE" w:rsidP="000A5FDE">
            <w:pPr>
              <w:jc w:val="center"/>
              <w:rPr>
                <w:b/>
                <w:sz w:val="16"/>
                <w:szCs w:val="16"/>
              </w:rPr>
            </w:pPr>
            <w:r>
              <w:rPr>
                <w:b/>
                <w:sz w:val="16"/>
                <w:szCs w:val="16"/>
              </w:rPr>
              <w:t>2</w:t>
            </w:r>
          </w:p>
        </w:tc>
        <w:tc>
          <w:tcPr>
            <w:tcW w:w="1503" w:type="pct"/>
          </w:tcPr>
          <w:p w14:paraId="559B9AE2" w14:textId="77777777" w:rsidR="000A5FDE" w:rsidRDefault="000A5FDE" w:rsidP="000A5FDE">
            <w:pPr>
              <w:pageBreakBefore/>
              <w:jc w:val="both"/>
              <w:rPr>
                <w:b/>
                <w:bCs/>
                <w:sz w:val="16"/>
                <w:szCs w:val="16"/>
                <w:u w:val="single"/>
              </w:rPr>
            </w:pPr>
            <w:r w:rsidRPr="00CC4035">
              <w:rPr>
                <w:b/>
                <w:bCs/>
                <w:sz w:val="16"/>
                <w:szCs w:val="16"/>
                <w:u w:val="single"/>
              </w:rPr>
              <w:t>OPFCC and Force – Policy and procedure review</w:t>
            </w:r>
          </w:p>
          <w:p w14:paraId="4D91B302" w14:textId="77777777" w:rsidR="000A5FDE" w:rsidRPr="00CC4035" w:rsidRDefault="000A5FDE" w:rsidP="000A5FDE">
            <w:pPr>
              <w:pageBreakBefore/>
              <w:jc w:val="both"/>
              <w:rPr>
                <w:sz w:val="16"/>
                <w:szCs w:val="16"/>
              </w:rPr>
            </w:pPr>
            <w:r w:rsidRPr="00CC4035">
              <w:rPr>
                <w:i/>
                <w:iCs/>
                <w:sz w:val="16"/>
                <w:szCs w:val="16"/>
              </w:rPr>
              <w:t>Observation:</w:t>
            </w:r>
            <w:r>
              <w:rPr>
                <w:b/>
                <w:bCs/>
                <w:sz w:val="16"/>
                <w:szCs w:val="16"/>
                <w:u w:val="single"/>
              </w:rPr>
              <w:t xml:space="preserve"> </w:t>
            </w:r>
            <w:r w:rsidRPr="00CC4035">
              <w:rPr>
                <w:sz w:val="16"/>
                <w:szCs w:val="16"/>
              </w:rPr>
              <w:t>Policies and procedures should act as a key reference for stakeholders to understand what the appropriate procedures are and to ensure compliance with the key regulations that govern the work of the PFCC and associated</w:t>
            </w:r>
            <w:r w:rsidRPr="00CC4035">
              <w:rPr>
                <w:b/>
                <w:bCs/>
                <w:sz w:val="16"/>
                <w:szCs w:val="16"/>
              </w:rPr>
              <w:t xml:space="preserve"> </w:t>
            </w:r>
            <w:r w:rsidRPr="00CC4035">
              <w:rPr>
                <w:sz w:val="16"/>
                <w:szCs w:val="16"/>
              </w:rPr>
              <w:t>parties. Policies and procedures should be reviewed on a regular basis to ensure that they are kept up to date with changes to the legislation that they are built on.</w:t>
            </w:r>
          </w:p>
          <w:p w14:paraId="698D2492" w14:textId="77777777" w:rsidR="000A5FDE" w:rsidRPr="00CC4035" w:rsidRDefault="000A5FDE" w:rsidP="000A5FDE">
            <w:pPr>
              <w:pageBreakBefore/>
              <w:jc w:val="both"/>
              <w:rPr>
                <w:sz w:val="16"/>
                <w:szCs w:val="16"/>
              </w:rPr>
            </w:pPr>
            <w:r w:rsidRPr="00CC4035">
              <w:rPr>
                <w:sz w:val="16"/>
                <w:szCs w:val="16"/>
              </w:rPr>
              <w:t>We reviewed a sample of 11 policies and procedures covering the OPFCCC, Force and NCFRA and found the following:</w:t>
            </w:r>
          </w:p>
          <w:p w14:paraId="66C0F4DD" w14:textId="77777777" w:rsidR="000A5FDE" w:rsidRPr="00CC4035" w:rsidRDefault="000A5FDE" w:rsidP="000A5FDE">
            <w:pPr>
              <w:pageBreakBefore/>
              <w:jc w:val="both"/>
              <w:rPr>
                <w:sz w:val="16"/>
                <w:szCs w:val="16"/>
              </w:rPr>
            </w:pPr>
            <w:r w:rsidRPr="00CC4035">
              <w:rPr>
                <w:sz w:val="16"/>
                <w:szCs w:val="16"/>
              </w:rPr>
              <w:t>• The OPFCC Whistleblowing Policy (last reviewed August 2022) and Code of Conduct (last reviewed January 2022) were updated in May 2024 and December 2024 respectively, but neither has been updated on the OPFCC website. Both Policies also do not have a stated review frequency in place.</w:t>
            </w:r>
          </w:p>
          <w:p w14:paraId="137EBDD8" w14:textId="77777777" w:rsidR="000A5FDE" w:rsidRPr="00CC4035" w:rsidRDefault="000A5FDE" w:rsidP="000A5FDE">
            <w:pPr>
              <w:pageBreakBefore/>
              <w:jc w:val="both"/>
              <w:rPr>
                <w:sz w:val="16"/>
                <w:szCs w:val="16"/>
              </w:rPr>
            </w:pPr>
            <w:r w:rsidRPr="00CC4035">
              <w:rPr>
                <w:sz w:val="16"/>
                <w:szCs w:val="16"/>
              </w:rPr>
              <w:t>• The OPFCC’s Gift and Hospitality Policy and Procedure was last reviewed January 2022 and due for review January 2023 and so is now out of date.</w:t>
            </w:r>
          </w:p>
          <w:p w14:paraId="0045CF1B" w14:textId="77777777" w:rsidR="000A5FDE" w:rsidRPr="00CC4035" w:rsidRDefault="000A5FDE" w:rsidP="000A5FDE">
            <w:pPr>
              <w:pageBreakBefore/>
              <w:jc w:val="both"/>
              <w:rPr>
                <w:sz w:val="16"/>
                <w:szCs w:val="16"/>
              </w:rPr>
            </w:pPr>
            <w:r w:rsidRPr="00CC4035">
              <w:rPr>
                <w:sz w:val="16"/>
                <w:szCs w:val="16"/>
              </w:rPr>
              <w:t>• The OPFCC’s Travel and Subsistence Policy and Equality and Diversity Policy were both last reviewed May 2022 but do not have a stated review frequency.</w:t>
            </w:r>
          </w:p>
          <w:p w14:paraId="1126E4CD" w14:textId="77777777" w:rsidR="000A5FDE" w:rsidRPr="00CC4035" w:rsidRDefault="000A5FDE" w:rsidP="000A5FDE">
            <w:pPr>
              <w:pageBreakBefore/>
              <w:jc w:val="both"/>
              <w:rPr>
                <w:sz w:val="16"/>
                <w:szCs w:val="16"/>
              </w:rPr>
            </w:pPr>
            <w:r w:rsidRPr="00CC4035">
              <w:rPr>
                <w:sz w:val="16"/>
                <w:szCs w:val="16"/>
              </w:rPr>
              <w:t>• The OPFCC Record Retention and Disposal Policy was last reviewed May 2022 but does not have a stated review frequency.</w:t>
            </w:r>
          </w:p>
          <w:p w14:paraId="1C244379" w14:textId="77777777" w:rsidR="000A5FDE" w:rsidRPr="00CC4035" w:rsidRDefault="000A5FDE" w:rsidP="000A5FDE">
            <w:pPr>
              <w:pageBreakBefore/>
              <w:jc w:val="both"/>
              <w:rPr>
                <w:sz w:val="16"/>
                <w:szCs w:val="16"/>
              </w:rPr>
            </w:pPr>
            <w:r w:rsidRPr="00CC4035">
              <w:rPr>
                <w:sz w:val="16"/>
                <w:szCs w:val="16"/>
              </w:rPr>
              <w:t>• The OPFCC FOI Policy was not publicly available as a PDF version and did not have a last reviewed date. The Governance and Accountability Manager advised that the Policy was updated in October 2024 and due to accessibly reasons there is no PDF version online. It is expected to be reviewed annually.</w:t>
            </w:r>
          </w:p>
          <w:p w14:paraId="363D473D" w14:textId="77777777" w:rsidR="000A5FDE" w:rsidRPr="00CC4035" w:rsidRDefault="000A5FDE" w:rsidP="000A5FDE">
            <w:pPr>
              <w:pageBreakBefore/>
              <w:jc w:val="both"/>
              <w:rPr>
                <w:sz w:val="16"/>
                <w:szCs w:val="16"/>
              </w:rPr>
            </w:pPr>
            <w:r w:rsidRPr="00CC4035">
              <w:rPr>
                <w:sz w:val="16"/>
                <w:szCs w:val="16"/>
              </w:rPr>
              <w:t>• The OPFCC Risk Management Policy was last reviewed March 2023 but does not have a stated review frequency or version control in place.</w:t>
            </w:r>
          </w:p>
          <w:p w14:paraId="67E2C9BF" w14:textId="77777777" w:rsidR="000A5FDE" w:rsidRDefault="000A5FDE" w:rsidP="000A5FDE">
            <w:pPr>
              <w:pageBreakBefore/>
              <w:jc w:val="both"/>
              <w:rPr>
                <w:sz w:val="16"/>
                <w:szCs w:val="16"/>
              </w:rPr>
            </w:pPr>
            <w:r w:rsidRPr="00CC4035">
              <w:rPr>
                <w:sz w:val="16"/>
                <w:szCs w:val="16"/>
              </w:rPr>
              <w:t>• The Force’s Social Media Policy was last reviewed April 2023 and due for review April 2024 and so is now due for review.</w:t>
            </w:r>
          </w:p>
          <w:p w14:paraId="02629562" w14:textId="77777777" w:rsidR="000A5FDE" w:rsidRPr="00CC4035" w:rsidRDefault="000A5FDE" w:rsidP="000A5FDE">
            <w:pPr>
              <w:pageBreakBefore/>
              <w:jc w:val="both"/>
              <w:rPr>
                <w:sz w:val="16"/>
                <w:szCs w:val="16"/>
              </w:rPr>
            </w:pPr>
            <w:r>
              <w:rPr>
                <w:i/>
                <w:iCs/>
                <w:sz w:val="16"/>
                <w:szCs w:val="16"/>
              </w:rPr>
              <w:t xml:space="preserve">Risk and Impact: </w:t>
            </w:r>
            <w:r w:rsidRPr="00CC4035">
              <w:rPr>
                <w:sz w:val="16"/>
                <w:szCs w:val="16"/>
              </w:rPr>
              <w:t>Policies and Procedures at the OPFCC and Force are out of date and may not reflect current practices or changes in legislative requirements, leading to inconsistent operational and strategic activities</w:t>
            </w:r>
            <w:r>
              <w:rPr>
                <w:sz w:val="16"/>
                <w:szCs w:val="16"/>
              </w:rPr>
              <w:t>.</w:t>
            </w:r>
          </w:p>
        </w:tc>
        <w:tc>
          <w:tcPr>
            <w:tcW w:w="966" w:type="pct"/>
          </w:tcPr>
          <w:p w14:paraId="1B0980C8" w14:textId="77777777" w:rsidR="000A5FDE" w:rsidRDefault="000A5FDE" w:rsidP="000A5FDE">
            <w:pPr>
              <w:rPr>
                <w:sz w:val="16"/>
                <w:szCs w:val="16"/>
              </w:rPr>
            </w:pPr>
          </w:p>
          <w:p w14:paraId="569E4AA1" w14:textId="77777777" w:rsidR="000A5FDE" w:rsidRPr="00CC4035" w:rsidRDefault="000A5FDE" w:rsidP="000A5FDE">
            <w:pPr>
              <w:rPr>
                <w:sz w:val="16"/>
                <w:szCs w:val="16"/>
              </w:rPr>
            </w:pPr>
            <w:r w:rsidRPr="00CC4035">
              <w:rPr>
                <w:sz w:val="16"/>
                <w:szCs w:val="16"/>
              </w:rPr>
              <w:t>The OPFCC should review all policies and procedures that are past their review date. Once completed, the updated policies and procedures should be published on the OPFCC’s website, in accordance with relevant guidelines, and communicated to all relevant staff.</w:t>
            </w:r>
          </w:p>
          <w:p w14:paraId="11A1E865" w14:textId="77777777" w:rsidR="000A5FDE" w:rsidRPr="00CC4035" w:rsidRDefault="000A5FDE" w:rsidP="000A5FDE">
            <w:pPr>
              <w:rPr>
                <w:sz w:val="16"/>
                <w:szCs w:val="16"/>
              </w:rPr>
            </w:pPr>
            <w:r w:rsidRPr="00CC4035">
              <w:rPr>
                <w:sz w:val="16"/>
                <w:szCs w:val="16"/>
              </w:rPr>
              <w:t>As part of the OPFCC’s review into its policies and procedures, it should ensure all policies and procedures have a clearly stated and documented review frequency in place.</w:t>
            </w:r>
          </w:p>
          <w:p w14:paraId="0B5D1F5F" w14:textId="77777777" w:rsidR="000A5FDE" w:rsidRPr="00CC4035" w:rsidRDefault="000A5FDE" w:rsidP="000A5FDE">
            <w:pPr>
              <w:rPr>
                <w:sz w:val="16"/>
                <w:szCs w:val="16"/>
              </w:rPr>
            </w:pPr>
            <w:r w:rsidRPr="00CC4035">
              <w:rPr>
                <w:sz w:val="16"/>
                <w:szCs w:val="16"/>
              </w:rPr>
              <w:t>The OPFCC should develop and implement a procedure to monitor policies and procedures overdue for review on a periodic basis, such as through a monitoring spreadsheet.</w:t>
            </w:r>
          </w:p>
          <w:p w14:paraId="0E89273A" w14:textId="77777777" w:rsidR="000A5FDE" w:rsidRDefault="000A5FDE" w:rsidP="000A5FDE">
            <w:pPr>
              <w:rPr>
                <w:sz w:val="16"/>
                <w:szCs w:val="16"/>
              </w:rPr>
            </w:pPr>
            <w:r w:rsidRPr="00CC4035">
              <w:rPr>
                <w:sz w:val="16"/>
                <w:szCs w:val="16"/>
              </w:rPr>
              <w:t>The Force should review and update its Social Media Policy. Once completed, the updated Policy should be published on the Force’s website in accordance with its own guidelines.</w:t>
            </w:r>
          </w:p>
        </w:tc>
        <w:tc>
          <w:tcPr>
            <w:tcW w:w="288" w:type="pct"/>
            <w:shd w:val="clear" w:color="auto" w:fill="92D050"/>
          </w:tcPr>
          <w:p w14:paraId="3EB299E3" w14:textId="77777777" w:rsidR="000A5FDE" w:rsidRDefault="000A5FDE" w:rsidP="000A5FDE">
            <w:pPr>
              <w:jc w:val="center"/>
              <w:rPr>
                <w:b/>
                <w:sz w:val="16"/>
                <w:szCs w:val="16"/>
              </w:rPr>
            </w:pPr>
          </w:p>
          <w:p w14:paraId="64C66DAF" w14:textId="77777777" w:rsidR="000A5FDE" w:rsidRDefault="000A5FDE" w:rsidP="000A5FDE">
            <w:pPr>
              <w:jc w:val="center"/>
              <w:rPr>
                <w:b/>
                <w:sz w:val="16"/>
                <w:szCs w:val="16"/>
              </w:rPr>
            </w:pPr>
            <w:r>
              <w:rPr>
                <w:b/>
                <w:sz w:val="16"/>
                <w:szCs w:val="16"/>
              </w:rPr>
              <w:t>3</w:t>
            </w:r>
          </w:p>
        </w:tc>
        <w:tc>
          <w:tcPr>
            <w:tcW w:w="1213" w:type="pct"/>
          </w:tcPr>
          <w:p w14:paraId="24062054" w14:textId="77777777" w:rsidR="000A5FDE" w:rsidRPr="004E2BC6" w:rsidRDefault="000A5FDE" w:rsidP="000A5FDE">
            <w:pPr>
              <w:rPr>
                <w:sz w:val="16"/>
                <w:szCs w:val="16"/>
              </w:rPr>
            </w:pPr>
          </w:p>
          <w:p w14:paraId="1A12E9D8" w14:textId="77777777" w:rsidR="000A5FDE" w:rsidRPr="004E2BC6" w:rsidRDefault="000A5FDE" w:rsidP="000A5FDE">
            <w:pPr>
              <w:rPr>
                <w:sz w:val="16"/>
                <w:szCs w:val="16"/>
              </w:rPr>
            </w:pPr>
            <w:proofErr w:type="spellStart"/>
            <w:r w:rsidRPr="004E2BC6">
              <w:rPr>
                <w:sz w:val="16"/>
                <w:szCs w:val="16"/>
              </w:rPr>
              <w:t>SMc</w:t>
            </w:r>
            <w:proofErr w:type="spellEnd"/>
            <w:r w:rsidRPr="004E2BC6">
              <w:rPr>
                <w:sz w:val="16"/>
                <w:szCs w:val="16"/>
              </w:rPr>
              <w:t xml:space="preserve"> pulling a list together re the policies and procedures that require a review and then we can seek to allocate these for review to appropriate staff members.</w:t>
            </w:r>
          </w:p>
          <w:p w14:paraId="62A1C734" w14:textId="77777777" w:rsidR="000A5FDE" w:rsidRPr="004E2BC6" w:rsidRDefault="000A5FDE" w:rsidP="000A5FDE">
            <w:pPr>
              <w:rPr>
                <w:sz w:val="16"/>
                <w:szCs w:val="16"/>
              </w:rPr>
            </w:pPr>
          </w:p>
          <w:p w14:paraId="7363F785" w14:textId="77777777" w:rsidR="000A5FDE" w:rsidRPr="004E2BC6" w:rsidRDefault="000A5FDE" w:rsidP="000A5FDE">
            <w:pPr>
              <w:rPr>
                <w:color w:val="000000" w:themeColor="text1"/>
                <w:sz w:val="16"/>
                <w:szCs w:val="16"/>
              </w:rPr>
            </w:pPr>
            <w:r w:rsidRPr="004E2BC6">
              <w:rPr>
                <w:color w:val="000000" w:themeColor="text1"/>
                <w:sz w:val="16"/>
                <w:szCs w:val="16"/>
              </w:rPr>
              <w:t xml:space="preserve">Update 16/02/26 – </w:t>
            </w:r>
            <w:bookmarkStart w:id="23" w:name="_Hlk222211798"/>
            <w:r w:rsidRPr="004E2BC6">
              <w:rPr>
                <w:color w:val="000000" w:themeColor="text1"/>
                <w:sz w:val="16"/>
                <w:szCs w:val="16"/>
              </w:rPr>
              <w:t>The action relating to having a more comprehensive list of policy with identified review dates is completed. The policies that we have relating to matters concerning HR have been collated and are with HR colleagues for review with the intention of merging these wherever possible with those of Northamptonshire Police. This work sits at the moment with a business manager in HR to take forward on our behalf. I don’t have a timescale for this work. Non HR based policy will in the future be taken to OPFCC SMT once a month to enable us a three month forward plan for those matters that need review.</w:t>
            </w:r>
            <w:bookmarkEnd w:id="23"/>
          </w:p>
          <w:p w14:paraId="5D1B9D27" w14:textId="77777777" w:rsidR="000A5FDE" w:rsidRPr="004E2BC6" w:rsidRDefault="000A5FDE" w:rsidP="000A5FDE">
            <w:pPr>
              <w:rPr>
                <w:color w:val="00B050"/>
                <w:sz w:val="16"/>
                <w:szCs w:val="16"/>
              </w:rPr>
            </w:pPr>
          </w:p>
          <w:p w14:paraId="3756A551" w14:textId="0768DA7B" w:rsidR="000A5FDE" w:rsidRPr="004314BD" w:rsidRDefault="000A5FDE" w:rsidP="000A5FDE">
            <w:pPr>
              <w:rPr>
                <w:sz w:val="16"/>
                <w:szCs w:val="16"/>
              </w:rPr>
            </w:pPr>
            <w:r w:rsidRPr="004E2BC6">
              <w:rPr>
                <w:color w:val="00B050"/>
                <w:sz w:val="16"/>
                <w:szCs w:val="16"/>
              </w:rPr>
              <w:t>Update 11/06/26 - Full list of policy now completed and all have either been reviewed or are in the process of review. This will be an ongoing commitment. As a part of this review there will be a requirement to ensure that the policy reviewed is not only current and up to date but has a scheduled review period relating to it. All of the specific policies that are referred to in this audit action as requiring updates have been completed.</w:t>
            </w:r>
          </w:p>
        </w:tc>
        <w:tc>
          <w:tcPr>
            <w:tcW w:w="512" w:type="pct"/>
          </w:tcPr>
          <w:p w14:paraId="75239585" w14:textId="77777777" w:rsidR="000A5FDE" w:rsidRPr="004E2BC6" w:rsidRDefault="000A5FDE" w:rsidP="000A5FDE">
            <w:pPr>
              <w:rPr>
                <w:sz w:val="16"/>
                <w:szCs w:val="16"/>
              </w:rPr>
            </w:pPr>
          </w:p>
          <w:p w14:paraId="712C07CC" w14:textId="77777777" w:rsidR="000A5FDE" w:rsidRPr="004E2BC6" w:rsidRDefault="000A5FDE" w:rsidP="000A5FDE">
            <w:pPr>
              <w:rPr>
                <w:sz w:val="16"/>
                <w:szCs w:val="16"/>
              </w:rPr>
            </w:pPr>
            <w:r w:rsidRPr="004E2BC6">
              <w:rPr>
                <w:sz w:val="16"/>
                <w:szCs w:val="16"/>
              </w:rPr>
              <w:t>Jonny Bugg – CEO, OPFCC</w:t>
            </w:r>
          </w:p>
          <w:p w14:paraId="4134204F" w14:textId="77777777" w:rsidR="000A5FDE" w:rsidRPr="004E2BC6" w:rsidRDefault="000A5FDE" w:rsidP="000A5FDE">
            <w:pPr>
              <w:rPr>
                <w:sz w:val="16"/>
                <w:szCs w:val="16"/>
              </w:rPr>
            </w:pPr>
          </w:p>
          <w:p w14:paraId="07C852A4" w14:textId="77777777" w:rsidR="000A5FDE" w:rsidRPr="004E2BC6" w:rsidRDefault="000A5FDE" w:rsidP="000A5FDE">
            <w:pPr>
              <w:rPr>
                <w:sz w:val="16"/>
                <w:szCs w:val="16"/>
              </w:rPr>
            </w:pPr>
            <w:r w:rsidRPr="004E2BC6">
              <w:rPr>
                <w:sz w:val="16"/>
                <w:szCs w:val="16"/>
              </w:rPr>
              <w:t>30 October 2025</w:t>
            </w:r>
          </w:p>
          <w:p w14:paraId="2B170C2F" w14:textId="77777777" w:rsidR="000A5FDE" w:rsidRPr="004E2BC6" w:rsidRDefault="000A5FDE" w:rsidP="000A5FDE">
            <w:pPr>
              <w:rPr>
                <w:sz w:val="16"/>
                <w:szCs w:val="16"/>
              </w:rPr>
            </w:pPr>
          </w:p>
          <w:p w14:paraId="2E3B402A" w14:textId="77777777" w:rsidR="000A5FDE" w:rsidRPr="004E2BC6" w:rsidRDefault="000A5FDE" w:rsidP="000A5FDE">
            <w:pPr>
              <w:rPr>
                <w:sz w:val="16"/>
                <w:szCs w:val="16"/>
              </w:rPr>
            </w:pPr>
          </w:p>
          <w:p w14:paraId="321963F9" w14:textId="77777777" w:rsidR="000A5FDE" w:rsidRPr="004E2BC6" w:rsidRDefault="000A5FDE" w:rsidP="000A5FDE">
            <w:pPr>
              <w:rPr>
                <w:sz w:val="16"/>
                <w:szCs w:val="16"/>
              </w:rPr>
            </w:pPr>
          </w:p>
          <w:p w14:paraId="131D23B2" w14:textId="77777777" w:rsidR="000A5FDE" w:rsidRPr="004E2BC6" w:rsidRDefault="000A5FDE" w:rsidP="000A5FDE">
            <w:pPr>
              <w:rPr>
                <w:sz w:val="16"/>
                <w:szCs w:val="16"/>
              </w:rPr>
            </w:pPr>
          </w:p>
          <w:p w14:paraId="5FEF2E24" w14:textId="77777777" w:rsidR="000A5FDE" w:rsidRPr="004E2BC6" w:rsidRDefault="000A5FDE" w:rsidP="000A5FDE">
            <w:pPr>
              <w:rPr>
                <w:sz w:val="16"/>
                <w:szCs w:val="16"/>
              </w:rPr>
            </w:pPr>
          </w:p>
          <w:p w14:paraId="75CA0A0B" w14:textId="77777777" w:rsidR="000A5FDE" w:rsidRPr="004E2BC6" w:rsidRDefault="000A5FDE" w:rsidP="000A5FDE">
            <w:pPr>
              <w:rPr>
                <w:sz w:val="16"/>
                <w:szCs w:val="16"/>
              </w:rPr>
            </w:pPr>
          </w:p>
          <w:p w14:paraId="62F04892" w14:textId="77777777" w:rsidR="000A5FDE" w:rsidRPr="004E2BC6" w:rsidRDefault="000A5FDE" w:rsidP="000A5FDE">
            <w:pPr>
              <w:rPr>
                <w:sz w:val="16"/>
                <w:szCs w:val="16"/>
              </w:rPr>
            </w:pPr>
          </w:p>
          <w:p w14:paraId="371CFD8E" w14:textId="77777777" w:rsidR="000A5FDE" w:rsidRPr="004E2BC6" w:rsidRDefault="000A5FDE" w:rsidP="000A5FDE">
            <w:pPr>
              <w:rPr>
                <w:sz w:val="16"/>
                <w:szCs w:val="16"/>
              </w:rPr>
            </w:pPr>
          </w:p>
          <w:p w14:paraId="6E37F55E" w14:textId="77777777" w:rsidR="000A5FDE" w:rsidRPr="004E2BC6" w:rsidRDefault="000A5FDE" w:rsidP="000A5FDE">
            <w:pPr>
              <w:rPr>
                <w:sz w:val="16"/>
                <w:szCs w:val="16"/>
              </w:rPr>
            </w:pPr>
          </w:p>
          <w:p w14:paraId="73CD0D9B" w14:textId="77777777" w:rsidR="000A5FDE" w:rsidRPr="004E2BC6" w:rsidRDefault="000A5FDE" w:rsidP="000A5FDE">
            <w:pPr>
              <w:rPr>
                <w:sz w:val="16"/>
                <w:szCs w:val="16"/>
              </w:rPr>
            </w:pPr>
          </w:p>
          <w:p w14:paraId="1C8FFA42" w14:textId="77777777" w:rsidR="000A5FDE" w:rsidRPr="004E2BC6" w:rsidRDefault="000A5FDE" w:rsidP="000A5FDE">
            <w:pPr>
              <w:rPr>
                <w:sz w:val="16"/>
                <w:szCs w:val="16"/>
              </w:rPr>
            </w:pPr>
          </w:p>
          <w:p w14:paraId="5A806EB2" w14:textId="77777777" w:rsidR="000A5FDE" w:rsidRPr="004E2BC6" w:rsidRDefault="000A5FDE" w:rsidP="000A5FDE">
            <w:pPr>
              <w:rPr>
                <w:sz w:val="16"/>
                <w:szCs w:val="16"/>
              </w:rPr>
            </w:pPr>
          </w:p>
          <w:p w14:paraId="0C238FC3" w14:textId="77777777" w:rsidR="000A5FDE" w:rsidRPr="004E2BC6" w:rsidRDefault="000A5FDE" w:rsidP="000A5FDE">
            <w:pPr>
              <w:rPr>
                <w:sz w:val="16"/>
                <w:szCs w:val="16"/>
              </w:rPr>
            </w:pPr>
          </w:p>
          <w:p w14:paraId="4B4EF14C" w14:textId="77777777" w:rsidR="000A5FDE" w:rsidRPr="004E2BC6" w:rsidRDefault="000A5FDE" w:rsidP="000A5FDE">
            <w:pPr>
              <w:rPr>
                <w:sz w:val="16"/>
                <w:szCs w:val="16"/>
              </w:rPr>
            </w:pPr>
          </w:p>
          <w:p w14:paraId="2E8BD910" w14:textId="77777777" w:rsidR="000A5FDE" w:rsidRPr="004E2BC6" w:rsidRDefault="000A5FDE" w:rsidP="000A5FDE">
            <w:pPr>
              <w:rPr>
                <w:sz w:val="16"/>
                <w:szCs w:val="16"/>
              </w:rPr>
            </w:pPr>
          </w:p>
          <w:p w14:paraId="4612F63B" w14:textId="77777777" w:rsidR="000A5FDE" w:rsidRPr="004E2BC6" w:rsidRDefault="000A5FDE" w:rsidP="000A5FDE">
            <w:pPr>
              <w:rPr>
                <w:sz w:val="16"/>
                <w:szCs w:val="16"/>
              </w:rPr>
            </w:pPr>
          </w:p>
          <w:p w14:paraId="607D10D8" w14:textId="77777777" w:rsidR="000A5FDE" w:rsidRPr="004E2BC6" w:rsidRDefault="000A5FDE" w:rsidP="000A5FDE">
            <w:pPr>
              <w:rPr>
                <w:sz w:val="16"/>
                <w:szCs w:val="16"/>
              </w:rPr>
            </w:pPr>
          </w:p>
          <w:p w14:paraId="41555F47" w14:textId="38FC1F63" w:rsidR="000A5FDE" w:rsidRDefault="000A5FDE" w:rsidP="000A5FDE">
            <w:pPr>
              <w:rPr>
                <w:sz w:val="16"/>
                <w:szCs w:val="16"/>
              </w:rPr>
            </w:pPr>
            <w:r w:rsidRPr="004E2BC6">
              <w:rPr>
                <w:color w:val="00B050"/>
                <w:sz w:val="16"/>
                <w:szCs w:val="16"/>
              </w:rPr>
              <w:t>31 October 2026</w:t>
            </w:r>
          </w:p>
        </w:tc>
        <w:tc>
          <w:tcPr>
            <w:tcW w:w="319" w:type="pct"/>
            <w:shd w:val="clear" w:color="auto" w:fill="FFC000"/>
          </w:tcPr>
          <w:p w14:paraId="03350B93" w14:textId="77777777" w:rsidR="000A5FDE" w:rsidRPr="00D2516B" w:rsidRDefault="000A5FDE" w:rsidP="000A5FDE">
            <w:pPr>
              <w:jc w:val="center"/>
              <w:rPr>
                <w:sz w:val="16"/>
                <w:szCs w:val="16"/>
              </w:rPr>
            </w:pPr>
          </w:p>
        </w:tc>
      </w:tr>
    </w:tbl>
    <w:p w14:paraId="7406FA2E" w14:textId="77777777" w:rsidR="003759D5" w:rsidRDefault="003759D5" w:rsidP="003759D5">
      <w:pPr>
        <w:rPr>
          <w:b/>
          <w:u w:val="single"/>
        </w:rPr>
      </w:pPr>
    </w:p>
    <w:p w14:paraId="5B8123B9" w14:textId="4041C186" w:rsidR="003759D5" w:rsidRDefault="003759D5" w:rsidP="003759D5">
      <w:pPr>
        <w:rPr>
          <w:b/>
          <w:u w:val="single"/>
        </w:rPr>
      </w:pPr>
      <w:r>
        <w:rPr>
          <w:b/>
          <w:u w:val="single"/>
        </w:rPr>
        <w:t>Joint Estates Management – 22 August 2025</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759D5" w:rsidRPr="004B0039" w14:paraId="2F9DC28D" w14:textId="77777777" w:rsidTr="00F33342">
        <w:trPr>
          <w:tblHeader/>
        </w:trPr>
        <w:tc>
          <w:tcPr>
            <w:tcW w:w="199" w:type="pct"/>
            <w:shd w:val="clear" w:color="auto" w:fill="632E9E"/>
          </w:tcPr>
          <w:p w14:paraId="04445690" w14:textId="77777777" w:rsidR="003759D5" w:rsidRPr="004B0039" w:rsidRDefault="003759D5" w:rsidP="00F33342">
            <w:pPr>
              <w:rPr>
                <w:b/>
                <w:color w:val="FFFFFF" w:themeColor="background1"/>
                <w:sz w:val="16"/>
                <w:szCs w:val="16"/>
              </w:rPr>
            </w:pPr>
          </w:p>
        </w:tc>
        <w:tc>
          <w:tcPr>
            <w:tcW w:w="1503" w:type="pct"/>
            <w:shd w:val="clear" w:color="auto" w:fill="632E9E"/>
          </w:tcPr>
          <w:p w14:paraId="4CB98A6F" w14:textId="77777777" w:rsidR="003759D5" w:rsidRPr="004B0039" w:rsidRDefault="003759D5" w:rsidP="00F33342">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0500A00A" w14:textId="77777777" w:rsidR="003759D5" w:rsidRPr="004B0039" w:rsidRDefault="003759D5" w:rsidP="00F33342">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04085FB3" w14:textId="77777777" w:rsidR="003759D5" w:rsidRPr="004B0039" w:rsidRDefault="003759D5" w:rsidP="00F33342">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504C151E" w14:textId="77777777" w:rsidR="003759D5" w:rsidRPr="004B0039" w:rsidRDefault="003759D5" w:rsidP="00F33342">
            <w:pPr>
              <w:rPr>
                <w:b/>
                <w:color w:val="FFFFFF" w:themeColor="background1"/>
                <w:sz w:val="16"/>
                <w:szCs w:val="16"/>
              </w:rPr>
            </w:pPr>
            <w:r w:rsidRPr="004B0039">
              <w:rPr>
                <w:b/>
                <w:color w:val="FFFFFF" w:themeColor="background1"/>
                <w:sz w:val="16"/>
                <w:szCs w:val="16"/>
              </w:rPr>
              <w:t xml:space="preserve">Management </w:t>
            </w:r>
            <w:r>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11D2F77E" w14:textId="77777777" w:rsidR="003759D5" w:rsidRPr="004B0039" w:rsidRDefault="003759D5" w:rsidP="00F33342">
            <w:pPr>
              <w:rPr>
                <w:b/>
                <w:color w:val="FFFFFF" w:themeColor="background1"/>
                <w:sz w:val="16"/>
                <w:szCs w:val="16"/>
              </w:rPr>
            </w:pPr>
            <w:r w:rsidRPr="004B0039">
              <w:rPr>
                <w:b/>
                <w:color w:val="FFFFFF" w:themeColor="background1"/>
                <w:sz w:val="16"/>
                <w:szCs w:val="16"/>
              </w:rPr>
              <w:t xml:space="preserve">Timescale/ </w:t>
            </w:r>
            <w:r>
              <w:rPr>
                <w:b/>
                <w:color w:val="FFFFFF" w:themeColor="background1"/>
                <w:sz w:val="16"/>
                <w:szCs w:val="16"/>
              </w:rPr>
              <w:t>R</w:t>
            </w:r>
            <w:r w:rsidRPr="004B0039">
              <w:rPr>
                <w:b/>
                <w:color w:val="FFFFFF" w:themeColor="background1"/>
                <w:sz w:val="16"/>
                <w:szCs w:val="16"/>
              </w:rPr>
              <w:t>esponsibility</w:t>
            </w:r>
          </w:p>
        </w:tc>
        <w:tc>
          <w:tcPr>
            <w:tcW w:w="319" w:type="pct"/>
            <w:shd w:val="clear" w:color="auto" w:fill="632E9E"/>
          </w:tcPr>
          <w:p w14:paraId="656D5D36" w14:textId="77777777" w:rsidR="003759D5" w:rsidRPr="004B0039" w:rsidRDefault="003759D5" w:rsidP="00F33342">
            <w:pPr>
              <w:jc w:val="center"/>
              <w:rPr>
                <w:b/>
                <w:color w:val="FFFFFF" w:themeColor="background1"/>
                <w:sz w:val="16"/>
                <w:szCs w:val="16"/>
              </w:rPr>
            </w:pPr>
            <w:r w:rsidRPr="004B0039">
              <w:rPr>
                <w:b/>
                <w:color w:val="FFFFFF" w:themeColor="background1"/>
                <w:sz w:val="16"/>
                <w:szCs w:val="16"/>
              </w:rPr>
              <w:t>Status</w:t>
            </w:r>
          </w:p>
        </w:tc>
      </w:tr>
      <w:tr w:rsidR="000A5FDE" w:rsidRPr="0097319C" w14:paraId="295F030E" w14:textId="77777777" w:rsidTr="0038759C">
        <w:tc>
          <w:tcPr>
            <w:tcW w:w="199" w:type="pct"/>
          </w:tcPr>
          <w:p w14:paraId="523D5E35" w14:textId="77777777" w:rsidR="000A5FDE" w:rsidRDefault="000A5FDE" w:rsidP="000A5FDE">
            <w:pPr>
              <w:jc w:val="center"/>
              <w:rPr>
                <w:b/>
                <w:sz w:val="16"/>
                <w:szCs w:val="16"/>
              </w:rPr>
            </w:pPr>
            <w:r>
              <w:rPr>
                <w:b/>
                <w:sz w:val="16"/>
                <w:szCs w:val="16"/>
              </w:rPr>
              <w:t>1</w:t>
            </w:r>
          </w:p>
        </w:tc>
        <w:tc>
          <w:tcPr>
            <w:tcW w:w="1503" w:type="pct"/>
          </w:tcPr>
          <w:p w14:paraId="1753FFEE" w14:textId="77777777" w:rsidR="000A5FDE" w:rsidRDefault="000A5FDE" w:rsidP="000A5FDE">
            <w:pPr>
              <w:pageBreakBefore/>
              <w:jc w:val="both"/>
              <w:rPr>
                <w:b/>
                <w:bCs/>
                <w:sz w:val="16"/>
                <w:szCs w:val="16"/>
                <w:u w:val="single"/>
              </w:rPr>
            </w:pPr>
            <w:r w:rsidRPr="003C717D">
              <w:rPr>
                <w:b/>
                <w:bCs/>
                <w:sz w:val="16"/>
                <w:szCs w:val="16"/>
                <w:u w:val="single"/>
              </w:rPr>
              <w:t>Completion of stock condition surveys</w:t>
            </w:r>
          </w:p>
          <w:p w14:paraId="0C8E1DCA" w14:textId="77777777" w:rsidR="000A5FDE" w:rsidRPr="003C717D" w:rsidRDefault="000A5FDE" w:rsidP="000A5FDE">
            <w:pPr>
              <w:pageBreakBefore/>
              <w:jc w:val="both"/>
              <w:rPr>
                <w:sz w:val="16"/>
                <w:szCs w:val="16"/>
              </w:rPr>
            </w:pPr>
            <w:r w:rsidRPr="008D7285">
              <w:rPr>
                <w:i/>
                <w:iCs/>
                <w:sz w:val="16"/>
                <w:szCs w:val="16"/>
              </w:rPr>
              <w:t>Observation:</w:t>
            </w:r>
            <w:r>
              <w:t xml:space="preserve"> </w:t>
            </w:r>
            <w:r w:rsidRPr="003C717D">
              <w:rPr>
                <w:sz w:val="16"/>
                <w:szCs w:val="16"/>
              </w:rPr>
              <w:t>A stock condition survey is a detailed visual inspection of a property, whereby a</w:t>
            </w:r>
            <w:r>
              <w:rPr>
                <w:sz w:val="16"/>
                <w:szCs w:val="16"/>
              </w:rPr>
              <w:t xml:space="preserve"> </w:t>
            </w:r>
            <w:r w:rsidRPr="003C717D">
              <w:rPr>
                <w:sz w:val="16"/>
                <w:szCs w:val="16"/>
              </w:rPr>
              <w:t>qualified surveyor assesses the age and condition of a building to help identify</w:t>
            </w:r>
            <w:r>
              <w:rPr>
                <w:sz w:val="16"/>
                <w:szCs w:val="16"/>
              </w:rPr>
              <w:t xml:space="preserve"> </w:t>
            </w:r>
            <w:r w:rsidRPr="003C717D">
              <w:rPr>
                <w:sz w:val="16"/>
                <w:szCs w:val="16"/>
              </w:rPr>
              <w:t>potential hazards and inform repair and maintenance programmes.</w:t>
            </w:r>
          </w:p>
          <w:p w14:paraId="43197712" w14:textId="77777777" w:rsidR="000A5FDE" w:rsidRPr="003C717D" w:rsidRDefault="000A5FDE" w:rsidP="000A5FDE">
            <w:pPr>
              <w:pageBreakBefore/>
              <w:jc w:val="both"/>
              <w:rPr>
                <w:sz w:val="16"/>
                <w:szCs w:val="16"/>
              </w:rPr>
            </w:pPr>
            <w:r w:rsidRPr="003C717D">
              <w:rPr>
                <w:sz w:val="16"/>
                <w:szCs w:val="16"/>
              </w:rPr>
              <w:t>The Force and NCFRA outsource completion of their condition surveys to Gleeds.</w:t>
            </w:r>
            <w:r>
              <w:rPr>
                <w:sz w:val="16"/>
                <w:szCs w:val="16"/>
              </w:rPr>
              <w:t xml:space="preserve"> </w:t>
            </w:r>
            <w:r w:rsidRPr="003C717D">
              <w:rPr>
                <w:sz w:val="16"/>
                <w:szCs w:val="16"/>
              </w:rPr>
              <w:t>Whilst there isn’t a legal requirement for the Force and NCFRA to have surveys</w:t>
            </w:r>
          </w:p>
          <w:p w14:paraId="42F9B937" w14:textId="77777777" w:rsidR="000A5FDE" w:rsidRPr="003C717D" w:rsidRDefault="000A5FDE" w:rsidP="000A5FDE">
            <w:pPr>
              <w:pageBreakBefore/>
              <w:jc w:val="both"/>
              <w:rPr>
                <w:sz w:val="16"/>
                <w:szCs w:val="16"/>
              </w:rPr>
            </w:pPr>
            <w:r w:rsidRPr="003C717D">
              <w:rPr>
                <w:sz w:val="16"/>
                <w:szCs w:val="16"/>
              </w:rPr>
              <w:t>completed regularly, we noted through discussions with the Joint Property Operations</w:t>
            </w:r>
            <w:r>
              <w:rPr>
                <w:sz w:val="16"/>
                <w:szCs w:val="16"/>
              </w:rPr>
              <w:t xml:space="preserve"> </w:t>
            </w:r>
            <w:r w:rsidRPr="003C717D">
              <w:rPr>
                <w:sz w:val="16"/>
                <w:szCs w:val="16"/>
              </w:rPr>
              <w:t>Manager that they aim to have them completed every five years, which is in line with</w:t>
            </w:r>
            <w:r>
              <w:rPr>
                <w:sz w:val="16"/>
                <w:szCs w:val="16"/>
              </w:rPr>
              <w:t xml:space="preserve"> </w:t>
            </w:r>
            <w:r w:rsidRPr="003C717D">
              <w:rPr>
                <w:sz w:val="16"/>
                <w:szCs w:val="16"/>
              </w:rPr>
              <w:t>best practice across the sector.</w:t>
            </w:r>
          </w:p>
          <w:p w14:paraId="01435E5B" w14:textId="77777777" w:rsidR="000A5FDE" w:rsidRPr="003C717D" w:rsidRDefault="000A5FDE" w:rsidP="000A5FDE">
            <w:pPr>
              <w:pageBreakBefore/>
              <w:jc w:val="both"/>
              <w:rPr>
                <w:sz w:val="16"/>
                <w:szCs w:val="16"/>
              </w:rPr>
            </w:pPr>
            <w:r w:rsidRPr="003C717D">
              <w:rPr>
                <w:sz w:val="16"/>
                <w:szCs w:val="16"/>
              </w:rPr>
              <w:t>We selected a sample of 10 properties, five from the Force’s estate and five from</w:t>
            </w:r>
            <w:r>
              <w:rPr>
                <w:sz w:val="16"/>
                <w:szCs w:val="16"/>
              </w:rPr>
              <w:t xml:space="preserve"> </w:t>
            </w:r>
            <w:r w:rsidRPr="003C717D">
              <w:rPr>
                <w:sz w:val="16"/>
                <w:szCs w:val="16"/>
              </w:rPr>
              <w:t>NCFRA’s, and sought to confirm a stock condition survey was completed within the</w:t>
            </w:r>
            <w:r>
              <w:rPr>
                <w:sz w:val="16"/>
                <w:szCs w:val="16"/>
              </w:rPr>
              <w:t xml:space="preserve"> </w:t>
            </w:r>
            <w:r w:rsidRPr="003C717D">
              <w:rPr>
                <w:sz w:val="16"/>
                <w:szCs w:val="16"/>
              </w:rPr>
              <w:t>last five years. We noted the following exceptions:</w:t>
            </w:r>
          </w:p>
          <w:p w14:paraId="108787B4" w14:textId="77777777" w:rsidR="000A5FDE" w:rsidRPr="003C717D" w:rsidRDefault="000A5FDE" w:rsidP="000A5FDE">
            <w:pPr>
              <w:pStyle w:val="ListParagraph"/>
              <w:pageBreakBefore/>
              <w:numPr>
                <w:ilvl w:val="0"/>
                <w:numId w:val="5"/>
              </w:numPr>
              <w:ind w:left="277" w:hanging="160"/>
              <w:jc w:val="both"/>
              <w:rPr>
                <w:sz w:val="16"/>
                <w:szCs w:val="16"/>
              </w:rPr>
            </w:pPr>
            <w:r w:rsidRPr="003C717D">
              <w:rPr>
                <w:sz w:val="16"/>
                <w:szCs w:val="16"/>
              </w:rPr>
              <w:t xml:space="preserve">Two properties had not had a stock condition survey completed (St James Box from the Force’s estate and </w:t>
            </w:r>
            <w:proofErr w:type="spellStart"/>
            <w:r w:rsidRPr="003C717D">
              <w:rPr>
                <w:sz w:val="16"/>
                <w:szCs w:val="16"/>
              </w:rPr>
              <w:t>Chelveston</w:t>
            </w:r>
            <w:proofErr w:type="spellEnd"/>
            <w:r w:rsidRPr="003C717D">
              <w:rPr>
                <w:sz w:val="16"/>
                <w:szCs w:val="16"/>
              </w:rPr>
              <w:t xml:space="preserve"> Training Station from NCFRA’s estate).</w:t>
            </w:r>
          </w:p>
          <w:p w14:paraId="3A6DB22C" w14:textId="77777777" w:rsidR="000A5FDE" w:rsidRPr="003C717D" w:rsidRDefault="000A5FDE" w:rsidP="000A5FDE">
            <w:pPr>
              <w:pStyle w:val="ListParagraph"/>
              <w:pageBreakBefore/>
              <w:numPr>
                <w:ilvl w:val="0"/>
                <w:numId w:val="5"/>
              </w:numPr>
              <w:ind w:left="277" w:hanging="160"/>
              <w:jc w:val="both"/>
              <w:rPr>
                <w:sz w:val="16"/>
                <w:szCs w:val="16"/>
              </w:rPr>
            </w:pPr>
            <w:r w:rsidRPr="003C717D">
              <w:rPr>
                <w:sz w:val="16"/>
                <w:szCs w:val="16"/>
              </w:rPr>
              <w:t>Two properties had a stock condition survey completed over five years ago (Daventry Police Station and Force HQ – HR Block both from the Force’s estate had surveys last completed in 2018).</w:t>
            </w:r>
          </w:p>
          <w:p w14:paraId="1D5926A7" w14:textId="77777777" w:rsidR="000A5FDE" w:rsidRPr="008D7285" w:rsidRDefault="000A5FDE" w:rsidP="000A5FDE">
            <w:pPr>
              <w:pageBreakBefore/>
              <w:jc w:val="both"/>
              <w:rPr>
                <w:sz w:val="16"/>
                <w:szCs w:val="16"/>
              </w:rPr>
            </w:pPr>
            <w:r w:rsidRPr="0090228C">
              <w:rPr>
                <w:i/>
                <w:iCs/>
                <w:sz w:val="16"/>
                <w:szCs w:val="16"/>
              </w:rPr>
              <w:t>Risk and Impact:</w:t>
            </w:r>
            <w:r w:rsidRPr="0090228C">
              <w:rPr>
                <w:sz w:val="16"/>
                <w:szCs w:val="16"/>
              </w:rPr>
              <w:t xml:space="preserve"> </w:t>
            </w:r>
            <w:r w:rsidRPr="003C717D">
              <w:rPr>
                <w:sz w:val="16"/>
                <w:szCs w:val="16"/>
              </w:rPr>
              <w:t>The absence of regular stock condition surveys hinders both the</w:t>
            </w:r>
            <w:r>
              <w:rPr>
                <w:sz w:val="16"/>
                <w:szCs w:val="16"/>
              </w:rPr>
              <w:t xml:space="preserve"> </w:t>
            </w:r>
            <w:r w:rsidRPr="003C717D">
              <w:rPr>
                <w:sz w:val="16"/>
                <w:szCs w:val="16"/>
              </w:rPr>
              <w:t>Force and NCFRA’s ability to maintain accurate oversight of the condition of their</w:t>
            </w:r>
            <w:r>
              <w:rPr>
                <w:sz w:val="16"/>
                <w:szCs w:val="16"/>
              </w:rPr>
              <w:t xml:space="preserve"> </w:t>
            </w:r>
            <w:r w:rsidRPr="003C717D">
              <w:rPr>
                <w:sz w:val="16"/>
                <w:szCs w:val="16"/>
              </w:rPr>
              <w:t>estate, therefore impacting maintenance programmes as issues are not identified in a</w:t>
            </w:r>
            <w:r>
              <w:rPr>
                <w:sz w:val="16"/>
                <w:szCs w:val="16"/>
              </w:rPr>
              <w:t xml:space="preserve"> </w:t>
            </w:r>
            <w:r w:rsidRPr="003C717D">
              <w:rPr>
                <w:sz w:val="16"/>
                <w:szCs w:val="16"/>
              </w:rPr>
              <w:t>timely manner.</w:t>
            </w:r>
          </w:p>
        </w:tc>
        <w:tc>
          <w:tcPr>
            <w:tcW w:w="966" w:type="pct"/>
          </w:tcPr>
          <w:p w14:paraId="002C9C9A" w14:textId="77777777" w:rsidR="000A5FDE" w:rsidRPr="006F3297" w:rsidRDefault="000A5FDE" w:rsidP="000A5FDE">
            <w:pPr>
              <w:rPr>
                <w:color w:val="7030A0"/>
                <w:sz w:val="16"/>
                <w:szCs w:val="16"/>
              </w:rPr>
            </w:pPr>
          </w:p>
          <w:p w14:paraId="4A8081CF" w14:textId="77777777" w:rsidR="000A5FDE" w:rsidRPr="006F3297" w:rsidRDefault="000A5FDE" w:rsidP="000A5FDE">
            <w:pPr>
              <w:rPr>
                <w:color w:val="7030A0"/>
                <w:sz w:val="16"/>
                <w:szCs w:val="16"/>
              </w:rPr>
            </w:pPr>
            <w:r w:rsidRPr="006F3297">
              <w:rPr>
                <w:color w:val="7030A0"/>
                <w:sz w:val="16"/>
                <w:szCs w:val="16"/>
              </w:rPr>
              <w:t>The Force and NCFRA should engage a provider to</w:t>
            </w:r>
          </w:p>
          <w:p w14:paraId="3F00AF14" w14:textId="77777777" w:rsidR="000A5FDE" w:rsidRPr="006F3297" w:rsidRDefault="000A5FDE" w:rsidP="000A5FDE">
            <w:pPr>
              <w:rPr>
                <w:color w:val="7030A0"/>
                <w:sz w:val="16"/>
                <w:szCs w:val="16"/>
              </w:rPr>
            </w:pPr>
            <w:r w:rsidRPr="006F3297">
              <w:rPr>
                <w:color w:val="7030A0"/>
                <w:sz w:val="16"/>
                <w:szCs w:val="16"/>
              </w:rPr>
              <w:t>conduct stock condition surveys for all outstanding</w:t>
            </w:r>
          </w:p>
          <w:p w14:paraId="18496211" w14:textId="77777777" w:rsidR="000A5FDE" w:rsidRPr="006F3297" w:rsidRDefault="000A5FDE" w:rsidP="000A5FDE">
            <w:pPr>
              <w:rPr>
                <w:color w:val="7030A0"/>
                <w:sz w:val="16"/>
                <w:szCs w:val="16"/>
              </w:rPr>
            </w:pPr>
            <w:r w:rsidRPr="006F3297">
              <w:rPr>
                <w:color w:val="7030A0"/>
                <w:sz w:val="16"/>
                <w:szCs w:val="16"/>
              </w:rPr>
              <w:t>properties as soon as possible where one hasn’t been</w:t>
            </w:r>
          </w:p>
          <w:p w14:paraId="5243EACF" w14:textId="77777777" w:rsidR="000A5FDE" w:rsidRPr="006F3297" w:rsidRDefault="000A5FDE" w:rsidP="000A5FDE">
            <w:pPr>
              <w:rPr>
                <w:color w:val="7030A0"/>
                <w:sz w:val="16"/>
                <w:szCs w:val="16"/>
              </w:rPr>
            </w:pPr>
            <w:r w:rsidRPr="006F3297">
              <w:rPr>
                <w:color w:val="7030A0"/>
                <w:sz w:val="16"/>
                <w:szCs w:val="16"/>
              </w:rPr>
              <w:t>conducted within the last 5 years, including properties</w:t>
            </w:r>
          </w:p>
          <w:p w14:paraId="1293EFBA" w14:textId="77777777" w:rsidR="000A5FDE" w:rsidRPr="006F3297" w:rsidRDefault="000A5FDE" w:rsidP="000A5FDE">
            <w:pPr>
              <w:rPr>
                <w:color w:val="7030A0"/>
                <w:sz w:val="16"/>
                <w:szCs w:val="16"/>
              </w:rPr>
            </w:pPr>
            <w:r w:rsidRPr="006F3297">
              <w:rPr>
                <w:color w:val="7030A0"/>
                <w:sz w:val="16"/>
                <w:szCs w:val="16"/>
              </w:rPr>
              <w:t>occupied within the last 5 years.</w:t>
            </w:r>
          </w:p>
          <w:p w14:paraId="506074F5" w14:textId="77777777" w:rsidR="000A5FDE" w:rsidRPr="006F3297" w:rsidRDefault="000A5FDE" w:rsidP="000A5FDE">
            <w:pPr>
              <w:rPr>
                <w:color w:val="7030A0"/>
                <w:sz w:val="16"/>
                <w:szCs w:val="16"/>
              </w:rPr>
            </w:pPr>
            <w:r w:rsidRPr="006F3297">
              <w:rPr>
                <w:color w:val="7030A0"/>
                <w:sz w:val="16"/>
                <w:szCs w:val="16"/>
              </w:rPr>
              <w:t>2. The Force and NCFRA should introduce a centralised</w:t>
            </w:r>
          </w:p>
          <w:p w14:paraId="1F73B24C" w14:textId="77777777" w:rsidR="000A5FDE" w:rsidRPr="006F3297" w:rsidRDefault="000A5FDE" w:rsidP="000A5FDE">
            <w:pPr>
              <w:rPr>
                <w:color w:val="7030A0"/>
                <w:sz w:val="16"/>
                <w:szCs w:val="16"/>
              </w:rPr>
            </w:pPr>
            <w:r w:rsidRPr="006F3297">
              <w:rPr>
                <w:color w:val="7030A0"/>
                <w:sz w:val="16"/>
                <w:szCs w:val="16"/>
              </w:rPr>
              <w:t>register recording all buildings within their estate and the</w:t>
            </w:r>
          </w:p>
          <w:p w14:paraId="348BD88A" w14:textId="77777777" w:rsidR="000A5FDE" w:rsidRPr="006F3297" w:rsidRDefault="000A5FDE" w:rsidP="000A5FDE">
            <w:pPr>
              <w:rPr>
                <w:color w:val="7030A0"/>
                <w:sz w:val="16"/>
                <w:szCs w:val="16"/>
              </w:rPr>
            </w:pPr>
            <w:r w:rsidRPr="006F3297">
              <w:rPr>
                <w:color w:val="7030A0"/>
                <w:sz w:val="16"/>
                <w:szCs w:val="16"/>
              </w:rPr>
              <w:t>date the most recent stock condition survey was</w:t>
            </w:r>
          </w:p>
          <w:p w14:paraId="73FEF22F" w14:textId="77777777" w:rsidR="000A5FDE" w:rsidRPr="006F3297" w:rsidRDefault="000A5FDE" w:rsidP="000A5FDE">
            <w:pPr>
              <w:rPr>
                <w:color w:val="7030A0"/>
                <w:sz w:val="16"/>
                <w:szCs w:val="16"/>
              </w:rPr>
            </w:pPr>
            <w:r w:rsidRPr="006F3297">
              <w:rPr>
                <w:color w:val="7030A0"/>
                <w:sz w:val="16"/>
                <w:szCs w:val="16"/>
              </w:rPr>
              <w:t>completed.</w:t>
            </w:r>
          </w:p>
          <w:p w14:paraId="169DDCED" w14:textId="77777777" w:rsidR="000A5FDE" w:rsidRPr="006F3297" w:rsidRDefault="000A5FDE" w:rsidP="000A5FDE">
            <w:pPr>
              <w:rPr>
                <w:color w:val="7030A0"/>
                <w:sz w:val="16"/>
                <w:szCs w:val="16"/>
              </w:rPr>
            </w:pPr>
            <w:r w:rsidRPr="006F3297">
              <w:rPr>
                <w:color w:val="7030A0"/>
                <w:sz w:val="16"/>
                <w:szCs w:val="16"/>
              </w:rPr>
              <w:t>3. A control should be introduced to allow for the timely</w:t>
            </w:r>
          </w:p>
          <w:p w14:paraId="413140A5" w14:textId="77777777" w:rsidR="000A5FDE" w:rsidRPr="006F3297" w:rsidRDefault="000A5FDE" w:rsidP="000A5FDE">
            <w:pPr>
              <w:rPr>
                <w:color w:val="7030A0"/>
                <w:sz w:val="16"/>
                <w:szCs w:val="16"/>
              </w:rPr>
            </w:pPr>
            <w:r w:rsidRPr="006F3297">
              <w:rPr>
                <w:color w:val="7030A0"/>
                <w:sz w:val="16"/>
                <w:szCs w:val="16"/>
              </w:rPr>
              <w:t>identification for buildings that are due a stock condition</w:t>
            </w:r>
          </w:p>
          <w:p w14:paraId="1989DDE6" w14:textId="77777777" w:rsidR="000A5FDE" w:rsidRPr="006F3297" w:rsidRDefault="000A5FDE" w:rsidP="000A5FDE">
            <w:pPr>
              <w:rPr>
                <w:color w:val="7030A0"/>
                <w:sz w:val="16"/>
                <w:szCs w:val="16"/>
              </w:rPr>
            </w:pPr>
            <w:r w:rsidRPr="006F3297">
              <w:rPr>
                <w:color w:val="7030A0"/>
                <w:sz w:val="16"/>
                <w:szCs w:val="16"/>
              </w:rPr>
              <w:t>survey after five years.</w:t>
            </w:r>
          </w:p>
        </w:tc>
        <w:tc>
          <w:tcPr>
            <w:tcW w:w="288" w:type="pct"/>
            <w:shd w:val="clear" w:color="auto" w:fill="FFC000"/>
          </w:tcPr>
          <w:p w14:paraId="59127FDE" w14:textId="77777777" w:rsidR="000A5FDE" w:rsidRDefault="000A5FDE" w:rsidP="000A5FDE">
            <w:pPr>
              <w:jc w:val="center"/>
              <w:rPr>
                <w:b/>
                <w:sz w:val="16"/>
                <w:szCs w:val="16"/>
              </w:rPr>
            </w:pPr>
          </w:p>
          <w:p w14:paraId="35C05425" w14:textId="77777777" w:rsidR="000A5FDE" w:rsidRDefault="000A5FDE" w:rsidP="000A5FDE">
            <w:pPr>
              <w:jc w:val="center"/>
              <w:rPr>
                <w:b/>
                <w:sz w:val="16"/>
                <w:szCs w:val="16"/>
              </w:rPr>
            </w:pPr>
            <w:r>
              <w:rPr>
                <w:b/>
                <w:sz w:val="16"/>
                <w:szCs w:val="16"/>
              </w:rPr>
              <w:t>2</w:t>
            </w:r>
          </w:p>
        </w:tc>
        <w:tc>
          <w:tcPr>
            <w:tcW w:w="1213" w:type="pct"/>
          </w:tcPr>
          <w:p w14:paraId="424C4DE2" w14:textId="77777777" w:rsidR="000A5FDE" w:rsidRPr="004E2BC6" w:rsidRDefault="000A5FDE" w:rsidP="000A5FDE">
            <w:pPr>
              <w:rPr>
                <w:sz w:val="16"/>
                <w:szCs w:val="16"/>
              </w:rPr>
            </w:pPr>
          </w:p>
          <w:p w14:paraId="04549F69" w14:textId="77777777" w:rsidR="000A5FDE" w:rsidRPr="004E2BC6" w:rsidRDefault="000A5FDE" w:rsidP="000A5FDE">
            <w:pPr>
              <w:pStyle w:val="ListParagraph"/>
              <w:numPr>
                <w:ilvl w:val="0"/>
                <w:numId w:val="6"/>
              </w:numPr>
              <w:ind w:left="400" w:hanging="320"/>
              <w:rPr>
                <w:sz w:val="16"/>
                <w:szCs w:val="16"/>
              </w:rPr>
            </w:pPr>
            <w:r w:rsidRPr="004E2BC6">
              <w:rPr>
                <w:sz w:val="16"/>
                <w:szCs w:val="16"/>
              </w:rPr>
              <w:t>The Force and NCFRA shall assess the most suitable provider, subject to compliance with Procurement Act 2023, to undertake a conditions survey programme for all outstanding properties within the identified perimeters. The prioritisation of these shall be aligned to the Estates Strategy, once agreed and finalised.</w:t>
            </w:r>
          </w:p>
          <w:p w14:paraId="3D743D7C" w14:textId="77777777" w:rsidR="000A5FDE" w:rsidRPr="004E2BC6" w:rsidRDefault="000A5FDE" w:rsidP="000A5FDE">
            <w:pPr>
              <w:pStyle w:val="ListParagraph"/>
              <w:numPr>
                <w:ilvl w:val="0"/>
                <w:numId w:val="6"/>
              </w:numPr>
              <w:ind w:left="400" w:hanging="320"/>
              <w:rPr>
                <w:sz w:val="16"/>
                <w:szCs w:val="16"/>
              </w:rPr>
            </w:pPr>
            <w:r w:rsidRPr="004E2BC6">
              <w:rPr>
                <w:sz w:val="16"/>
                <w:szCs w:val="16"/>
              </w:rPr>
              <w:t>The Force and NCFRA shall seek to create an interim measure for this, as the delivery of a software solution is currently being aligned across the organisational priorities.</w:t>
            </w:r>
          </w:p>
          <w:p w14:paraId="2F679CAF" w14:textId="77777777" w:rsidR="000A5FDE" w:rsidRPr="004E2BC6" w:rsidRDefault="000A5FDE" w:rsidP="000A5FDE">
            <w:pPr>
              <w:pStyle w:val="ListParagraph"/>
              <w:numPr>
                <w:ilvl w:val="0"/>
                <w:numId w:val="6"/>
              </w:numPr>
              <w:ind w:left="400" w:hanging="320"/>
              <w:rPr>
                <w:sz w:val="16"/>
                <w:szCs w:val="16"/>
              </w:rPr>
            </w:pPr>
            <w:r w:rsidRPr="004E2BC6">
              <w:rPr>
                <w:sz w:val="16"/>
                <w:szCs w:val="16"/>
              </w:rPr>
              <w:t>As set out in 1&amp;2 above the control to identify shall be aligned and implemented on an interim measure whilst a software solution is awaited.</w:t>
            </w:r>
          </w:p>
          <w:p w14:paraId="34F2A8DC" w14:textId="77777777" w:rsidR="000A5FDE" w:rsidRPr="004E2BC6" w:rsidRDefault="000A5FDE" w:rsidP="000A5FDE">
            <w:pPr>
              <w:ind w:left="80"/>
              <w:rPr>
                <w:sz w:val="16"/>
                <w:szCs w:val="16"/>
              </w:rPr>
            </w:pPr>
          </w:p>
          <w:p w14:paraId="5C44DE1B" w14:textId="77777777" w:rsidR="000A5FDE" w:rsidRPr="004E2BC6" w:rsidRDefault="000A5FDE" w:rsidP="000A5FDE">
            <w:pPr>
              <w:ind w:left="80"/>
              <w:rPr>
                <w:color w:val="000000" w:themeColor="text1"/>
                <w:sz w:val="16"/>
                <w:szCs w:val="16"/>
              </w:rPr>
            </w:pPr>
            <w:r w:rsidRPr="004E2BC6">
              <w:rPr>
                <w:color w:val="000000" w:themeColor="text1"/>
                <w:sz w:val="16"/>
                <w:szCs w:val="16"/>
              </w:rPr>
              <w:t>Update 16/02/26 - owing to delays in finalising the estates delivery plan, and increased volumes of work against a backdrop of reduced capacity in Q3 25/26 this shall need to be pushed back until end of Q1 26/27 – pending confirmation of Commercial and Property P1s.</w:t>
            </w:r>
          </w:p>
          <w:p w14:paraId="59099802" w14:textId="77777777" w:rsidR="000A5FDE" w:rsidRPr="004E2BC6" w:rsidRDefault="000A5FDE" w:rsidP="000A5FDE">
            <w:pPr>
              <w:ind w:left="80"/>
              <w:rPr>
                <w:color w:val="00B050"/>
                <w:sz w:val="16"/>
                <w:szCs w:val="16"/>
              </w:rPr>
            </w:pPr>
          </w:p>
          <w:p w14:paraId="75348BA0" w14:textId="60197BA3" w:rsidR="000A5FDE" w:rsidRPr="0038759C" w:rsidRDefault="000A5FDE" w:rsidP="000A5FDE">
            <w:pPr>
              <w:ind w:left="80"/>
              <w:rPr>
                <w:sz w:val="16"/>
                <w:szCs w:val="16"/>
              </w:rPr>
            </w:pPr>
            <w:bookmarkStart w:id="24" w:name="_Hlk232418304"/>
            <w:r w:rsidRPr="004E2BC6">
              <w:rPr>
                <w:color w:val="00B050"/>
                <w:sz w:val="16"/>
                <w:szCs w:val="16"/>
              </w:rPr>
              <w:t>Update 11/05/26 - Following the reprioritisation of the Priority programmes for the Property team and the need to focus on P1s this work was placed on Hold. This shall now be commenced in FY26/27. Surveys shall be procured and commenced.</w:t>
            </w:r>
            <w:bookmarkEnd w:id="24"/>
          </w:p>
        </w:tc>
        <w:tc>
          <w:tcPr>
            <w:tcW w:w="512" w:type="pct"/>
          </w:tcPr>
          <w:p w14:paraId="0A78574D" w14:textId="77777777" w:rsidR="000A5FDE" w:rsidRPr="004E2BC6" w:rsidRDefault="000A5FDE" w:rsidP="000A5FDE">
            <w:pPr>
              <w:rPr>
                <w:sz w:val="16"/>
                <w:szCs w:val="16"/>
              </w:rPr>
            </w:pPr>
          </w:p>
          <w:p w14:paraId="45B9EB1B" w14:textId="77777777" w:rsidR="000A5FDE" w:rsidRPr="004E2BC6" w:rsidRDefault="000A5FDE" w:rsidP="000A5FDE">
            <w:pPr>
              <w:rPr>
                <w:sz w:val="16"/>
                <w:szCs w:val="16"/>
              </w:rPr>
            </w:pPr>
            <w:r w:rsidRPr="004E2BC6">
              <w:rPr>
                <w:sz w:val="16"/>
                <w:szCs w:val="16"/>
              </w:rPr>
              <w:t>Leanne Hanson, Chief Asset Officer</w:t>
            </w:r>
          </w:p>
          <w:p w14:paraId="087D4540" w14:textId="77777777" w:rsidR="000A5FDE" w:rsidRPr="004E2BC6" w:rsidRDefault="000A5FDE" w:rsidP="000A5FDE">
            <w:pPr>
              <w:rPr>
                <w:sz w:val="16"/>
                <w:szCs w:val="16"/>
              </w:rPr>
            </w:pPr>
            <w:r w:rsidRPr="004E2BC6">
              <w:rPr>
                <w:sz w:val="16"/>
                <w:szCs w:val="16"/>
              </w:rPr>
              <w:t>30 January 2026</w:t>
            </w:r>
          </w:p>
          <w:p w14:paraId="48D664F1" w14:textId="77777777" w:rsidR="000A5FDE" w:rsidRPr="004E2BC6" w:rsidRDefault="000A5FDE" w:rsidP="000A5FDE">
            <w:pPr>
              <w:rPr>
                <w:sz w:val="16"/>
                <w:szCs w:val="16"/>
              </w:rPr>
            </w:pPr>
          </w:p>
          <w:p w14:paraId="63EB5055" w14:textId="77777777" w:rsidR="000A5FDE" w:rsidRPr="004E2BC6" w:rsidRDefault="000A5FDE" w:rsidP="000A5FDE">
            <w:pPr>
              <w:rPr>
                <w:sz w:val="16"/>
                <w:szCs w:val="16"/>
              </w:rPr>
            </w:pPr>
          </w:p>
          <w:p w14:paraId="5575C477" w14:textId="77777777" w:rsidR="000A5FDE" w:rsidRPr="004E2BC6" w:rsidRDefault="000A5FDE" w:rsidP="000A5FDE">
            <w:pPr>
              <w:rPr>
                <w:sz w:val="16"/>
                <w:szCs w:val="16"/>
              </w:rPr>
            </w:pPr>
          </w:p>
          <w:p w14:paraId="21FEDF2D" w14:textId="77777777" w:rsidR="000A5FDE" w:rsidRPr="004E2BC6" w:rsidRDefault="000A5FDE" w:rsidP="000A5FDE">
            <w:pPr>
              <w:rPr>
                <w:sz w:val="16"/>
                <w:szCs w:val="16"/>
              </w:rPr>
            </w:pPr>
          </w:p>
          <w:p w14:paraId="49C481F0" w14:textId="77777777" w:rsidR="000A5FDE" w:rsidRPr="004E2BC6" w:rsidRDefault="000A5FDE" w:rsidP="000A5FDE">
            <w:pPr>
              <w:rPr>
                <w:sz w:val="16"/>
                <w:szCs w:val="16"/>
              </w:rPr>
            </w:pPr>
          </w:p>
          <w:p w14:paraId="12B99DB2" w14:textId="77777777" w:rsidR="000A5FDE" w:rsidRPr="004E2BC6" w:rsidRDefault="000A5FDE" w:rsidP="000A5FDE">
            <w:pPr>
              <w:rPr>
                <w:sz w:val="16"/>
                <w:szCs w:val="16"/>
              </w:rPr>
            </w:pPr>
          </w:p>
          <w:p w14:paraId="75E37068" w14:textId="77777777" w:rsidR="000A5FDE" w:rsidRPr="004E2BC6" w:rsidRDefault="000A5FDE" w:rsidP="000A5FDE">
            <w:pPr>
              <w:rPr>
                <w:sz w:val="16"/>
                <w:szCs w:val="16"/>
              </w:rPr>
            </w:pPr>
          </w:p>
          <w:p w14:paraId="315C2F35" w14:textId="77777777" w:rsidR="000A5FDE" w:rsidRPr="004E2BC6" w:rsidRDefault="000A5FDE" w:rsidP="000A5FDE">
            <w:pPr>
              <w:rPr>
                <w:sz w:val="16"/>
                <w:szCs w:val="16"/>
              </w:rPr>
            </w:pPr>
          </w:p>
          <w:p w14:paraId="388BCD9C" w14:textId="77777777" w:rsidR="000A5FDE" w:rsidRPr="004E2BC6" w:rsidRDefault="000A5FDE" w:rsidP="000A5FDE">
            <w:pPr>
              <w:rPr>
                <w:sz w:val="16"/>
                <w:szCs w:val="16"/>
              </w:rPr>
            </w:pPr>
          </w:p>
          <w:p w14:paraId="665BACD7" w14:textId="77777777" w:rsidR="000A5FDE" w:rsidRPr="004E2BC6" w:rsidRDefault="000A5FDE" w:rsidP="000A5FDE">
            <w:pPr>
              <w:rPr>
                <w:sz w:val="16"/>
                <w:szCs w:val="16"/>
              </w:rPr>
            </w:pPr>
          </w:p>
          <w:p w14:paraId="6602A5C5" w14:textId="77777777" w:rsidR="000A5FDE" w:rsidRPr="004E2BC6" w:rsidRDefault="000A5FDE" w:rsidP="000A5FDE">
            <w:pPr>
              <w:rPr>
                <w:sz w:val="16"/>
                <w:szCs w:val="16"/>
              </w:rPr>
            </w:pPr>
          </w:p>
          <w:p w14:paraId="0E9E6577" w14:textId="77777777" w:rsidR="000A5FDE" w:rsidRPr="004E2BC6" w:rsidRDefault="000A5FDE" w:rsidP="000A5FDE">
            <w:pPr>
              <w:rPr>
                <w:sz w:val="16"/>
                <w:szCs w:val="16"/>
              </w:rPr>
            </w:pPr>
          </w:p>
          <w:p w14:paraId="6DA7331C" w14:textId="77777777" w:rsidR="000A5FDE" w:rsidRPr="004E2BC6" w:rsidRDefault="000A5FDE" w:rsidP="000A5FDE">
            <w:pPr>
              <w:rPr>
                <w:sz w:val="16"/>
                <w:szCs w:val="16"/>
              </w:rPr>
            </w:pPr>
          </w:p>
          <w:p w14:paraId="4260B1CE" w14:textId="77777777" w:rsidR="000A5FDE" w:rsidRPr="004E2BC6" w:rsidRDefault="000A5FDE" w:rsidP="000A5FDE">
            <w:pPr>
              <w:rPr>
                <w:sz w:val="16"/>
                <w:szCs w:val="16"/>
              </w:rPr>
            </w:pPr>
          </w:p>
          <w:p w14:paraId="129216C3" w14:textId="77777777" w:rsidR="000A5FDE" w:rsidRPr="004E2BC6" w:rsidRDefault="000A5FDE" w:rsidP="000A5FDE">
            <w:pPr>
              <w:rPr>
                <w:sz w:val="16"/>
                <w:szCs w:val="16"/>
              </w:rPr>
            </w:pPr>
          </w:p>
          <w:p w14:paraId="097FF209" w14:textId="77777777" w:rsidR="000A5FDE" w:rsidRPr="004E2BC6" w:rsidRDefault="000A5FDE" w:rsidP="000A5FDE">
            <w:pPr>
              <w:rPr>
                <w:sz w:val="16"/>
                <w:szCs w:val="16"/>
              </w:rPr>
            </w:pPr>
          </w:p>
          <w:p w14:paraId="0C7509C8" w14:textId="77777777" w:rsidR="000A5FDE" w:rsidRPr="004E2BC6" w:rsidRDefault="000A5FDE" w:rsidP="000A5FDE">
            <w:pPr>
              <w:rPr>
                <w:color w:val="00B050"/>
                <w:sz w:val="16"/>
                <w:szCs w:val="16"/>
              </w:rPr>
            </w:pPr>
            <w:r w:rsidRPr="004E2BC6">
              <w:rPr>
                <w:color w:val="00B050"/>
                <w:sz w:val="16"/>
                <w:szCs w:val="16"/>
              </w:rPr>
              <w:t>30 June 2026</w:t>
            </w:r>
          </w:p>
          <w:p w14:paraId="0104EE37" w14:textId="77777777" w:rsidR="000A5FDE" w:rsidRPr="004E2BC6" w:rsidRDefault="000A5FDE" w:rsidP="000A5FDE">
            <w:pPr>
              <w:rPr>
                <w:sz w:val="16"/>
                <w:szCs w:val="16"/>
              </w:rPr>
            </w:pPr>
          </w:p>
          <w:p w14:paraId="35335C11" w14:textId="77777777" w:rsidR="000A5FDE" w:rsidRPr="004E2BC6" w:rsidRDefault="000A5FDE" w:rsidP="000A5FDE">
            <w:pPr>
              <w:rPr>
                <w:sz w:val="16"/>
                <w:szCs w:val="16"/>
              </w:rPr>
            </w:pPr>
          </w:p>
          <w:p w14:paraId="0E5FD8D6" w14:textId="77777777" w:rsidR="000A5FDE" w:rsidRPr="004E2BC6" w:rsidRDefault="000A5FDE" w:rsidP="000A5FDE">
            <w:pPr>
              <w:rPr>
                <w:sz w:val="16"/>
                <w:szCs w:val="16"/>
              </w:rPr>
            </w:pPr>
          </w:p>
          <w:p w14:paraId="0E0E54DC" w14:textId="77777777" w:rsidR="000A5FDE" w:rsidRPr="004E2BC6" w:rsidRDefault="000A5FDE" w:rsidP="000A5FDE">
            <w:pPr>
              <w:rPr>
                <w:sz w:val="16"/>
                <w:szCs w:val="16"/>
              </w:rPr>
            </w:pPr>
          </w:p>
          <w:p w14:paraId="56DA4636" w14:textId="77777777" w:rsidR="000A5FDE" w:rsidRPr="004E2BC6" w:rsidRDefault="000A5FDE" w:rsidP="000A5FDE">
            <w:pPr>
              <w:rPr>
                <w:sz w:val="16"/>
                <w:szCs w:val="16"/>
              </w:rPr>
            </w:pPr>
          </w:p>
          <w:p w14:paraId="0EC4765A" w14:textId="77777777" w:rsidR="000A5FDE" w:rsidRPr="004E2BC6" w:rsidRDefault="000A5FDE" w:rsidP="000A5FDE">
            <w:pPr>
              <w:rPr>
                <w:sz w:val="16"/>
                <w:szCs w:val="16"/>
              </w:rPr>
            </w:pPr>
          </w:p>
          <w:p w14:paraId="5CAD3175" w14:textId="21FD05B5" w:rsidR="000A5FDE" w:rsidRPr="004314BD" w:rsidRDefault="000A5FDE" w:rsidP="000A5FDE">
            <w:pPr>
              <w:rPr>
                <w:sz w:val="16"/>
                <w:szCs w:val="16"/>
              </w:rPr>
            </w:pPr>
            <w:r w:rsidRPr="004E2BC6">
              <w:rPr>
                <w:color w:val="00B050"/>
                <w:sz w:val="16"/>
                <w:szCs w:val="16"/>
              </w:rPr>
              <w:t>31 March 2027</w:t>
            </w:r>
          </w:p>
        </w:tc>
        <w:tc>
          <w:tcPr>
            <w:tcW w:w="319" w:type="pct"/>
            <w:shd w:val="clear" w:color="auto" w:fill="FFC000"/>
          </w:tcPr>
          <w:p w14:paraId="7B4F3988" w14:textId="77777777" w:rsidR="000A5FDE" w:rsidRPr="00D2516B" w:rsidRDefault="000A5FDE" w:rsidP="000A5FDE">
            <w:pPr>
              <w:jc w:val="center"/>
              <w:rPr>
                <w:sz w:val="16"/>
                <w:szCs w:val="16"/>
              </w:rPr>
            </w:pPr>
          </w:p>
        </w:tc>
      </w:tr>
    </w:tbl>
    <w:p w14:paraId="3D04F240" w14:textId="782861ED" w:rsidR="003759D5" w:rsidRDefault="003759D5" w:rsidP="003759D5">
      <w:pPr>
        <w:spacing w:after="200" w:line="276" w:lineRule="auto"/>
        <w:rPr>
          <w:b/>
          <w:u w:val="single"/>
        </w:rPr>
      </w:pPr>
    </w:p>
    <w:p w14:paraId="4442F08B" w14:textId="77777777" w:rsidR="006F0CE6" w:rsidRPr="00285906" w:rsidRDefault="006F0CE6" w:rsidP="006F0CE6">
      <w:pPr>
        <w:spacing w:after="200" w:line="276" w:lineRule="auto"/>
        <w:rPr>
          <w:b/>
          <w:u w:val="single"/>
        </w:rPr>
      </w:pPr>
      <w:r>
        <w:rPr>
          <w:b/>
          <w:u w:val="single"/>
        </w:rPr>
        <w:t>2025/26</w:t>
      </w:r>
    </w:p>
    <w:p w14:paraId="35F0CB69" w14:textId="77777777" w:rsidR="006F0CE6" w:rsidRDefault="006F0CE6" w:rsidP="006F0CE6">
      <w:pPr>
        <w:rPr>
          <w:b/>
          <w:u w:val="single"/>
        </w:rPr>
      </w:pPr>
      <w:bookmarkStart w:id="25" w:name="_Hlk214861664"/>
      <w:r>
        <w:rPr>
          <w:b/>
          <w:u w:val="single"/>
        </w:rPr>
        <w:t>Joint Fleet Management – 30 October 2025</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6F0CE6" w:rsidRPr="004B0039" w14:paraId="6FB3C497" w14:textId="77777777" w:rsidTr="00154107">
        <w:trPr>
          <w:tblHeader/>
        </w:trPr>
        <w:tc>
          <w:tcPr>
            <w:tcW w:w="199" w:type="pct"/>
            <w:shd w:val="clear" w:color="auto" w:fill="632E9E"/>
          </w:tcPr>
          <w:p w14:paraId="71B83A15" w14:textId="77777777" w:rsidR="006F0CE6" w:rsidRPr="004B0039" w:rsidRDefault="006F0CE6" w:rsidP="00154107">
            <w:pPr>
              <w:rPr>
                <w:b/>
                <w:color w:val="FFFFFF" w:themeColor="background1"/>
                <w:sz w:val="16"/>
                <w:szCs w:val="16"/>
              </w:rPr>
            </w:pPr>
          </w:p>
        </w:tc>
        <w:tc>
          <w:tcPr>
            <w:tcW w:w="1503" w:type="pct"/>
            <w:shd w:val="clear" w:color="auto" w:fill="632E9E"/>
          </w:tcPr>
          <w:p w14:paraId="439927A6" w14:textId="77777777" w:rsidR="006F0CE6" w:rsidRPr="004B0039" w:rsidRDefault="006F0CE6" w:rsidP="00154107">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6592D40F" w14:textId="77777777" w:rsidR="006F0CE6" w:rsidRPr="004B0039" w:rsidRDefault="006F0CE6" w:rsidP="00154107">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4CDE2B99" w14:textId="77777777" w:rsidR="006F0CE6" w:rsidRPr="004B0039" w:rsidRDefault="006F0CE6" w:rsidP="00154107">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023B78DC" w14:textId="77777777" w:rsidR="006F0CE6" w:rsidRPr="004B0039" w:rsidRDefault="006F0CE6" w:rsidP="00154107">
            <w:pPr>
              <w:rPr>
                <w:b/>
                <w:color w:val="FFFFFF" w:themeColor="background1"/>
                <w:sz w:val="16"/>
                <w:szCs w:val="16"/>
              </w:rPr>
            </w:pPr>
            <w:r w:rsidRPr="004B0039">
              <w:rPr>
                <w:b/>
                <w:color w:val="FFFFFF" w:themeColor="background1"/>
                <w:sz w:val="16"/>
                <w:szCs w:val="16"/>
              </w:rPr>
              <w:t xml:space="preserve">Management </w:t>
            </w:r>
            <w:r>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3E982F18" w14:textId="77777777" w:rsidR="006F0CE6" w:rsidRPr="004B0039" w:rsidRDefault="006F0CE6" w:rsidP="00154107">
            <w:pPr>
              <w:rPr>
                <w:b/>
                <w:color w:val="FFFFFF" w:themeColor="background1"/>
                <w:sz w:val="16"/>
                <w:szCs w:val="16"/>
              </w:rPr>
            </w:pPr>
            <w:r w:rsidRPr="004B0039">
              <w:rPr>
                <w:b/>
                <w:color w:val="FFFFFF" w:themeColor="background1"/>
                <w:sz w:val="16"/>
                <w:szCs w:val="16"/>
              </w:rPr>
              <w:t xml:space="preserve">Timescale/ </w:t>
            </w:r>
            <w:r>
              <w:rPr>
                <w:b/>
                <w:color w:val="FFFFFF" w:themeColor="background1"/>
                <w:sz w:val="16"/>
                <w:szCs w:val="16"/>
              </w:rPr>
              <w:t>R</w:t>
            </w:r>
            <w:r w:rsidRPr="004B0039">
              <w:rPr>
                <w:b/>
                <w:color w:val="FFFFFF" w:themeColor="background1"/>
                <w:sz w:val="16"/>
                <w:szCs w:val="16"/>
              </w:rPr>
              <w:t>esponsibility</w:t>
            </w:r>
          </w:p>
        </w:tc>
        <w:tc>
          <w:tcPr>
            <w:tcW w:w="319" w:type="pct"/>
            <w:shd w:val="clear" w:color="auto" w:fill="632E9E"/>
          </w:tcPr>
          <w:p w14:paraId="6F5374C6" w14:textId="77777777" w:rsidR="006F0CE6" w:rsidRPr="004B0039" w:rsidRDefault="006F0CE6" w:rsidP="00154107">
            <w:pPr>
              <w:jc w:val="center"/>
              <w:rPr>
                <w:b/>
                <w:color w:val="FFFFFF" w:themeColor="background1"/>
                <w:sz w:val="16"/>
                <w:szCs w:val="16"/>
              </w:rPr>
            </w:pPr>
            <w:r w:rsidRPr="004B0039">
              <w:rPr>
                <w:b/>
                <w:color w:val="FFFFFF" w:themeColor="background1"/>
                <w:sz w:val="16"/>
                <w:szCs w:val="16"/>
              </w:rPr>
              <w:t>Status</w:t>
            </w:r>
          </w:p>
        </w:tc>
      </w:tr>
      <w:tr w:rsidR="00BB3490" w:rsidRPr="0097319C" w14:paraId="1D18FBBC" w14:textId="77777777" w:rsidTr="006325FB">
        <w:tc>
          <w:tcPr>
            <w:tcW w:w="199" w:type="pct"/>
          </w:tcPr>
          <w:p w14:paraId="5E89CE03" w14:textId="352DE678" w:rsidR="00BB3490" w:rsidRDefault="00BB3490" w:rsidP="00BB3490">
            <w:pPr>
              <w:jc w:val="center"/>
              <w:rPr>
                <w:b/>
                <w:sz w:val="16"/>
                <w:szCs w:val="16"/>
              </w:rPr>
            </w:pPr>
            <w:r>
              <w:rPr>
                <w:b/>
                <w:sz w:val="16"/>
                <w:szCs w:val="16"/>
              </w:rPr>
              <w:t>1</w:t>
            </w:r>
          </w:p>
        </w:tc>
        <w:tc>
          <w:tcPr>
            <w:tcW w:w="1503" w:type="pct"/>
          </w:tcPr>
          <w:p w14:paraId="4653702B" w14:textId="77777777" w:rsidR="00BB3490" w:rsidRDefault="00BB3490" w:rsidP="00BB3490">
            <w:pPr>
              <w:pageBreakBefore/>
              <w:jc w:val="both"/>
              <w:rPr>
                <w:b/>
                <w:bCs/>
                <w:sz w:val="16"/>
                <w:szCs w:val="16"/>
                <w:u w:val="single"/>
              </w:rPr>
            </w:pPr>
            <w:bookmarkStart w:id="26" w:name="_Hlk222214263"/>
            <w:r w:rsidRPr="001206CD">
              <w:rPr>
                <w:b/>
                <w:bCs/>
                <w:sz w:val="16"/>
                <w:szCs w:val="16"/>
                <w:u w:val="single"/>
              </w:rPr>
              <w:t>Force and Fire do not currently have a Fleet Management Strategy and supporting Implementation Plans in place</w:t>
            </w:r>
          </w:p>
          <w:bookmarkEnd w:id="26"/>
          <w:p w14:paraId="0A030667" w14:textId="77777777" w:rsidR="00BB3490" w:rsidRPr="001206CD" w:rsidRDefault="00BB3490" w:rsidP="00BB3490">
            <w:pPr>
              <w:pageBreakBefore/>
              <w:jc w:val="both"/>
              <w:rPr>
                <w:sz w:val="16"/>
                <w:szCs w:val="16"/>
              </w:rPr>
            </w:pPr>
            <w:r>
              <w:rPr>
                <w:i/>
                <w:iCs/>
                <w:sz w:val="16"/>
                <w:szCs w:val="16"/>
              </w:rPr>
              <w:t xml:space="preserve">Observation: </w:t>
            </w:r>
            <w:r w:rsidRPr="00135EC5">
              <w:rPr>
                <w:sz w:val="16"/>
                <w:szCs w:val="16"/>
              </w:rPr>
              <w:t>The</w:t>
            </w:r>
            <w:r>
              <w:rPr>
                <w:sz w:val="16"/>
                <w:szCs w:val="16"/>
              </w:rPr>
              <w:t xml:space="preserve"> </w:t>
            </w:r>
            <w:r w:rsidRPr="001206CD">
              <w:rPr>
                <w:sz w:val="16"/>
                <w:szCs w:val="16"/>
              </w:rPr>
              <w:t>existence of a Fleet Management Strategy supports an organisation in clearly</w:t>
            </w:r>
            <w:r>
              <w:rPr>
                <w:sz w:val="16"/>
                <w:szCs w:val="16"/>
              </w:rPr>
              <w:t xml:space="preserve"> </w:t>
            </w:r>
            <w:r w:rsidRPr="001206CD">
              <w:rPr>
                <w:sz w:val="16"/>
                <w:szCs w:val="16"/>
              </w:rPr>
              <w:t>outlining the governance arrangements, roles and responsibilities and strategic</w:t>
            </w:r>
            <w:r>
              <w:rPr>
                <w:sz w:val="16"/>
                <w:szCs w:val="16"/>
              </w:rPr>
              <w:t xml:space="preserve"> </w:t>
            </w:r>
            <w:r w:rsidRPr="001206CD">
              <w:rPr>
                <w:sz w:val="16"/>
                <w:szCs w:val="16"/>
              </w:rPr>
              <w:t>objectives with respect to their fleet. A supporting implementation plan translates the</w:t>
            </w:r>
            <w:r>
              <w:rPr>
                <w:sz w:val="16"/>
                <w:szCs w:val="16"/>
              </w:rPr>
              <w:t xml:space="preserve"> </w:t>
            </w:r>
            <w:r w:rsidRPr="001206CD">
              <w:rPr>
                <w:sz w:val="16"/>
                <w:szCs w:val="16"/>
              </w:rPr>
              <w:t>strategic goals into actionable steps, providing a clear snapshot of an organisations</w:t>
            </w:r>
            <w:r>
              <w:rPr>
                <w:sz w:val="16"/>
                <w:szCs w:val="16"/>
              </w:rPr>
              <w:t xml:space="preserve"> </w:t>
            </w:r>
            <w:r w:rsidRPr="001206CD">
              <w:rPr>
                <w:sz w:val="16"/>
                <w:szCs w:val="16"/>
              </w:rPr>
              <w:t>performance with respect to delivering such goals.</w:t>
            </w:r>
          </w:p>
          <w:p w14:paraId="31195CA9" w14:textId="77777777" w:rsidR="00BB3490" w:rsidRPr="001206CD" w:rsidRDefault="00BB3490" w:rsidP="00BB3490">
            <w:pPr>
              <w:pageBreakBefore/>
              <w:jc w:val="both"/>
              <w:rPr>
                <w:sz w:val="16"/>
                <w:szCs w:val="16"/>
              </w:rPr>
            </w:pPr>
            <w:r w:rsidRPr="001206CD">
              <w:rPr>
                <w:sz w:val="16"/>
                <w:szCs w:val="16"/>
              </w:rPr>
              <w:t>We noted that the Force and Fire currently do not have an up-to-date Fleet</w:t>
            </w:r>
            <w:r>
              <w:rPr>
                <w:sz w:val="16"/>
                <w:szCs w:val="16"/>
              </w:rPr>
              <w:t xml:space="preserve"> </w:t>
            </w:r>
            <w:r w:rsidRPr="001206CD">
              <w:rPr>
                <w:sz w:val="16"/>
                <w:szCs w:val="16"/>
              </w:rPr>
              <w:t>Management Strategy in place, with the most recent Strategy dated 2017-2023 for the</w:t>
            </w:r>
          </w:p>
          <w:p w14:paraId="35047E8F" w14:textId="77777777" w:rsidR="00BB3490" w:rsidRPr="001206CD" w:rsidRDefault="00BB3490" w:rsidP="00BB3490">
            <w:pPr>
              <w:pageBreakBefore/>
              <w:jc w:val="both"/>
              <w:rPr>
                <w:sz w:val="16"/>
                <w:szCs w:val="16"/>
              </w:rPr>
            </w:pPr>
            <w:r w:rsidRPr="001206CD">
              <w:rPr>
                <w:sz w:val="16"/>
                <w:szCs w:val="16"/>
              </w:rPr>
              <w:t>Force, and 2021-2031 for Fire (last reviewed in November 2021). Similarly, formal</w:t>
            </w:r>
            <w:r>
              <w:rPr>
                <w:sz w:val="16"/>
                <w:szCs w:val="16"/>
              </w:rPr>
              <w:t xml:space="preserve"> </w:t>
            </w:r>
            <w:r w:rsidRPr="001206CD">
              <w:rPr>
                <w:sz w:val="16"/>
                <w:szCs w:val="16"/>
              </w:rPr>
              <w:t>Implementation Plans have not been established for either Force or Fire.</w:t>
            </w:r>
          </w:p>
          <w:p w14:paraId="08781283" w14:textId="77777777" w:rsidR="00BB3490" w:rsidRPr="001206CD" w:rsidRDefault="00BB3490" w:rsidP="00BB3490">
            <w:pPr>
              <w:pageBreakBefore/>
              <w:jc w:val="both"/>
              <w:rPr>
                <w:sz w:val="16"/>
                <w:szCs w:val="16"/>
              </w:rPr>
            </w:pPr>
            <w:r w:rsidRPr="001206CD">
              <w:rPr>
                <w:sz w:val="16"/>
                <w:szCs w:val="16"/>
              </w:rPr>
              <w:t>Following the consolidation of two separate entities into one collaborating entity (April</w:t>
            </w:r>
            <w:r>
              <w:rPr>
                <w:sz w:val="16"/>
                <w:szCs w:val="16"/>
              </w:rPr>
              <w:t xml:space="preserve"> </w:t>
            </w:r>
            <w:r w:rsidRPr="001206CD">
              <w:rPr>
                <w:sz w:val="16"/>
                <w:szCs w:val="16"/>
              </w:rPr>
              <w:t>2024), the Joint Chief Assets Officer is currently drafting a single Joint Assets Strategy</w:t>
            </w:r>
            <w:r>
              <w:rPr>
                <w:sz w:val="16"/>
                <w:szCs w:val="16"/>
              </w:rPr>
              <w:t xml:space="preserve"> </w:t>
            </w:r>
            <w:r w:rsidRPr="001206CD">
              <w:rPr>
                <w:sz w:val="16"/>
                <w:szCs w:val="16"/>
              </w:rPr>
              <w:t>which will encompass multiple Enabling Services departments. Fleet Management for</w:t>
            </w:r>
            <w:r>
              <w:rPr>
                <w:sz w:val="16"/>
                <w:szCs w:val="16"/>
              </w:rPr>
              <w:t xml:space="preserve"> </w:t>
            </w:r>
            <w:r w:rsidRPr="001206CD">
              <w:rPr>
                <w:sz w:val="16"/>
                <w:szCs w:val="16"/>
              </w:rPr>
              <w:t>both Force and Fire as a single entity is planned to be included within the Joint Assets</w:t>
            </w:r>
            <w:r>
              <w:rPr>
                <w:sz w:val="16"/>
                <w:szCs w:val="16"/>
              </w:rPr>
              <w:t xml:space="preserve"> </w:t>
            </w:r>
            <w:r w:rsidRPr="001206CD">
              <w:rPr>
                <w:sz w:val="16"/>
                <w:szCs w:val="16"/>
              </w:rPr>
              <w:t>Strategy.</w:t>
            </w:r>
          </w:p>
          <w:p w14:paraId="016AE7E9" w14:textId="77777777" w:rsidR="00BB3490" w:rsidRPr="001206CD" w:rsidRDefault="00BB3490" w:rsidP="00BB3490">
            <w:pPr>
              <w:pageBreakBefore/>
              <w:jc w:val="both"/>
              <w:rPr>
                <w:sz w:val="16"/>
                <w:szCs w:val="16"/>
              </w:rPr>
            </w:pPr>
            <w:r w:rsidRPr="001206CD">
              <w:rPr>
                <w:sz w:val="16"/>
                <w:szCs w:val="16"/>
              </w:rPr>
              <w:t>This finding has previously been identified by Internal Audit during the Joint Assets</w:t>
            </w:r>
            <w:r>
              <w:rPr>
                <w:sz w:val="16"/>
                <w:szCs w:val="16"/>
              </w:rPr>
              <w:t xml:space="preserve"> </w:t>
            </w:r>
            <w:r w:rsidRPr="001206CD">
              <w:rPr>
                <w:sz w:val="16"/>
                <w:szCs w:val="16"/>
              </w:rPr>
              <w:t>Management completed in October 2024, where we were informed by the Joint Chief</w:t>
            </w:r>
            <w:r>
              <w:rPr>
                <w:sz w:val="16"/>
                <w:szCs w:val="16"/>
              </w:rPr>
              <w:t xml:space="preserve"> </w:t>
            </w:r>
            <w:r w:rsidRPr="001206CD">
              <w:rPr>
                <w:sz w:val="16"/>
                <w:szCs w:val="16"/>
              </w:rPr>
              <w:t>Assets Officer that a revised Strategy alongside supporting operational plans will be in</w:t>
            </w:r>
            <w:r>
              <w:rPr>
                <w:sz w:val="16"/>
                <w:szCs w:val="16"/>
              </w:rPr>
              <w:t xml:space="preserve"> </w:t>
            </w:r>
            <w:r w:rsidRPr="001206CD">
              <w:rPr>
                <w:sz w:val="16"/>
                <w:szCs w:val="16"/>
              </w:rPr>
              <w:t>place by September 2025.</w:t>
            </w:r>
          </w:p>
          <w:p w14:paraId="7D4F9195" w14:textId="77777777" w:rsidR="00BB3490" w:rsidRPr="001206CD" w:rsidRDefault="00BB3490" w:rsidP="00BB3490">
            <w:pPr>
              <w:pageBreakBefore/>
              <w:jc w:val="both"/>
              <w:rPr>
                <w:sz w:val="16"/>
                <w:szCs w:val="16"/>
              </w:rPr>
            </w:pPr>
            <w:r w:rsidRPr="00953EB6">
              <w:rPr>
                <w:i/>
                <w:iCs/>
                <w:sz w:val="16"/>
                <w:szCs w:val="16"/>
              </w:rPr>
              <w:t xml:space="preserve">Risk and Impact: </w:t>
            </w:r>
            <w:r w:rsidRPr="001206CD">
              <w:rPr>
                <w:sz w:val="16"/>
                <w:szCs w:val="16"/>
              </w:rPr>
              <w:t>The Force and NCFRA do not achieve their objectives regarding</w:t>
            </w:r>
            <w:r>
              <w:rPr>
                <w:sz w:val="16"/>
                <w:szCs w:val="16"/>
              </w:rPr>
              <w:t xml:space="preserve"> </w:t>
            </w:r>
            <w:r w:rsidRPr="001206CD">
              <w:rPr>
                <w:sz w:val="16"/>
                <w:szCs w:val="16"/>
              </w:rPr>
              <w:t>Fleet Management and more widely across medium / long term as objectives have not</w:t>
            </w:r>
            <w:r>
              <w:rPr>
                <w:sz w:val="16"/>
                <w:szCs w:val="16"/>
              </w:rPr>
              <w:t xml:space="preserve"> </w:t>
            </w:r>
            <w:r w:rsidRPr="001206CD">
              <w:rPr>
                <w:sz w:val="16"/>
                <w:szCs w:val="16"/>
              </w:rPr>
              <w:t>been formally set.</w:t>
            </w:r>
          </w:p>
          <w:p w14:paraId="6AA8B6C8" w14:textId="70910D51" w:rsidR="00BB3490" w:rsidRPr="00953EB6" w:rsidRDefault="00BB3490" w:rsidP="00BB3490">
            <w:pPr>
              <w:pageBreakBefore/>
              <w:jc w:val="both"/>
              <w:rPr>
                <w:sz w:val="16"/>
                <w:szCs w:val="16"/>
              </w:rPr>
            </w:pPr>
            <w:r w:rsidRPr="001206CD">
              <w:rPr>
                <w:sz w:val="16"/>
                <w:szCs w:val="16"/>
              </w:rPr>
              <w:t>The Force and NCFRA do not have sufficient oversight of Fleet Management and are</w:t>
            </w:r>
            <w:r>
              <w:rPr>
                <w:sz w:val="16"/>
                <w:szCs w:val="16"/>
              </w:rPr>
              <w:t xml:space="preserve"> </w:t>
            </w:r>
            <w:r w:rsidRPr="001206CD">
              <w:rPr>
                <w:sz w:val="16"/>
                <w:szCs w:val="16"/>
              </w:rPr>
              <w:t>not aware of issues arising due to the absence of a formal Implementation / Action</w:t>
            </w:r>
            <w:r>
              <w:rPr>
                <w:sz w:val="16"/>
                <w:szCs w:val="16"/>
              </w:rPr>
              <w:t xml:space="preserve"> </w:t>
            </w:r>
            <w:r w:rsidRPr="001206CD">
              <w:rPr>
                <w:sz w:val="16"/>
                <w:szCs w:val="16"/>
              </w:rPr>
              <w:t>Tracker.</w:t>
            </w:r>
          </w:p>
        </w:tc>
        <w:tc>
          <w:tcPr>
            <w:tcW w:w="966" w:type="pct"/>
          </w:tcPr>
          <w:p w14:paraId="07B8E27A" w14:textId="77777777" w:rsidR="00BB3490" w:rsidRDefault="00BB3490" w:rsidP="00BB3490">
            <w:pPr>
              <w:rPr>
                <w:sz w:val="16"/>
                <w:szCs w:val="16"/>
              </w:rPr>
            </w:pPr>
          </w:p>
          <w:p w14:paraId="5AD51425" w14:textId="77777777" w:rsidR="00BB3490" w:rsidRPr="001206CD" w:rsidRDefault="00BB3490" w:rsidP="00BB3490">
            <w:pPr>
              <w:pStyle w:val="ListParagraph"/>
              <w:numPr>
                <w:ilvl w:val="0"/>
                <w:numId w:val="13"/>
              </w:numPr>
              <w:ind w:left="304" w:hanging="274"/>
              <w:rPr>
                <w:sz w:val="16"/>
                <w:szCs w:val="16"/>
              </w:rPr>
            </w:pPr>
            <w:r w:rsidRPr="001206CD">
              <w:rPr>
                <w:sz w:val="16"/>
                <w:szCs w:val="16"/>
              </w:rPr>
              <w:t>As planned, Force and NCFRA should formally publish a Fleet Management Strategy that outlines the governance arrangements, roles and responsibilities and strategic</w:t>
            </w:r>
            <w:r>
              <w:rPr>
                <w:sz w:val="16"/>
                <w:szCs w:val="16"/>
              </w:rPr>
              <w:t xml:space="preserve"> </w:t>
            </w:r>
            <w:r w:rsidRPr="001206CD">
              <w:rPr>
                <w:sz w:val="16"/>
                <w:szCs w:val="16"/>
              </w:rPr>
              <w:t>objectives for both entities.</w:t>
            </w:r>
          </w:p>
          <w:p w14:paraId="3B72C7A1" w14:textId="77777777" w:rsidR="00BB3490" w:rsidRPr="001206CD" w:rsidRDefault="00BB3490" w:rsidP="00BB3490">
            <w:pPr>
              <w:pStyle w:val="ListParagraph"/>
              <w:numPr>
                <w:ilvl w:val="0"/>
                <w:numId w:val="13"/>
              </w:numPr>
              <w:ind w:left="304" w:hanging="274"/>
              <w:rPr>
                <w:sz w:val="16"/>
                <w:szCs w:val="16"/>
              </w:rPr>
            </w:pPr>
            <w:r w:rsidRPr="001206CD">
              <w:rPr>
                <w:sz w:val="16"/>
                <w:szCs w:val="16"/>
              </w:rPr>
              <w:t>To support the Fleet management Strategy, separate Implementation / Action Trackers should be developed to record measurable actions the respective entities wish to achieve. Progress on the achievement of actions should be circulated to relevant governance forums / delivery</w:t>
            </w:r>
            <w:r>
              <w:rPr>
                <w:sz w:val="16"/>
                <w:szCs w:val="16"/>
              </w:rPr>
              <w:t xml:space="preserve"> </w:t>
            </w:r>
            <w:r w:rsidRPr="001206CD">
              <w:rPr>
                <w:sz w:val="16"/>
                <w:szCs w:val="16"/>
              </w:rPr>
              <w:t>groups on a cyclical basis.</w:t>
            </w:r>
          </w:p>
          <w:p w14:paraId="78580C59" w14:textId="77777777" w:rsidR="00BB3490" w:rsidRPr="00F67552" w:rsidRDefault="00BB3490" w:rsidP="00BB3490">
            <w:pPr>
              <w:rPr>
                <w:sz w:val="16"/>
                <w:szCs w:val="16"/>
              </w:rPr>
            </w:pPr>
          </w:p>
        </w:tc>
        <w:tc>
          <w:tcPr>
            <w:tcW w:w="288" w:type="pct"/>
            <w:shd w:val="clear" w:color="auto" w:fill="FFC000"/>
          </w:tcPr>
          <w:p w14:paraId="53F3241F" w14:textId="77777777" w:rsidR="00BB3490" w:rsidRDefault="00BB3490" w:rsidP="00BB3490">
            <w:pPr>
              <w:jc w:val="center"/>
              <w:rPr>
                <w:b/>
                <w:sz w:val="16"/>
                <w:szCs w:val="16"/>
              </w:rPr>
            </w:pPr>
          </w:p>
          <w:p w14:paraId="4BDC0151" w14:textId="31BDAC21" w:rsidR="00BB3490" w:rsidRDefault="00BB3490" w:rsidP="00BB3490">
            <w:pPr>
              <w:jc w:val="center"/>
              <w:rPr>
                <w:b/>
                <w:sz w:val="16"/>
                <w:szCs w:val="16"/>
              </w:rPr>
            </w:pPr>
            <w:r>
              <w:rPr>
                <w:b/>
                <w:sz w:val="16"/>
                <w:szCs w:val="16"/>
              </w:rPr>
              <w:t>2</w:t>
            </w:r>
          </w:p>
        </w:tc>
        <w:tc>
          <w:tcPr>
            <w:tcW w:w="1213" w:type="pct"/>
          </w:tcPr>
          <w:p w14:paraId="548132EC" w14:textId="77777777" w:rsidR="00BB3490" w:rsidRDefault="00BB3490" w:rsidP="00BB3490">
            <w:pPr>
              <w:rPr>
                <w:sz w:val="16"/>
                <w:szCs w:val="16"/>
              </w:rPr>
            </w:pPr>
          </w:p>
          <w:p w14:paraId="7B8B65C4" w14:textId="77777777" w:rsidR="00BB3490" w:rsidRDefault="00BB3490" w:rsidP="00BB3490">
            <w:pPr>
              <w:rPr>
                <w:sz w:val="16"/>
                <w:szCs w:val="16"/>
              </w:rPr>
            </w:pPr>
            <w:bookmarkStart w:id="27" w:name="_Hlk222214292"/>
            <w:r w:rsidRPr="001206CD">
              <w:rPr>
                <w:sz w:val="16"/>
                <w:szCs w:val="16"/>
              </w:rPr>
              <w:t>The Department shall be publishing a joint Asset Strategy which shall consolidate and have a single fleet strategy. This shall then be used to support</w:t>
            </w:r>
            <w:r>
              <w:rPr>
                <w:sz w:val="16"/>
                <w:szCs w:val="16"/>
              </w:rPr>
              <w:t xml:space="preserve"> </w:t>
            </w:r>
            <w:r w:rsidRPr="001206CD">
              <w:rPr>
                <w:sz w:val="16"/>
                <w:szCs w:val="16"/>
              </w:rPr>
              <w:t>deliverables across the capital replacement, Policing Plan and CMRP.</w:t>
            </w:r>
            <w:bookmarkEnd w:id="27"/>
            <w:r w:rsidRPr="001206CD">
              <w:rPr>
                <w:sz w:val="16"/>
                <w:szCs w:val="16"/>
              </w:rPr>
              <w:t xml:space="preserve"> The work is underway to ensure in year actions are identified and reported upon.</w:t>
            </w:r>
          </w:p>
          <w:p w14:paraId="2DCC0ED5" w14:textId="77777777" w:rsidR="00BB3490" w:rsidRDefault="00BB3490" w:rsidP="00BB3490">
            <w:pPr>
              <w:rPr>
                <w:sz w:val="16"/>
                <w:szCs w:val="16"/>
              </w:rPr>
            </w:pPr>
          </w:p>
          <w:p w14:paraId="0861DA53" w14:textId="77777777" w:rsidR="00BB3490" w:rsidRPr="00256F5D" w:rsidRDefault="00BB3490" w:rsidP="00BB3490">
            <w:pPr>
              <w:rPr>
                <w:color w:val="00B050"/>
                <w:sz w:val="16"/>
                <w:szCs w:val="16"/>
              </w:rPr>
            </w:pPr>
            <w:r>
              <w:rPr>
                <w:color w:val="00B050"/>
                <w:sz w:val="16"/>
                <w:szCs w:val="16"/>
              </w:rPr>
              <w:t xml:space="preserve">Update March 2026 – The new Asset Strategy has now been signed-off. </w:t>
            </w:r>
          </w:p>
          <w:p w14:paraId="0676D950" w14:textId="2D014692" w:rsidR="00BB3490" w:rsidRPr="00D64E32" w:rsidRDefault="00BB3490" w:rsidP="00BB3490">
            <w:pPr>
              <w:rPr>
                <w:color w:val="00B050"/>
                <w:sz w:val="16"/>
                <w:szCs w:val="16"/>
              </w:rPr>
            </w:pPr>
            <w:r>
              <w:rPr>
                <w:color w:val="00B050"/>
                <w:sz w:val="16"/>
                <w:szCs w:val="16"/>
              </w:rPr>
              <w:t xml:space="preserve"> </w:t>
            </w:r>
          </w:p>
        </w:tc>
        <w:tc>
          <w:tcPr>
            <w:tcW w:w="512" w:type="pct"/>
          </w:tcPr>
          <w:p w14:paraId="1AEE8143" w14:textId="77777777" w:rsidR="00BB3490" w:rsidRDefault="00BB3490" w:rsidP="00BB3490">
            <w:pPr>
              <w:rPr>
                <w:sz w:val="16"/>
                <w:szCs w:val="16"/>
              </w:rPr>
            </w:pPr>
          </w:p>
          <w:p w14:paraId="4AE1B6FD" w14:textId="77777777" w:rsidR="00BB3490" w:rsidRPr="001206CD" w:rsidRDefault="00BB3490" w:rsidP="00BB3490">
            <w:pPr>
              <w:rPr>
                <w:sz w:val="16"/>
                <w:szCs w:val="16"/>
              </w:rPr>
            </w:pPr>
            <w:r w:rsidRPr="001206CD">
              <w:rPr>
                <w:sz w:val="16"/>
                <w:szCs w:val="16"/>
              </w:rPr>
              <w:t>Leanne Hanson, Force &amp; Fire Joint Chief Asset</w:t>
            </w:r>
          </w:p>
          <w:p w14:paraId="5035E4F8" w14:textId="77777777" w:rsidR="00BB3490" w:rsidRDefault="00BB3490" w:rsidP="00BB3490">
            <w:pPr>
              <w:rPr>
                <w:sz w:val="16"/>
                <w:szCs w:val="16"/>
              </w:rPr>
            </w:pPr>
            <w:r w:rsidRPr="001206CD">
              <w:rPr>
                <w:sz w:val="16"/>
                <w:szCs w:val="16"/>
              </w:rPr>
              <w:t>Officer</w:t>
            </w:r>
          </w:p>
          <w:p w14:paraId="3E9DEEDC" w14:textId="77777777" w:rsidR="00BB3490" w:rsidRDefault="00BB3490" w:rsidP="00BB3490">
            <w:pPr>
              <w:rPr>
                <w:sz w:val="16"/>
                <w:szCs w:val="16"/>
              </w:rPr>
            </w:pPr>
          </w:p>
          <w:p w14:paraId="612A57C0" w14:textId="4BE155EC" w:rsidR="00BB3490" w:rsidRPr="00EF3A2E" w:rsidRDefault="00BB3490" w:rsidP="00BB3490">
            <w:pPr>
              <w:rPr>
                <w:sz w:val="16"/>
                <w:szCs w:val="16"/>
              </w:rPr>
            </w:pPr>
            <w:r>
              <w:rPr>
                <w:sz w:val="16"/>
                <w:szCs w:val="16"/>
              </w:rPr>
              <w:t>31 December 2025</w:t>
            </w:r>
          </w:p>
        </w:tc>
        <w:tc>
          <w:tcPr>
            <w:tcW w:w="319" w:type="pct"/>
            <w:shd w:val="clear" w:color="auto" w:fill="92D050"/>
          </w:tcPr>
          <w:p w14:paraId="30753FAF" w14:textId="77777777" w:rsidR="00BB3490" w:rsidRPr="00D2516B" w:rsidRDefault="00BB3490" w:rsidP="00BB3490">
            <w:pPr>
              <w:jc w:val="center"/>
              <w:rPr>
                <w:sz w:val="16"/>
                <w:szCs w:val="16"/>
              </w:rPr>
            </w:pPr>
          </w:p>
        </w:tc>
      </w:tr>
      <w:bookmarkEnd w:id="25"/>
      <w:tr w:rsidR="0030202E" w:rsidRPr="0097319C" w14:paraId="7711CFB4" w14:textId="77777777" w:rsidTr="00982D59">
        <w:tc>
          <w:tcPr>
            <w:tcW w:w="199" w:type="pct"/>
          </w:tcPr>
          <w:p w14:paraId="627E28FF" w14:textId="77777777" w:rsidR="0030202E" w:rsidRDefault="0030202E" w:rsidP="0030202E">
            <w:pPr>
              <w:jc w:val="center"/>
              <w:rPr>
                <w:b/>
                <w:sz w:val="16"/>
                <w:szCs w:val="16"/>
              </w:rPr>
            </w:pPr>
            <w:r>
              <w:rPr>
                <w:b/>
                <w:sz w:val="16"/>
                <w:szCs w:val="16"/>
              </w:rPr>
              <w:t>2</w:t>
            </w:r>
          </w:p>
        </w:tc>
        <w:tc>
          <w:tcPr>
            <w:tcW w:w="1503" w:type="pct"/>
          </w:tcPr>
          <w:p w14:paraId="1CF7A657" w14:textId="77777777" w:rsidR="0030202E" w:rsidRDefault="0030202E" w:rsidP="0030202E">
            <w:pPr>
              <w:pageBreakBefore/>
              <w:jc w:val="both"/>
              <w:rPr>
                <w:b/>
                <w:bCs/>
                <w:sz w:val="16"/>
                <w:szCs w:val="16"/>
                <w:u w:val="single"/>
              </w:rPr>
            </w:pPr>
            <w:r w:rsidRPr="001206CD">
              <w:rPr>
                <w:b/>
                <w:bCs/>
                <w:sz w:val="16"/>
                <w:szCs w:val="16"/>
                <w:u w:val="single"/>
              </w:rPr>
              <w:t>Force</w:t>
            </w:r>
            <w:r w:rsidRPr="00827B1B">
              <w:rPr>
                <w:b/>
                <w:bCs/>
                <w:sz w:val="16"/>
                <w:szCs w:val="16"/>
                <w:u w:val="single"/>
              </w:rPr>
              <w:t xml:space="preserve"> vehicles are not always serviced in line with servicing schedule guidance</w:t>
            </w:r>
            <w:r w:rsidRPr="001206CD">
              <w:rPr>
                <w:b/>
                <w:bCs/>
                <w:sz w:val="16"/>
                <w:szCs w:val="16"/>
                <w:u w:val="single"/>
              </w:rPr>
              <w:t xml:space="preserve"> </w:t>
            </w:r>
          </w:p>
          <w:p w14:paraId="63B51A11" w14:textId="77777777" w:rsidR="0030202E" w:rsidRPr="001206CD" w:rsidRDefault="0030202E" w:rsidP="0030202E">
            <w:pPr>
              <w:pageBreakBefore/>
              <w:jc w:val="both"/>
              <w:rPr>
                <w:sz w:val="16"/>
                <w:szCs w:val="16"/>
              </w:rPr>
            </w:pPr>
            <w:r>
              <w:rPr>
                <w:i/>
                <w:iCs/>
                <w:sz w:val="16"/>
                <w:szCs w:val="16"/>
              </w:rPr>
              <w:t xml:space="preserve">Observation: </w:t>
            </w:r>
            <w:r w:rsidRPr="00135EC5">
              <w:rPr>
                <w:sz w:val="16"/>
                <w:szCs w:val="16"/>
              </w:rPr>
              <w:t>The</w:t>
            </w:r>
            <w:r>
              <w:rPr>
                <w:sz w:val="16"/>
                <w:szCs w:val="16"/>
              </w:rPr>
              <w:t xml:space="preserve"> </w:t>
            </w:r>
            <w:r w:rsidRPr="001206CD">
              <w:rPr>
                <w:sz w:val="16"/>
                <w:szCs w:val="16"/>
              </w:rPr>
              <w:t>Force has a ‘Vehicle Service Schedule Guidance’ document in place which</w:t>
            </w:r>
            <w:r>
              <w:rPr>
                <w:sz w:val="16"/>
                <w:szCs w:val="16"/>
              </w:rPr>
              <w:t xml:space="preserve"> </w:t>
            </w:r>
            <w:r w:rsidRPr="001206CD">
              <w:rPr>
                <w:sz w:val="16"/>
                <w:szCs w:val="16"/>
              </w:rPr>
              <w:t>outlines the recommended intervals at which services should be undertaken for</w:t>
            </w:r>
            <w:r>
              <w:rPr>
                <w:sz w:val="16"/>
                <w:szCs w:val="16"/>
              </w:rPr>
              <w:t xml:space="preserve"> </w:t>
            </w:r>
            <w:r w:rsidRPr="001206CD">
              <w:rPr>
                <w:sz w:val="16"/>
                <w:szCs w:val="16"/>
              </w:rPr>
              <w:t>vehicles. The primary factor dictating when services are due is mileage, which is</w:t>
            </w:r>
            <w:r>
              <w:rPr>
                <w:sz w:val="16"/>
                <w:szCs w:val="16"/>
              </w:rPr>
              <w:t xml:space="preserve"> </w:t>
            </w:r>
            <w:r w:rsidRPr="001206CD">
              <w:rPr>
                <w:sz w:val="16"/>
                <w:szCs w:val="16"/>
              </w:rPr>
              <w:t>tracked constantly by the Force via Telematics.</w:t>
            </w:r>
          </w:p>
          <w:p w14:paraId="35B5DC70" w14:textId="77777777" w:rsidR="0030202E" w:rsidRPr="001206CD" w:rsidRDefault="0030202E" w:rsidP="0030202E">
            <w:pPr>
              <w:pageBreakBefore/>
              <w:jc w:val="both"/>
              <w:rPr>
                <w:sz w:val="16"/>
                <w:szCs w:val="16"/>
              </w:rPr>
            </w:pPr>
            <w:r w:rsidRPr="001206CD">
              <w:rPr>
                <w:sz w:val="16"/>
                <w:szCs w:val="16"/>
              </w:rPr>
              <w:t>Review of the Guidance document highlights that interval periods for servicing are</w:t>
            </w:r>
            <w:r>
              <w:rPr>
                <w:sz w:val="16"/>
                <w:szCs w:val="16"/>
              </w:rPr>
              <w:t xml:space="preserve"> </w:t>
            </w:r>
            <w:r w:rsidRPr="001206CD">
              <w:rPr>
                <w:sz w:val="16"/>
                <w:szCs w:val="16"/>
              </w:rPr>
              <w:t>dependent on the vehicle type, with Armed Response Vehicles (ARVs) and Roads</w:t>
            </w:r>
            <w:r>
              <w:rPr>
                <w:sz w:val="16"/>
                <w:szCs w:val="16"/>
              </w:rPr>
              <w:t xml:space="preserve"> </w:t>
            </w:r>
            <w:r w:rsidRPr="001206CD">
              <w:rPr>
                <w:sz w:val="16"/>
                <w:szCs w:val="16"/>
              </w:rPr>
              <w:t>Policing Team (RPT) serviced on a more frequent basis (6/8K miles) compared to</w:t>
            </w:r>
            <w:r>
              <w:rPr>
                <w:sz w:val="16"/>
                <w:szCs w:val="16"/>
              </w:rPr>
              <w:t xml:space="preserve"> </w:t>
            </w:r>
            <w:r w:rsidRPr="001206CD">
              <w:rPr>
                <w:sz w:val="16"/>
                <w:szCs w:val="16"/>
              </w:rPr>
              <w:t>Response and Neighbourhood Policing Team (NPT) vehicles (8/10K miles) due to the</w:t>
            </w:r>
            <w:r>
              <w:rPr>
                <w:sz w:val="16"/>
                <w:szCs w:val="16"/>
              </w:rPr>
              <w:t xml:space="preserve"> </w:t>
            </w:r>
            <w:r w:rsidRPr="001206CD">
              <w:rPr>
                <w:sz w:val="16"/>
                <w:szCs w:val="16"/>
              </w:rPr>
              <w:t>intensity they are driven at.</w:t>
            </w:r>
          </w:p>
          <w:p w14:paraId="1CD67B7F" w14:textId="77777777" w:rsidR="0030202E" w:rsidRPr="001206CD" w:rsidRDefault="0030202E" w:rsidP="0030202E">
            <w:pPr>
              <w:pageBreakBefore/>
              <w:jc w:val="both"/>
              <w:rPr>
                <w:sz w:val="16"/>
                <w:szCs w:val="16"/>
              </w:rPr>
            </w:pPr>
            <w:r w:rsidRPr="001206CD">
              <w:rPr>
                <w:sz w:val="16"/>
                <w:szCs w:val="16"/>
              </w:rPr>
              <w:t>We performed data analytics on a record of 379 Force vehicles to confirm whether</w:t>
            </w:r>
            <w:r>
              <w:rPr>
                <w:sz w:val="16"/>
                <w:szCs w:val="16"/>
              </w:rPr>
              <w:t xml:space="preserve"> </w:t>
            </w:r>
            <w:r w:rsidRPr="001206CD">
              <w:rPr>
                <w:sz w:val="16"/>
                <w:szCs w:val="16"/>
              </w:rPr>
              <w:t>their most recent service was in line with servicing guidance requirements, and noted</w:t>
            </w:r>
            <w:r>
              <w:rPr>
                <w:sz w:val="16"/>
                <w:szCs w:val="16"/>
              </w:rPr>
              <w:t xml:space="preserve"> </w:t>
            </w:r>
            <w:r w:rsidRPr="001206CD">
              <w:rPr>
                <w:sz w:val="16"/>
                <w:szCs w:val="16"/>
              </w:rPr>
              <w:t>the following exceptions:</w:t>
            </w:r>
          </w:p>
          <w:p w14:paraId="6B4C8390" w14:textId="77777777" w:rsidR="0030202E" w:rsidRPr="00827B1B" w:rsidRDefault="0030202E" w:rsidP="0030202E">
            <w:pPr>
              <w:pStyle w:val="ListParagraph"/>
              <w:pageBreakBefore/>
              <w:numPr>
                <w:ilvl w:val="0"/>
                <w:numId w:val="5"/>
              </w:numPr>
              <w:ind w:left="277" w:hanging="160"/>
              <w:jc w:val="both"/>
              <w:rPr>
                <w:sz w:val="16"/>
                <w:szCs w:val="16"/>
              </w:rPr>
            </w:pPr>
            <w:r w:rsidRPr="00827B1B">
              <w:rPr>
                <w:sz w:val="16"/>
                <w:szCs w:val="16"/>
              </w:rPr>
              <w:t>239 vehicles did not record their servicing requirement on the TranMan system, as such we were unable to perform data analytics on these vehicles.</w:t>
            </w:r>
          </w:p>
          <w:p w14:paraId="71600FA4" w14:textId="77777777" w:rsidR="0030202E" w:rsidRPr="00827B1B" w:rsidRDefault="0030202E" w:rsidP="0030202E">
            <w:pPr>
              <w:pStyle w:val="ListParagraph"/>
              <w:pageBreakBefore/>
              <w:numPr>
                <w:ilvl w:val="0"/>
                <w:numId w:val="11"/>
              </w:numPr>
              <w:ind w:left="277" w:hanging="160"/>
              <w:jc w:val="both"/>
              <w:rPr>
                <w:sz w:val="16"/>
                <w:szCs w:val="16"/>
              </w:rPr>
            </w:pPr>
            <w:r w:rsidRPr="00827B1B">
              <w:rPr>
                <w:sz w:val="16"/>
                <w:szCs w:val="16"/>
              </w:rPr>
              <w:t>Of the 140 vehicles we did perform testing on, 47 (34%) were serviced outside of their servicing schedule guidance requirements, with servicing occurring on an average of 1278 miles over expected mileage intervals.</w:t>
            </w:r>
          </w:p>
          <w:p w14:paraId="0D44E8D0" w14:textId="77777777" w:rsidR="0030202E" w:rsidRPr="00135EC5" w:rsidRDefault="0030202E" w:rsidP="0030202E">
            <w:pPr>
              <w:pageBreakBefore/>
              <w:jc w:val="both"/>
              <w:rPr>
                <w:b/>
                <w:bCs/>
                <w:sz w:val="16"/>
                <w:szCs w:val="16"/>
                <w:u w:val="single"/>
              </w:rPr>
            </w:pPr>
            <w:r w:rsidRPr="00953EB6">
              <w:rPr>
                <w:i/>
                <w:iCs/>
                <w:sz w:val="16"/>
                <w:szCs w:val="16"/>
              </w:rPr>
              <w:t>Risk and Impact:</w:t>
            </w:r>
            <w:r>
              <w:rPr>
                <w:i/>
                <w:iCs/>
                <w:sz w:val="16"/>
                <w:szCs w:val="16"/>
              </w:rPr>
              <w:t xml:space="preserve"> </w:t>
            </w:r>
            <w:r w:rsidRPr="00827B1B">
              <w:rPr>
                <w:sz w:val="16"/>
                <w:szCs w:val="16"/>
              </w:rPr>
              <w:t>Increased risk to the safety of officers, as vehicles may not be fit</w:t>
            </w:r>
            <w:r>
              <w:rPr>
                <w:sz w:val="16"/>
                <w:szCs w:val="16"/>
              </w:rPr>
              <w:t xml:space="preserve"> </w:t>
            </w:r>
            <w:r w:rsidRPr="00827B1B">
              <w:rPr>
                <w:sz w:val="16"/>
                <w:szCs w:val="16"/>
              </w:rPr>
              <w:t>for purpose due to them being serviced outside of expected interval periods</w:t>
            </w:r>
            <w:r w:rsidRPr="001206CD">
              <w:rPr>
                <w:sz w:val="16"/>
                <w:szCs w:val="16"/>
              </w:rPr>
              <w:t>.</w:t>
            </w:r>
          </w:p>
        </w:tc>
        <w:tc>
          <w:tcPr>
            <w:tcW w:w="966" w:type="pct"/>
          </w:tcPr>
          <w:p w14:paraId="27A42C23" w14:textId="77777777" w:rsidR="0030202E" w:rsidRPr="00827B1B" w:rsidRDefault="0030202E" w:rsidP="0030202E">
            <w:pPr>
              <w:rPr>
                <w:sz w:val="16"/>
                <w:szCs w:val="16"/>
              </w:rPr>
            </w:pPr>
          </w:p>
          <w:p w14:paraId="603DF382" w14:textId="77777777" w:rsidR="0030202E" w:rsidRDefault="0030202E" w:rsidP="0030202E">
            <w:pPr>
              <w:pStyle w:val="ListParagraph"/>
              <w:numPr>
                <w:ilvl w:val="0"/>
                <w:numId w:val="14"/>
              </w:numPr>
              <w:ind w:left="304" w:hanging="274"/>
              <w:rPr>
                <w:sz w:val="16"/>
                <w:szCs w:val="16"/>
              </w:rPr>
            </w:pPr>
            <w:r w:rsidRPr="00827B1B">
              <w:rPr>
                <w:sz w:val="16"/>
                <w:szCs w:val="16"/>
              </w:rPr>
              <w:t>The Force should update the TranMan system to record servicing requirements for all of their vehicles, thus ensuring it is clear to all users of the system when vehicles require a service.</w:t>
            </w:r>
          </w:p>
          <w:p w14:paraId="43B3B64A" w14:textId="77777777" w:rsidR="0030202E" w:rsidRPr="00827B1B" w:rsidRDefault="0030202E" w:rsidP="0030202E">
            <w:pPr>
              <w:pStyle w:val="ListParagraph"/>
              <w:numPr>
                <w:ilvl w:val="0"/>
                <w:numId w:val="14"/>
              </w:numPr>
              <w:ind w:left="304" w:hanging="274"/>
              <w:rPr>
                <w:sz w:val="16"/>
                <w:szCs w:val="16"/>
              </w:rPr>
            </w:pPr>
            <w:r w:rsidRPr="00827B1B">
              <w:rPr>
                <w:sz w:val="16"/>
                <w:szCs w:val="16"/>
              </w:rPr>
              <w:t>The Force should ensure the servicing of vehicles is</w:t>
            </w:r>
            <w:r>
              <w:rPr>
                <w:sz w:val="16"/>
                <w:szCs w:val="16"/>
              </w:rPr>
              <w:t xml:space="preserve"> </w:t>
            </w:r>
            <w:r w:rsidRPr="00827B1B">
              <w:rPr>
                <w:sz w:val="16"/>
                <w:szCs w:val="16"/>
              </w:rPr>
              <w:t>carried out in line with interval periods</w:t>
            </w:r>
          </w:p>
        </w:tc>
        <w:tc>
          <w:tcPr>
            <w:tcW w:w="288" w:type="pct"/>
            <w:shd w:val="clear" w:color="auto" w:fill="FFC000"/>
          </w:tcPr>
          <w:p w14:paraId="60651C95" w14:textId="77777777" w:rsidR="0030202E" w:rsidRDefault="0030202E" w:rsidP="0030202E">
            <w:pPr>
              <w:jc w:val="center"/>
              <w:rPr>
                <w:b/>
                <w:sz w:val="16"/>
                <w:szCs w:val="16"/>
              </w:rPr>
            </w:pPr>
          </w:p>
          <w:p w14:paraId="220668F5" w14:textId="77777777" w:rsidR="0030202E" w:rsidRDefault="0030202E" w:rsidP="0030202E">
            <w:pPr>
              <w:jc w:val="center"/>
              <w:rPr>
                <w:b/>
                <w:sz w:val="16"/>
                <w:szCs w:val="16"/>
              </w:rPr>
            </w:pPr>
            <w:r>
              <w:rPr>
                <w:b/>
                <w:sz w:val="16"/>
                <w:szCs w:val="16"/>
              </w:rPr>
              <w:t>2</w:t>
            </w:r>
          </w:p>
        </w:tc>
        <w:tc>
          <w:tcPr>
            <w:tcW w:w="1213" w:type="pct"/>
          </w:tcPr>
          <w:p w14:paraId="5B50FDE4" w14:textId="77777777" w:rsidR="0030202E" w:rsidRPr="004E2BC6" w:rsidRDefault="0030202E" w:rsidP="0030202E">
            <w:pPr>
              <w:rPr>
                <w:sz w:val="16"/>
                <w:szCs w:val="16"/>
              </w:rPr>
            </w:pPr>
          </w:p>
          <w:p w14:paraId="4D2906D8" w14:textId="77777777" w:rsidR="0030202E" w:rsidRPr="004E2BC6" w:rsidRDefault="0030202E" w:rsidP="0030202E">
            <w:pPr>
              <w:rPr>
                <w:sz w:val="16"/>
                <w:szCs w:val="16"/>
              </w:rPr>
            </w:pPr>
            <w:r w:rsidRPr="004E2BC6">
              <w:rPr>
                <w:sz w:val="16"/>
                <w:szCs w:val="16"/>
              </w:rPr>
              <w:t>At the time of the audit, the team were carrying several vacancies which contributed to the Tranman records not having up to date records. Team members</w:t>
            </w:r>
          </w:p>
          <w:p w14:paraId="39F85F57" w14:textId="77777777" w:rsidR="0030202E" w:rsidRPr="004E2BC6" w:rsidRDefault="0030202E" w:rsidP="0030202E">
            <w:pPr>
              <w:rPr>
                <w:sz w:val="16"/>
                <w:szCs w:val="16"/>
              </w:rPr>
            </w:pPr>
            <w:r w:rsidRPr="004E2BC6">
              <w:rPr>
                <w:sz w:val="16"/>
                <w:szCs w:val="16"/>
              </w:rPr>
              <w:t>are in place to now support in ensuring records updated. The force has now established a Fleet working group to mirror a similar provision within Fire. This shall then ensure issues and performance data can be reviewed and monitored.</w:t>
            </w:r>
          </w:p>
          <w:p w14:paraId="086E6267" w14:textId="77777777" w:rsidR="0030202E" w:rsidRPr="004E2BC6" w:rsidRDefault="0030202E" w:rsidP="0030202E">
            <w:pPr>
              <w:rPr>
                <w:sz w:val="16"/>
                <w:szCs w:val="16"/>
              </w:rPr>
            </w:pPr>
          </w:p>
          <w:p w14:paraId="519D6612" w14:textId="0DC1BC13" w:rsidR="0030202E" w:rsidRDefault="0030202E" w:rsidP="0030202E">
            <w:pPr>
              <w:rPr>
                <w:sz w:val="16"/>
                <w:szCs w:val="16"/>
              </w:rPr>
            </w:pPr>
            <w:bookmarkStart w:id="28" w:name="_Hlk232418364"/>
            <w:r w:rsidRPr="004E2BC6">
              <w:rPr>
                <w:color w:val="00B050"/>
                <w:sz w:val="16"/>
                <w:szCs w:val="16"/>
              </w:rPr>
              <w:t>Update 11/05/26 - The team have been updating records however, following work with external suppliers it has been identified that some of the process can be automated. The team have held a series of workshops to look at improving efficiency and effectiveness. Final training scheduled for June 2026 to then enable more electronic rather than manual process.</w:t>
            </w:r>
            <w:bookmarkEnd w:id="28"/>
          </w:p>
        </w:tc>
        <w:tc>
          <w:tcPr>
            <w:tcW w:w="512" w:type="pct"/>
          </w:tcPr>
          <w:p w14:paraId="563B60E0" w14:textId="77777777" w:rsidR="0030202E" w:rsidRPr="004E2BC6" w:rsidRDefault="0030202E" w:rsidP="0030202E">
            <w:pPr>
              <w:rPr>
                <w:sz w:val="16"/>
                <w:szCs w:val="16"/>
              </w:rPr>
            </w:pPr>
          </w:p>
          <w:p w14:paraId="3F0061D8" w14:textId="77777777" w:rsidR="0030202E" w:rsidRPr="004E2BC6" w:rsidRDefault="0030202E" w:rsidP="0030202E">
            <w:pPr>
              <w:rPr>
                <w:sz w:val="16"/>
                <w:szCs w:val="16"/>
              </w:rPr>
            </w:pPr>
            <w:r w:rsidRPr="004E2BC6">
              <w:rPr>
                <w:sz w:val="16"/>
                <w:szCs w:val="16"/>
              </w:rPr>
              <w:t>Leanne Hanson, Force &amp; Fire Joint Chief Asset</w:t>
            </w:r>
          </w:p>
          <w:p w14:paraId="0CB66799" w14:textId="77777777" w:rsidR="0030202E" w:rsidRPr="004E2BC6" w:rsidRDefault="0030202E" w:rsidP="0030202E">
            <w:pPr>
              <w:rPr>
                <w:sz w:val="16"/>
                <w:szCs w:val="16"/>
              </w:rPr>
            </w:pPr>
            <w:r w:rsidRPr="004E2BC6">
              <w:rPr>
                <w:sz w:val="16"/>
                <w:szCs w:val="16"/>
              </w:rPr>
              <w:t>Officer</w:t>
            </w:r>
          </w:p>
          <w:p w14:paraId="4CB1210A" w14:textId="77777777" w:rsidR="0030202E" w:rsidRPr="004E2BC6" w:rsidRDefault="0030202E" w:rsidP="0030202E">
            <w:pPr>
              <w:rPr>
                <w:sz w:val="16"/>
                <w:szCs w:val="16"/>
              </w:rPr>
            </w:pPr>
          </w:p>
          <w:p w14:paraId="424D48E9" w14:textId="77777777" w:rsidR="0030202E" w:rsidRPr="004E2BC6" w:rsidRDefault="0030202E" w:rsidP="0030202E">
            <w:pPr>
              <w:rPr>
                <w:sz w:val="16"/>
                <w:szCs w:val="16"/>
              </w:rPr>
            </w:pPr>
            <w:r w:rsidRPr="004E2BC6">
              <w:rPr>
                <w:sz w:val="16"/>
                <w:szCs w:val="16"/>
              </w:rPr>
              <w:t>31 March 2026</w:t>
            </w:r>
          </w:p>
          <w:p w14:paraId="29F2E90A" w14:textId="77777777" w:rsidR="0030202E" w:rsidRPr="004E2BC6" w:rsidRDefault="0030202E" w:rsidP="0030202E">
            <w:pPr>
              <w:rPr>
                <w:sz w:val="16"/>
                <w:szCs w:val="16"/>
              </w:rPr>
            </w:pPr>
          </w:p>
          <w:p w14:paraId="66E2E8AA" w14:textId="77777777" w:rsidR="0030202E" w:rsidRPr="004E2BC6" w:rsidRDefault="0030202E" w:rsidP="0030202E">
            <w:pPr>
              <w:rPr>
                <w:sz w:val="16"/>
                <w:szCs w:val="16"/>
              </w:rPr>
            </w:pPr>
          </w:p>
          <w:p w14:paraId="2A04BF44" w14:textId="77777777" w:rsidR="0030202E" w:rsidRPr="004E2BC6" w:rsidRDefault="0030202E" w:rsidP="0030202E">
            <w:pPr>
              <w:rPr>
                <w:sz w:val="16"/>
                <w:szCs w:val="16"/>
              </w:rPr>
            </w:pPr>
          </w:p>
          <w:p w14:paraId="132A50B3" w14:textId="77777777" w:rsidR="0030202E" w:rsidRPr="004E2BC6" w:rsidRDefault="0030202E" w:rsidP="0030202E">
            <w:pPr>
              <w:rPr>
                <w:sz w:val="16"/>
                <w:szCs w:val="16"/>
              </w:rPr>
            </w:pPr>
          </w:p>
          <w:p w14:paraId="596690F5" w14:textId="77777777" w:rsidR="0030202E" w:rsidRPr="004E2BC6" w:rsidRDefault="0030202E" w:rsidP="0030202E">
            <w:pPr>
              <w:rPr>
                <w:sz w:val="16"/>
                <w:szCs w:val="16"/>
              </w:rPr>
            </w:pPr>
          </w:p>
          <w:p w14:paraId="502463DD" w14:textId="4ED3EE1B" w:rsidR="0030202E" w:rsidRPr="00EF3A2E" w:rsidRDefault="0030202E" w:rsidP="0030202E">
            <w:pPr>
              <w:rPr>
                <w:sz w:val="16"/>
                <w:szCs w:val="16"/>
              </w:rPr>
            </w:pPr>
            <w:r w:rsidRPr="004E2BC6">
              <w:rPr>
                <w:color w:val="00B050"/>
                <w:sz w:val="16"/>
                <w:szCs w:val="16"/>
              </w:rPr>
              <w:t>31 December 2026</w:t>
            </w:r>
          </w:p>
        </w:tc>
        <w:tc>
          <w:tcPr>
            <w:tcW w:w="319" w:type="pct"/>
            <w:shd w:val="clear" w:color="auto" w:fill="FFC000"/>
          </w:tcPr>
          <w:p w14:paraId="1F180202" w14:textId="77777777" w:rsidR="0030202E" w:rsidRPr="00D2516B" w:rsidRDefault="0030202E" w:rsidP="0030202E">
            <w:pPr>
              <w:jc w:val="center"/>
              <w:rPr>
                <w:sz w:val="16"/>
                <w:szCs w:val="16"/>
              </w:rPr>
            </w:pPr>
          </w:p>
        </w:tc>
      </w:tr>
      <w:tr w:rsidR="00176711" w:rsidRPr="0097319C" w14:paraId="4C82846F" w14:textId="77777777" w:rsidTr="00A77B85">
        <w:tc>
          <w:tcPr>
            <w:tcW w:w="199" w:type="pct"/>
          </w:tcPr>
          <w:p w14:paraId="015A2973" w14:textId="219CB974" w:rsidR="00176711" w:rsidRDefault="00176711" w:rsidP="00176711">
            <w:pPr>
              <w:jc w:val="center"/>
              <w:rPr>
                <w:b/>
                <w:sz w:val="16"/>
                <w:szCs w:val="16"/>
              </w:rPr>
            </w:pPr>
            <w:r>
              <w:rPr>
                <w:b/>
                <w:sz w:val="16"/>
                <w:szCs w:val="16"/>
              </w:rPr>
              <w:t>3</w:t>
            </w:r>
          </w:p>
        </w:tc>
        <w:tc>
          <w:tcPr>
            <w:tcW w:w="1503" w:type="pct"/>
          </w:tcPr>
          <w:p w14:paraId="0E1CC6B1" w14:textId="77777777" w:rsidR="00176711" w:rsidRDefault="00176711" w:rsidP="00176711">
            <w:pPr>
              <w:pageBreakBefore/>
              <w:jc w:val="both"/>
              <w:rPr>
                <w:b/>
                <w:bCs/>
                <w:sz w:val="16"/>
                <w:szCs w:val="16"/>
                <w:u w:val="single"/>
              </w:rPr>
            </w:pPr>
            <w:r w:rsidRPr="00C00976">
              <w:rPr>
                <w:b/>
                <w:bCs/>
                <w:sz w:val="16"/>
                <w:szCs w:val="16"/>
                <w:u w:val="single"/>
              </w:rPr>
              <w:t>The Force does not always close down open job cards on the TranMan system.</w:t>
            </w:r>
            <w:r w:rsidRPr="001206CD">
              <w:rPr>
                <w:b/>
                <w:bCs/>
                <w:sz w:val="16"/>
                <w:szCs w:val="16"/>
                <w:u w:val="single"/>
              </w:rPr>
              <w:t xml:space="preserve"> </w:t>
            </w:r>
          </w:p>
          <w:p w14:paraId="00FF2AA1" w14:textId="77777777" w:rsidR="00176711" w:rsidRPr="00C00976" w:rsidRDefault="00176711" w:rsidP="00176711">
            <w:pPr>
              <w:pageBreakBefore/>
              <w:jc w:val="both"/>
              <w:rPr>
                <w:sz w:val="16"/>
                <w:szCs w:val="16"/>
              </w:rPr>
            </w:pPr>
            <w:r>
              <w:rPr>
                <w:i/>
                <w:iCs/>
                <w:sz w:val="16"/>
                <w:szCs w:val="16"/>
              </w:rPr>
              <w:t xml:space="preserve">Observation: </w:t>
            </w:r>
            <w:r w:rsidRPr="00135EC5">
              <w:rPr>
                <w:sz w:val="16"/>
                <w:szCs w:val="16"/>
              </w:rPr>
              <w:t>The</w:t>
            </w:r>
            <w:r>
              <w:rPr>
                <w:sz w:val="16"/>
                <w:szCs w:val="16"/>
              </w:rPr>
              <w:t xml:space="preserve"> </w:t>
            </w:r>
            <w:r w:rsidRPr="00C00976">
              <w:rPr>
                <w:sz w:val="16"/>
                <w:szCs w:val="16"/>
              </w:rPr>
              <w:t>Force continues to use the same Fleet Management System as per the previous</w:t>
            </w:r>
            <w:r>
              <w:rPr>
                <w:sz w:val="16"/>
                <w:szCs w:val="16"/>
              </w:rPr>
              <w:t xml:space="preserve"> </w:t>
            </w:r>
            <w:r w:rsidRPr="00C00976">
              <w:rPr>
                <w:sz w:val="16"/>
                <w:szCs w:val="16"/>
              </w:rPr>
              <w:t>internal audit completed in October 2023, the TranMan V9 system. This system</w:t>
            </w:r>
            <w:r>
              <w:rPr>
                <w:sz w:val="16"/>
                <w:szCs w:val="16"/>
              </w:rPr>
              <w:t xml:space="preserve"> </w:t>
            </w:r>
            <w:r w:rsidRPr="00C00976">
              <w:rPr>
                <w:sz w:val="16"/>
                <w:szCs w:val="16"/>
              </w:rPr>
              <w:t>captures vehicle records and supporting information within a database and is also</w:t>
            </w:r>
            <w:r>
              <w:rPr>
                <w:sz w:val="16"/>
                <w:szCs w:val="16"/>
              </w:rPr>
              <w:t xml:space="preserve"> </w:t>
            </w:r>
            <w:r w:rsidRPr="00C00976">
              <w:rPr>
                <w:sz w:val="16"/>
                <w:szCs w:val="16"/>
              </w:rPr>
              <w:t>used to support maintenance and servicing of their vehicles.</w:t>
            </w:r>
          </w:p>
          <w:p w14:paraId="58130A0D" w14:textId="77777777" w:rsidR="00176711" w:rsidRPr="00C00976" w:rsidRDefault="00176711" w:rsidP="00176711">
            <w:pPr>
              <w:pageBreakBefore/>
              <w:jc w:val="both"/>
              <w:rPr>
                <w:sz w:val="16"/>
                <w:szCs w:val="16"/>
              </w:rPr>
            </w:pPr>
            <w:r w:rsidRPr="00C00976">
              <w:rPr>
                <w:sz w:val="16"/>
                <w:szCs w:val="16"/>
              </w:rPr>
              <w:t>A dashboard is utilised on the system which depicts key maintenance information</w:t>
            </w:r>
            <w:r>
              <w:rPr>
                <w:sz w:val="16"/>
                <w:szCs w:val="16"/>
              </w:rPr>
              <w:t xml:space="preserve"> </w:t>
            </w:r>
            <w:r w:rsidRPr="00C00976">
              <w:rPr>
                <w:sz w:val="16"/>
                <w:szCs w:val="16"/>
              </w:rPr>
              <w:t>such as ‘Services Due This Week’, ‘MOTs Due Next 7 days’, ‘Overdue Services’.</w:t>
            </w:r>
          </w:p>
          <w:p w14:paraId="6D756AF7" w14:textId="77777777" w:rsidR="00176711" w:rsidRPr="00C00976" w:rsidRDefault="00176711" w:rsidP="00176711">
            <w:pPr>
              <w:pageBreakBefore/>
              <w:jc w:val="both"/>
              <w:rPr>
                <w:sz w:val="16"/>
                <w:szCs w:val="16"/>
              </w:rPr>
            </w:pPr>
            <w:r w:rsidRPr="00C00976">
              <w:rPr>
                <w:sz w:val="16"/>
                <w:szCs w:val="16"/>
              </w:rPr>
              <w:t>‘Overdue MOTs’, ‘Jobs Open Over 7 Days’ and ‘Vehicles with No Recent Mileage’.</w:t>
            </w:r>
          </w:p>
          <w:p w14:paraId="4C956DA8" w14:textId="77777777" w:rsidR="00176711" w:rsidRPr="00C00976" w:rsidRDefault="00176711" w:rsidP="00176711">
            <w:pPr>
              <w:pageBreakBefore/>
              <w:jc w:val="both"/>
              <w:rPr>
                <w:sz w:val="16"/>
                <w:szCs w:val="16"/>
              </w:rPr>
            </w:pPr>
            <w:r w:rsidRPr="00C00976">
              <w:rPr>
                <w:sz w:val="16"/>
                <w:szCs w:val="16"/>
              </w:rPr>
              <w:t>We reviewed the dashboard and noted the following:</w:t>
            </w:r>
          </w:p>
          <w:p w14:paraId="1B9C9D7A" w14:textId="77777777" w:rsidR="00176711" w:rsidRPr="00C00976" w:rsidRDefault="00176711" w:rsidP="00176711">
            <w:pPr>
              <w:pageBreakBefore/>
              <w:jc w:val="both"/>
              <w:rPr>
                <w:sz w:val="16"/>
                <w:szCs w:val="16"/>
              </w:rPr>
            </w:pPr>
            <w:r w:rsidRPr="00C00976">
              <w:rPr>
                <w:sz w:val="16"/>
                <w:szCs w:val="16"/>
              </w:rPr>
              <w:t>- 549 jobs were showing as open over 7 days; and,</w:t>
            </w:r>
          </w:p>
          <w:p w14:paraId="625203D2" w14:textId="77777777" w:rsidR="00176711" w:rsidRPr="00C00976" w:rsidRDefault="00176711" w:rsidP="00176711">
            <w:pPr>
              <w:pageBreakBefore/>
              <w:jc w:val="both"/>
              <w:rPr>
                <w:sz w:val="16"/>
                <w:szCs w:val="16"/>
              </w:rPr>
            </w:pPr>
            <w:r w:rsidRPr="00C00976">
              <w:rPr>
                <w:sz w:val="16"/>
                <w:szCs w:val="16"/>
              </w:rPr>
              <w:t>- 348 vehicles were showing as having no recent mileage.</w:t>
            </w:r>
          </w:p>
          <w:p w14:paraId="7F697975" w14:textId="77777777" w:rsidR="00176711" w:rsidRPr="00C00976" w:rsidRDefault="00176711" w:rsidP="00176711">
            <w:pPr>
              <w:pageBreakBefore/>
              <w:jc w:val="both"/>
              <w:rPr>
                <w:sz w:val="16"/>
                <w:szCs w:val="16"/>
              </w:rPr>
            </w:pPr>
            <w:r w:rsidRPr="00C00976">
              <w:rPr>
                <w:sz w:val="16"/>
                <w:szCs w:val="16"/>
              </w:rPr>
              <w:t>We queried this with the Joint Head of Transport and Travel and were informed that</w:t>
            </w:r>
            <w:r>
              <w:rPr>
                <w:sz w:val="16"/>
                <w:szCs w:val="16"/>
              </w:rPr>
              <w:t xml:space="preserve"> </w:t>
            </w:r>
            <w:r w:rsidRPr="00C00976">
              <w:rPr>
                <w:sz w:val="16"/>
                <w:szCs w:val="16"/>
              </w:rPr>
              <w:t>when jobs are completed, they must be manually closed down in multiple areas of the</w:t>
            </w:r>
            <w:r>
              <w:rPr>
                <w:sz w:val="16"/>
                <w:szCs w:val="16"/>
              </w:rPr>
              <w:t xml:space="preserve"> </w:t>
            </w:r>
            <w:r w:rsidRPr="00C00976">
              <w:rPr>
                <w:sz w:val="16"/>
                <w:szCs w:val="16"/>
              </w:rPr>
              <w:t>system. For example, jobs may be marked as completed within the ‘MOT’ and</w:t>
            </w:r>
            <w:r>
              <w:rPr>
                <w:sz w:val="16"/>
                <w:szCs w:val="16"/>
              </w:rPr>
              <w:t xml:space="preserve"> </w:t>
            </w:r>
            <w:r w:rsidRPr="00C00976">
              <w:rPr>
                <w:sz w:val="16"/>
                <w:szCs w:val="16"/>
              </w:rPr>
              <w:t>‘Services’ area however may remain open within the ‘Jobs Open Over 7 Days’ due to</w:t>
            </w:r>
            <w:r>
              <w:rPr>
                <w:sz w:val="16"/>
                <w:szCs w:val="16"/>
              </w:rPr>
              <w:t xml:space="preserve"> </w:t>
            </w:r>
            <w:r w:rsidRPr="00C00976">
              <w:rPr>
                <w:sz w:val="16"/>
                <w:szCs w:val="16"/>
              </w:rPr>
              <w:t>limited system functionality, leading to discrepancies in operational visibility.</w:t>
            </w:r>
          </w:p>
          <w:p w14:paraId="0C658C78" w14:textId="77777777" w:rsidR="00176711" w:rsidRPr="001206CD" w:rsidRDefault="00176711" w:rsidP="00176711">
            <w:pPr>
              <w:pageBreakBefore/>
              <w:jc w:val="both"/>
              <w:rPr>
                <w:sz w:val="16"/>
                <w:szCs w:val="16"/>
              </w:rPr>
            </w:pPr>
            <w:r w:rsidRPr="00C00976">
              <w:rPr>
                <w:sz w:val="16"/>
                <w:szCs w:val="16"/>
              </w:rPr>
              <w:t>We did confirm that no services and MOTs were overdue and confirmed for a sample</w:t>
            </w:r>
            <w:r>
              <w:rPr>
                <w:sz w:val="16"/>
                <w:szCs w:val="16"/>
              </w:rPr>
              <w:t xml:space="preserve"> </w:t>
            </w:r>
            <w:r w:rsidRPr="00C00976">
              <w:rPr>
                <w:sz w:val="16"/>
                <w:szCs w:val="16"/>
              </w:rPr>
              <w:t>of five job cards deemed to be open that they had been completed and were in fact</w:t>
            </w:r>
            <w:r>
              <w:rPr>
                <w:sz w:val="16"/>
                <w:szCs w:val="16"/>
              </w:rPr>
              <w:t xml:space="preserve"> </w:t>
            </w:r>
            <w:r w:rsidRPr="00C00976">
              <w:rPr>
                <w:sz w:val="16"/>
                <w:szCs w:val="16"/>
              </w:rPr>
              <w:t>misleading.</w:t>
            </w:r>
          </w:p>
          <w:p w14:paraId="2ECAA0F3" w14:textId="77777777" w:rsidR="00176711" w:rsidRPr="00C00976" w:rsidRDefault="00176711" w:rsidP="00176711">
            <w:pPr>
              <w:pageBreakBefore/>
              <w:jc w:val="both"/>
              <w:rPr>
                <w:sz w:val="16"/>
                <w:szCs w:val="16"/>
              </w:rPr>
            </w:pPr>
            <w:r w:rsidRPr="00953EB6">
              <w:rPr>
                <w:i/>
                <w:iCs/>
                <w:sz w:val="16"/>
                <w:szCs w:val="16"/>
              </w:rPr>
              <w:t xml:space="preserve">Risk and Impact: </w:t>
            </w:r>
            <w:r w:rsidRPr="00C00976">
              <w:rPr>
                <w:sz w:val="16"/>
                <w:szCs w:val="16"/>
              </w:rPr>
              <w:t>Inconsistencies in key maintenance information may lead to</w:t>
            </w:r>
            <w:r>
              <w:rPr>
                <w:sz w:val="16"/>
                <w:szCs w:val="16"/>
              </w:rPr>
              <w:t xml:space="preserve"> </w:t>
            </w:r>
            <w:r w:rsidRPr="00C00976">
              <w:rPr>
                <w:sz w:val="16"/>
                <w:szCs w:val="16"/>
              </w:rPr>
              <w:t>operational inefficiencies as resource is allocated to jobs already completed.</w:t>
            </w:r>
          </w:p>
          <w:p w14:paraId="2E8D5D73" w14:textId="77777777" w:rsidR="00176711" w:rsidRPr="001206CD" w:rsidRDefault="00176711" w:rsidP="00176711">
            <w:pPr>
              <w:pageBreakBefore/>
              <w:jc w:val="both"/>
              <w:rPr>
                <w:sz w:val="16"/>
                <w:szCs w:val="16"/>
              </w:rPr>
            </w:pPr>
            <w:r w:rsidRPr="00C00976">
              <w:rPr>
                <w:sz w:val="16"/>
                <w:szCs w:val="16"/>
              </w:rPr>
              <w:t>Vehicles are not serviced in line with their servicing schedule as mileage records</w:t>
            </w:r>
            <w:r>
              <w:rPr>
                <w:sz w:val="16"/>
                <w:szCs w:val="16"/>
              </w:rPr>
              <w:t xml:space="preserve"> </w:t>
            </w:r>
            <w:r w:rsidRPr="00C00976">
              <w:rPr>
                <w:sz w:val="16"/>
                <w:szCs w:val="16"/>
              </w:rPr>
              <w:t>maintained are inaccurate</w:t>
            </w:r>
          </w:p>
          <w:p w14:paraId="765EA87E" w14:textId="0046D016" w:rsidR="00176711" w:rsidRPr="00135EC5" w:rsidRDefault="00176711" w:rsidP="00176711">
            <w:pPr>
              <w:pageBreakBefore/>
              <w:jc w:val="both"/>
              <w:rPr>
                <w:b/>
                <w:bCs/>
                <w:sz w:val="16"/>
                <w:szCs w:val="16"/>
                <w:u w:val="single"/>
              </w:rPr>
            </w:pPr>
            <w:r w:rsidRPr="001206CD">
              <w:rPr>
                <w:sz w:val="16"/>
                <w:szCs w:val="16"/>
              </w:rPr>
              <w:t>.</w:t>
            </w:r>
          </w:p>
        </w:tc>
        <w:tc>
          <w:tcPr>
            <w:tcW w:w="966" w:type="pct"/>
          </w:tcPr>
          <w:p w14:paraId="7C59BE23" w14:textId="77777777" w:rsidR="00176711" w:rsidRDefault="00176711" w:rsidP="00176711">
            <w:pPr>
              <w:rPr>
                <w:sz w:val="16"/>
                <w:szCs w:val="16"/>
              </w:rPr>
            </w:pPr>
          </w:p>
          <w:p w14:paraId="19E04BBD" w14:textId="77777777" w:rsidR="00176711" w:rsidRDefault="00176711" w:rsidP="00176711">
            <w:pPr>
              <w:pStyle w:val="ListParagraph"/>
              <w:numPr>
                <w:ilvl w:val="0"/>
                <w:numId w:val="15"/>
              </w:numPr>
              <w:ind w:left="304" w:hanging="274"/>
              <w:rPr>
                <w:sz w:val="16"/>
                <w:szCs w:val="16"/>
              </w:rPr>
            </w:pPr>
            <w:r w:rsidRPr="00C00976">
              <w:rPr>
                <w:sz w:val="16"/>
                <w:szCs w:val="16"/>
              </w:rPr>
              <w:t>The Force should investigate all ‘Jobs Open Over 7 Days’ and ‘Vehicles with No Recent Mileage’ on TranMan to confirm whether they are accurately depicting key</w:t>
            </w:r>
            <w:r>
              <w:rPr>
                <w:sz w:val="16"/>
                <w:szCs w:val="16"/>
              </w:rPr>
              <w:t xml:space="preserve"> </w:t>
            </w:r>
            <w:r w:rsidRPr="00C00976">
              <w:rPr>
                <w:sz w:val="16"/>
                <w:szCs w:val="16"/>
              </w:rPr>
              <w:t>maintenance information.</w:t>
            </w:r>
          </w:p>
          <w:p w14:paraId="6ED8F23F" w14:textId="4CC6516C" w:rsidR="00176711" w:rsidRPr="00C00976" w:rsidRDefault="00176711" w:rsidP="00176711">
            <w:pPr>
              <w:pStyle w:val="ListParagraph"/>
              <w:numPr>
                <w:ilvl w:val="0"/>
                <w:numId w:val="15"/>
              </w:numPr>
              <w:ind w:left="304" w:hanging="274"/>
              <w:rPr>
                <w:sz w:val="16"/>
                <w:szCs w:val="16"/>
              </w:rPr>
            </w:pPr>
            <w:r w:rsidRPr="00C00976">
              <w:rPr>
                <w:sz w:val="16"/>
                <w:szCs w:val="16"/>
              </w:rPr>
              <w:t>Moving forward, the Force should close down job cards on all areas of the TranMan system at the time jobs are</w:t>
            </w:r>
            <w:r>
              <w:rPr>
                <w:sz w:val="16"/>
                <w:szCs w:val="16"/>
              </w:rPr>
              <w:t xml:space="preserve"> </w:t>
            </w:r>
            <w:r w:rsidRPr="00C00976">
              <w:rPr>
                <w:sz w:val="16"/>
                <w:szCs w:val="16"/>
              </w:rPr>
              <w:t>completed, therefore maintaining accuracy within</w:t>
            </w:r>
            <w:r>
              <w:rPr>
                <w:sz w:val="16"/>
                <w:szCs w:val="16"/>
              </w:rPr>
              <w:t xml:space="preserve"> </w:t>
            </w:r>
            <w:r w:rsidRPr="00C00976">
              <w:rPr>
                <w:sz w:val="16"/>
                <w:szCs w:val="16"/>
              </w:rPr>
              <w:t>operational visibility of vehicle job statuses.</w:t>
            </w:r>
          </w:p>
        </w:tc>
        <w:tc>
          <w:tcPr>
            <w:tcW w:w="288" w:type="pct"/>
            <w:shd w:val="clear" w:color="auto" w:fill="92D050"/>
          </w:tcPr>
          <w:p w14:paraId="67C4826C" w14:textId="77777777" w:rsidR="00176711" w:rsidRDefault="00176711" w:rsidP="00176711">
            <w:pPr>
              <w:jc w:val="center"/>
              <w:rPr>
                <w:b/>
                <w:sz w:val="16"/>
                <w:szCs w:val="16"/>
              </w:rPr>
            </w:pPr>
          </w:p>
          <w:p w14:paraId="074B1B20" w14:textId="78CC4E9C" w:rsidR="00176711" w:rsidRDefault="00176711" w:rsidP="00176711">
            <w:pPr>
              <w:jc w:val="center"/>
              <w:rPr>
                <w:b/>
                <w:sz w:val="16"/>
                <w:szCs w:val="16"/>
              </w:rPr>
            </w:pPr>
            <w:r>
              <w:rPr>
                <w:b/>
                <w:sz w:val="16"/>
                <w:szCs w:val="16"/>
              </w:rPr>
              <w:t>3</w:t>
            </w:r>
          </w:p>
        </w:tc>
        <w:tc>
          <w:tcPr>
            <w:tcW w:w="1213" w:type="pct"/>
          </w:tcPr>
          <w:p w14:paraId="3C42F0F4" w14:textId="77777777" w:rsidR="00176711" w:rsidRDefault="00176711" w:rsidP="00176711">
            <w:pPr>
              <w:rPr>
                <w:sz w:val="16"/>
                <w:szCs w:val="16"/>
              </w:rPr>
            </w:pPr>
          </w:p>
          <w:p w14:paraId="6F22A232" w14:textId="77777777" w:rsidR="00176711" w:rsidRPr="00C00976" w:rsidRDefault="00176711" w:rsidP="00176711">
            <w:pPr>
              <w:rPr>
                <w:sz w:val="16"/>
                <w:szCs w:val="16"/>
              </w:rPr>
            </w:pPr>
            <w:r w:rsidRPr="00C00976">
              <w:rPr>
                <w:sz w:val="16"/>
                <w:szCs w:val="16"/>
              </w:rPr>
              <w:t>At the time of the audit, the team were carrying several vacancies which contributed to the Tranman records not having up to date records. Team members</w:t>
            </w:r>
          </w:p>
          <w:p w14:paraId="1EB5450A" w14:textId="77777777" w:rsidR="00176711" w:rsidRDefault="00176711" w:rsidP="00176711">
            <w:pPr>
              <w:rPr>
                <w:sz w:val="16"/>
                <w:szCs w:val="16"/>
              </w:rPr>
            </w:pPr>
            <w:r w:rsidRPr="00C00976">
              <w:rPr>
                <w:sz w:val="16"/>
                <w:szCs w:val="16"/>
              </w:rPr>
              <w:t>are in place to now support in ensuring records updated. The force has now established a Fleet working group to mirror a similar provision within Fire. This</w:t>
            </w:r>
            <w:r>
              <w:rPr>
                <w:sz w:val="16"/>
                <w:szCs w:val="16"/>
              </w:rPr>
              <w:t xml:space="preserve"> </w:t>
            </w:r>
            <w:r w:rsidRPr="00C00976">
              <w:rPr>
                <w:sz w:val="16"/>
                <w:szCs w:val="16"/>
              </w:rPr>
              <w:t>shall then ensure issues and performance data can be reviewed and monitored.</w:t>
            </w:r>
          </w:p>
          <w:p w14:paraId="2B264143" w14:textId="77777777" w:rsidR="00176711" w:rsidRDefault="00176711" w:rsidP="00176711">
            <w:pPr>
              <w:rPr>
                <w:sz w:val="16"/>
                <w:szCs w:val="16"/>
              </w:rPr>
            </w:pPr>
          </w:p>
          <w:p w14:paraId="706F14CC" w14:textId="50F0ADA8" w:rsidR="00176711" w:rsidRDefault="00176711" w:rsidP="00176711">
            <w:pPr>
              <w:rPr>
                <w:sz w:val="16"/>
                <w:szCs w:val="16"/>
              </w:rPr>
            </w:pPr>
          </w:p>
        </w:tc>
        <w:tc>
          <w:tcPr>
            <w:tcW w:w="512" w:type="pct"/>
          </w:tcPr>
          <w:p w14:paraId="7598FB03" w14:textId="77777777" w:rsidR="00176711" w:rsidRDefault="00176711" w:rsidP="00176711">
            <w:pPr>
              <w:rPr>
                <w:sz w:val="16"/>
                <w:szCs w:val="16"/>
              </w:rPr>
            </w:pPr>
          </w:p>
          <w:p w14:paraId="08E28885" w14:textId="77777777" w:rsidR="00176711" w:rsidRPr="00827B1B" w:rsidRDefault="00176711" w:rsidP="00176711">
            <w:pPr>
              <w:rPr>
                <w:sz w:val="16"/>
                <w:szCs w:val="16"/>
              </w:rPr>
            </w:pPr>
            <w:r w:rsidRPr="00827B1B">
              <w:rPr>
                <w:sz w:val="16"/>
                <w:szCs w:val="16"/>
              </w:rPr>
              <w:t>Leanne Hanson, Force &amp; Fire Joint Chief Asset</w:t>
            </w:r>
          </w:p>
          <w:p w14:paraId="759C157A" w14:textId="77777777" w:rsidR="00176711" w:rsidRDefault="00176711" w:rsidP="00176711">
            <w:pPr>
              <w:rPr>
                <w:sz w:val="16"/>
                <w:szCs w:val="16"/>
              </w:rPr>
            </w:pPr>
            <w:r w:rsidRPr="00827B1B">
              <w:rPr>
                <w:sz w:val="16"/>
                <w:szCs w:val="16"/>
              </w:rPr>
              <w:t>Officer</w:t>
            </w:r>
          </w:p>
          <w:p w14:paraId="7FF0EE3D" w14:textId="77777777" w:rsidR="00176711" w:rsidRDefault="00176711" w:rsidP="00176711">
            <w:pPr>
              <w:rPr>
                <w:sz w:val="16"/>
                <w:szCs w:val="16"/>
              </w:rPr>
            </w:pPr>
          </w:p>
          <w:p w14:paraId="58F0A35A" w14:textId="77777777" w:rsidR="00176711" w:rsidRDefault="00176711" w:rsidP="00176711">
            <w:pPr>
              <w:rPr>
                <w:sz w:val="16"/>
                <w:szCs w:val="16"/>
              </w:rPr>
            </w:pPr>
            <w:r>
              <w:rPr>
                <w:sz w:val="16"/>
                <w:szCs w:val="16"/>
              </w:rPr>
              <w:t>31 March 2026</w:t>
            </w:r>
          </w:p>
          <w:p w14:paraId="22B7A404" w14:textId="77777777" w:rsidR="00176711" w:rsidRDefault="00176711" w:rsidP="00176711">
            <w:pPr>
              <w:rPr>
                <w:sz w:val="16"/>
                <w:szCs w:val="16"/>
              </w:rPr>
            </w:pPr>
          </w:p>
          <w:p w14:paraId="7A1BEBA4" w14:textId="77777777" w:rsidR="00176711" w:rsidRDefault="00176711" w:rsidP="00176711">
            <w:pPr>
              <w:rPr>
                <w:sz w:val="16"/>
                <w:szCs w:val="16"/>
              </w:rPr>
            </w:pPr>
          </w:p>
          <w:p w14:paraId="1C2BE9A4" w14:textId="77777777" w:rsidR="00176711" w:rsidRDefault="00176711" w:rsidP="00176711">
            <w:pPr>
              <w:rPr>
                <w:sz w:val="16"/>
                <w:szCs w:val="16"/>
              </w:rPr>
            </w:pPr>
          </w:p>
          <w:p w14:paraId="5BAF042E" w14:textId="77777777" w:rsidR="00176711" w:rsidRDefault="00176711" w:rsidP="00176711">
            <w:pPr>
              <w:rPr>
                <w:sz w:val="16"/>
                <w:szCs w:val="16"/>
              </w:rPr>
            </w:pPr>
          </w:p>
          <w:p w14:paraId="76DB9152" w14:textId="75A27CC1" w:rsidR="00176711" w:rsidRPr="00EF3A2E" w:rsidRDefault="00176711" w:rsidP="00176711">
            <w:pPr>
              <w:rPr>
                <w:sz w:val="16"/>
                <w:szCs w:val="16"/>
              </w:rPr>
            </w:pPr>
          </w:p>
        </w:tc>
        <w:tc>
          <w:tcPr>
            <w:tcW w:w="319" w:type="pct"/>
            <w:shd w:val="clear" w:color="auto" w:fill="92D050"/>
          </w:tcPr>
          <w:p w14:paraId="6062E1EF" w14:textId="77777777" w:rsidR="00176711" w:rsidRPr="00D2516B" w:rsidRDefault="00176711" w:rsidP="00176711">
            <w:pPr>
              <w:jc w:val="center"/>
              <w:rPr>
                <w:sz w:val="16"/>
                <w:szCs w:val="16"/>
              </w:rPr>
            </w:pPr>
          </w:p>
        </w:tc>
      </w:tr>
      <w:tr w:rsidR="00176711" w:rsidRPr="0097319C" w14:paraId="2042C928" w14:textId="77777777" w:rsidTr="00C7700B">
        <w:tc>
          <w:tcPr>
            <w:tcW w:w="199" w:type="pct"/>
          </w:tcPr>
          <w:p w14:paraId="461F84C5" w14:textId="68AF0BA3" w:rsidR="00176711" w:rsidRDefault="00176711" w:rsidP="00176711">
            <w:pPr>
              <w:jc w:val="center"/>
              <w:rPr>
                <w:b/>
                <w:sz w:val="16"/>
                <w:szCs w:val="16"/>
              </w:rPr>
            </w:pPr>
            <w:r>
              <w:rPr>
                <w:b/>
                <w:sz w:val="16"/>
                <w:szCs w:val="16"/>
              </w:rPr>
              <w:t>4</w:t>
            </w:r>
          </w:p>
        </w:tc>
        <w:tc>
          <w:tcPr>
            <w:tcW w:w="1503" w:type="pct"/>
          </w:tcPr>
          <w:p w14:paraId="255E4E78" w14:textId="77777777" w:rsidR="00176711" w:rsidRDefault="00176711" w:rsidP="00176711">
            <w:pPr>
              <w:pageBreakBefore/>
              <w:jc w:val="both"/>
              <w:rPr>
                <w:b/>
                <w:bCs/>
                <w:sz w:val="16"/>
                <w:szCs w:val="16"/>
                <w:u w:val="single"/>
              </w:rPr>
            </w:pPr>
            <w:bookmarkStart w:id="29" w:name="_Hlk222214411"/>
            <w:r w:rsidRPr="00066998">
              <w:rPr>
                <w:b/>
                <w:bCs/>
                <w:sz w:val="16"/>
                <w:szCs w:val="16"/>
                <w:u w:val="single"/>
              </w:rPr>
              <w:t>Engagement with sector Fleet Groups</w:t>
            </w:r>
            <w:bookmarkEnd w:id="29"/>
            <w:r w:rsidRPr="00066998">
              <w:rPr>
                <w:b/>
                <w:bCs/>
                <w:sz w:val="16"/>
                <w:szCs w:val="16"/>
                <w:u w:val="single"/>
              </w:rPr>
              <w:t>.</w:t>
            </w:r>
            <w:r w:rsidRPr="001206CD">
              <w:rPr>
                <w:b/>
                <w:bCs/>
                <w:sz w:val="16"/>
                <w:szCs w:val="16"/>
                <w:u w:val="single"/>
              </w:rPr>
              <w:t xml:space="preserve"> </w:t>
            </w:r>
          </w:p>
          <w:p w14:paraId="2DF5261D" w14:textId="77777777" w:rsidR="00176711" w:rsidRPr="00066998" w:rsidRDefault="00176711" w:rsidP="00176711">
            <w:pPr>
              <w:pageBreakBefore/>
              <w:jc w:val="both"/>
              <w:rPr>
                <w:sz w:val="16"/>
                <w:szCs w:val="16"/>
              </w:rPr>
            </w:pPr>
            <w:r>
              <w:rPr>
                <w:i/>
                <w:iCs/>
                <w:sz w:val="16"/>
                <w:szCs w:val="16"/>
              </w:rPr>
              <w:t xml:space="preserve">Observation: </w:t>
            </w:r>
            <w:r w:rsidRPr="00066998">
              <w:rPr>
                <w:sz w:val="16"/>
                <w:szCs w:val="16"/>
              </w:rPr>
              <w:t>The Fire Sector has an equivalent meeting to the National Association of Police Fleet</w:t>
            </w:r>
            <w:r>
              <w:rPr>
                <w:sz w:val="16"/>
                <w:szCs w:val="16"/>
              </w:rPr>
              <w:t xml:space="preserve"> </w:t>
            </w:r>
            <w:r w:rsidRPr="00066998">
              <w:rPr>
                <w:sz w:val="16"/>
                <w:szCs w:val="16"/>
              </w:rPr>
              <w:t>Managers (NAPFM) in the National Fire Chief Council’s (NFCCs) Technical</w:t>
            </w:r>
            <w:r>
              <w:rPr>
                <w:sz w:val="16"/>
                <w:szCs w:val="16"/>
              </w:rPr>
              <w:t xml:space="preserve"> </w:t>
            </w:r>
            <w:r w:rsidRPr="00066998">
              <w:rPr>
                <w:sz w:val="16"/>
                <w:szCs w:val="16"/>
              </w:rPr>
              <w:t>Operational Group (TOG) and NFCC Fleet Group. These are used to share best</w:t>
            </w:r>
            <w:r>
              <w:rPr>
                <w:sz w:val="16"/>
                <w:szCs w:val="16"/>
              </w:rPr>
              <w:t xml:space="preserve"> </w:t>
            </w:r>
            <w:r w:rsidRPr="00066998">
              <w:rPr>
                <w:sz w:val="16"/>
                <w:szCs w:val="16"/>
              </w:rPr>
              <w:t>practice, sector learning and allow access to benchmarking data, therefore allowing</w:t>
            </w:r>
            <w:r>
              <w:rPr>
                <w:sz w:val="16"/>
                <w:szCs w:val="16"/>
              </w:rPr>
              <w:t xml:space="preserve"> </w:t>
            </w:r>
            <w:r w:rsidRPr="00066998">
              <w:rPr>
                <w:sz w:val="16"/>
                <w:szCs w:val="16"/>
              </w:rPr>
              <w:t>for better assessment of their performance compared with peers within the sector.</w:t>
            </w:r>
          </w:p>
          <w:p w14:paraId="30C3FC2E" w14:textId="77777777" w:rsidR="00176711" w:rsidRPr="00066998" w:rsidRDefault="00176711" w:rsidP="00176711">
            <w:pPr>
              <w:pageBreakBefore/>
              <w:jc w:val="both"/>
              <w:rPr>
                <w:sz w:val="16"/>
                <w:szCs w:val="16"/>
              </w:rPr>
            </w:pPr>
            <w:r w:rsidRPr="00066998">
              <w:rPr>
                <w:sz w:val="16"/>
                <w:szCs w:val="16"/>
              </w:rPr>
              <w:t>Previously, the Fire Fleet Manager attended the NFCC Fleet Group and staff have</w:t>
            </w:r>
            <w:r>
              <w:rPr>
                <w:sz w:val="16"/>
                <w:szCs w:val="16"/>
              </w:rPr>
              <w:t xml:space="preserve"> </w:t>
            </w:r>
            <w:r w:rsidRPr="00066998">
              <w:rPr>
                <w:sz w:val="16"/>
                <w:szCs w:val="16"/>
              </w:rPr>
              <w:t>been invited to attend TOG meetings. However, following changes to senior staff</w:t>
            </w:r>
          </w:p>
          <w:p w14:paraId="69AE3BC9" w14:textId="77777777" w:rsidR="00176711" w:rsidRPr="001206CD" w:rsidRDefault="00176711" w:rsidP="00176711">
            <w:pPr>
              <w:pageBreakBefore/>
              <w:jc w:val="both"/>
              <w:rPr>
                <w:sz w:val="16"/>
                <w:szCs w:val="16"/>
              </w:rPr>
            </w:pPr>
            <w:r w:rsidRPr="00066998">
              <w:rPr>
                <w:sz w:val="16"/>
                <w:szCs w:val="16"/>
              </w:rPr>
              <w:t>responsible for Fire Fleet, the organisation has not been involved with either group</w:t>
            </w:r>
            <w:r>
              <w:rPr>
                <w:sz w:val="16"/>
                <w:szCs w:val="16"/>
              </w:rPr>
              <w:t xml:space="preserve"> </w:t>
            </w:r>
            <w:r w:rsidRPr="00066998">
              <w:rPr>
                <w:sz w:val="16"/>
                <w:szCs w:val="16"/>
              </w:rPr>
              <w:t>and has therefore not been involved with standard setting, learning from best practice</w:t>
            </w:r>
            <w:r>
              <w:rPr>
                <w:sz w:val="16"/>
                <w:szCs w:val="16"/>
              </w:rPr>
              <w:t xml:space="preserve"> </w:t>
            </w:r>
            <w:r w:rsidRPr="00066998">
              <w:rPr>
                <w:sz w:val="16"/>
                <w:szCs w:val="16"/>
              </w:rPr>
              <w:t>and access to benchmarking data</w:t>
            </w:r>
            <w:r w:rsidRPr="001206CD">
              <w:rPr>
                <w:sz w:val="16"/>
                <w:szCs w:val="16"/>
              </w:rPr>
              <w:t>.</w:t>
            </w:r>
          </w:p>
          <w:p w14:paraId="0B3B832A" w14:textId="5C388E5F" w:rsidR="00176711" w:rsidRPr="00135EC5" w:rsidRDefault="00176711" w:rsidP="00176711">
            <w:pPr>
              <w:pageBreakBefore/>
              <w:jc w:val="both"/>
              <w:rPr>
                <w:b/>
                <w:bCs/>
                <w:sz w:val="16"/>
                <w:szCs w:val="16"/>
                <w:u w:val="single"/>
              </w:rPr>
            </w:pPr>
            <w:r w:rsidRPr="00953EB6">
              <w:rPr>
                <w:i/>
                <w:iCs/>
                <w:sz w:val="16"/>
                <w:szCs w:val="16"/>
              </w:rPr>
              <w:t xml:space="preserve">Risk and Impact: </w:t>
            </w:r>
            <w:r w:rsidRPr="00066998">
              <w:rPr>
                <w:sz w:val="16"/>
                <w:szCs w:val="16"/>
              </w:rPr>
              <w:t>NCFRA is unaware of how their fleet performance compares to</w:t>
            </w:r>
            <w:r>
              <w:rPr>
                <w:sz w:val="16"/>
                <w:szCs w:val="16"/>
              </w:rPr>
              <w:t xml:space="preserve"> </w:t>
            </w:r>
            <w:r w:rsidRPr="00066998">
              <w:rPr>
                <w:sz w:val="16"/>
                <w:szCs w:val="16"/>
              </w:rPr>
              <w:t>other fire services and public sector bodies</w:t>
            </w:r>
            <w:r w:rsidRPr="001206CD">
              <w:rPr>
                <w:sz w:val="16"/>
                <w:szCs w:val="16"/>
              </w:rPr>
              <w:t>.</w:t>
            </w:r>
          </w:p>
        </w:tc>
        <w:tc>
          <w:tcPr>
            <w:tcW w:w="966" w:type="pct"/>
          </w:tcPr>
          <w:p w14:paraId="15502069" w14:textId="77777777" w:rsidR="00176711" w:rsidRPr="00D314AC" w:rsidRDefault="00176711" w:rsidP="00176711">
            <w:pPr>
              <w:rPr>
                <w:color w:val="FF0000"/>
                <w:sz w:val="16"/>
                <w:szCs w:val="16"/>
              </w:rPr>
            </w:pPr>
          </w:p>
          <w:p w14:paraId="3DF82B1F" w14:textId="77777777" w:rsidR="00176711" w:rsidRPr="00D314AC" w:rsidRDefault="00176711" w:rsidP="00176711">
            <w:pPr>
              <w:rPr>
                <w:color w:val="FF0000"/>
                <w:sz w:val="16"/>
                <w:szCs w:val="16"/>
              </w:rPr>
            </w:pPr>
            <w:r w:rsidRPr="00D314AC">
              <w:rPr>
                <w:color w:val="FF0000"/>
                <w:sz w:val="16"/>
                <w:szCs w:val="16"/>
              </w:rPr>
              <w:t>NCFRA should re-establish links with the National Fire Chiefs</w:t>
            </w:r>
          </w:p>
          <w:p w14:paraId="749B1478" w14:textId="77777777" w:rsidR="00176711" w:rsidRPr="00D314AC" w:rsidRDefault="00176711" w:rsidP="00176711">
            <w:pPr>
              <w:rPr>
                <w:color w:val="FF0000"/>
                <w:sz w:val="16"/>
                <w:szCs w:val="16"/>
              </w:rPr>
            </w:pPr>
            <w:r w:rsidRPr="00D314AC">
              <w:rPr>
                <w:color w:val="FF0000"/>
                <w:sz w:val="16"/>
                <w:szCs w:val="16"/>
              </w:rPr>
              <w:t>Council’s (NFCCs) Fleet Group and the Technical Operational</w:t>
            </w:r>
          </w:p>
          <w:p w14:paraId="7C6D3DC5" w14:textId="77777777" w:rsidR="00176711" w:rsidRPr="00D314AC" w:rsidRDefault="00176711" w:rsidP="00176711">
            <w:pPr>
              <w:rPr>
                <w:color w:val="FF0000"/>
                <w:sz w:val="16"/>
                <w:szCs w:val="16"/>
              </w:rPr>
            </w:pPr>
            <w:r w:rsidRPr="00D314AC">
              <w:rPr>
                <w:color w:val="FF0000"/>
                <w:sz w:val="16"/>
                <w:szCs w:val="16"/>
              </w:rPr>
              <w:t>Group (TOG) to align with sector best practice, enabling access to</w:t>
            </w:r>
          </w:p>
          <w:p w14:paraId="3218C6C1" w14:textId="05E7AA47" w:rsidR="00176711" w:rsidRDefault="00176711" w:rsidP="00176711">
            <w:pPr>
              <w:rPr>
                <w:sz w:val="16"/>
                <w:szCs w:val="16"/>
              </w:rPr>
            </w:pPr>
            <w:r w:rsidRPr="00D314AC">
              <w:rPr>
                <w:color w:val="FF0000"/>
                <w:sz w:val="16"/>
                <w:szCs w:val="16"/>
              </w:rPr>
              <w:t>shared learning and benchmarking data</w:t>
            </w:r>
          </w:p>
        </w:tc>
        <w:tc>
          <w:tcPr>
            <w:tcW w:w="288" w:type="pct"/>
            <w:shd w:val="clear" w:color="auto" w:fill="92D050"/>
          </w:tcPr>
          <w:p w14:paraId="6A4144FA" w14:textId="77777777" w:rsidR="00176711" w:rsidRDefault="00176711" w:rsidP="00176711">
            <w:pPr>
              <w:jc w:val="center"/>
              <w:rPr>
                <w:b/>
                <w:sz w:val="16"/>
                <w:szCs w:val="16"/>
              </w:rPr>
            </w:pPr>
          </w:p>
          <w:p w14:paraId="038008DF" w14:textId="65002B2C" w:rsidR="00176711" w:rsidRDefault="00176711" w:rsidP="00176711">
            <w:pPr>
              <w:jc w:val="center"/>
              <w:rPr>
                <w:b/>
                <w:sz w:val="16"/>
                <w:szCs w:val="16"/>
              </w:rPr>
            </w:pPr>
            <w:r>
              <w:rPr>
                <w:b/>
                <w:sz w:val="16"/>
                <w:szCs w:val="16"/>
              </w:rPr>
              <w:t>3</w:t>
            </w:r>
          </w:p>
        </w:tc>
        <w:tc>
          <w:tcPr>
            <w:tcW w:w="1213" w:type="pct"/>
          </w:tcPr>
          <w:p w14:paraId="56C0965D" w14:textId="77777777" w:rsidR="00176711" w:rsidRDefault="00176711" w:rsidP="00176711">
            <w:pPr>
              <w:rPr>
                <w:sz w:val="16"/>
                <w:szCs w:val="16"/>
              </w:rPr>
            </w:pPr>
          </w:p>
          <w:p w14:paraId="11EDADA3" w14:textId="35556320" w:rsidR="00176711" w:rsidRDefault="00176711" w:rsidP="00176711">
            <w:pPr>
              <w:rPr>
                <w:sz w:val="16"/>
                <w:szCs w:val="16"/>
              </w:rPr>
            </w:pPr>
            <w:bookmarkStart w:id="30" w:name="_Hlk222214431"/>
            <w:r w:rsidRPr="00066998">
              <w:rPr>
                <w:sz w:val="16"/>
                <w:szCs w:val="16"/>
              </w:rPr>
              <w:t>This is supported and is aligned to temporary responsibilities role; this shall be part of the future role under the restructure.</w:t>
            </w:r>
            <w:bookmarkEnd w:id="30"/>
          </w:p>
        </w:tc>
        <w:tc>
          <w:tcPr>
            <w:tcW w:w="512" w:type="pct"/>
          </w:tcPr>
          <w:p w14:paraId="52FCB75F" w14:textId="77777777" w:rsidR="00176711" w:rsidRDefault="00176711" w:rsidP="00176711">
            <w:pPr>
              <w:rPr>
                <w:sz w:val="16"/>
                <w:szCs w:val="16"/>
              </w:rPr>
            </w:pPr>
          </w:p>
          <w:p w14:paraId="44139C24" w14:textId="77777777" w:rsidR="00176711" w:rsidRPr="00066998" w:rsidRDefault="00176711" w:rsidP="00176711">
            <w:pPr>
              <w:rPr>
                <w:sz w:val="16"/>
                <w:szCs w:val="16"/>
              </w:rPr>
            </w:pPr>
            <w:r w:rsidRPr="00066998">
              <w:rPr>
                <w:sz w:val="16"/>
                <w:szCs w:val="16"/>
              </w:rPr>
              <w:t>Richie Toye, Force &amp; Fire Joint Transport</w:t>
            </w:r>
          </w:p>
          <w:p w14:paraId="3F59E8BF" w14:textId="77777777" w:rsidR="00176711" w:rsidRPr="00066998" w:rsidRDefault="00176711" w:rsidP="00176711">
            <w:pPr>
              <w:rPr>
                <w:sz w:val="16"/>
                <w:szCs w:val="16"/>
              </w:rPr>
            </w:pPr>
            <w:r w:rsidRPr="00066998">
              <w:rPr>
                <w:sz w:val="16"/>
                <w:szCs w:val="16"/>
              </w:rPr>
              <w:t>Manager and Leanne Hanson, Force &amp; Fire</w:t>
            </w:r>
          </w:p>
          <w:p w14:paraId="7742AECA" w14:textId="77777777" w:rsidR="00176711" w:rsidRDefault="00176711" w:rsidP="00176711">
            <w:pPr>
              <w:rPr>
                <w:sz w:val="16"/>
                <w:szCs w:val="16"/>
              </w:rPr>
            </w:pPr>
            <w:r w:rsidRPr="00066998">
              <w:rPr>
                <w:sz w:val="16"/>
                <w:szCs w:val="16"/>
              </w:rPr>
              <w:t>Joint Chief Asset Officer</w:t>
            </w:r>
          </w:p>
          <w:p w14:paraId="54387F8E" w14:textId="77777777" w:rsidR="00176711" w:rsidRDefault="00176711" w:rsidP="00176711">
            <w:pPr>
              <w:rPr>
                <w:sz w:val="16"/>
                <w:szCs w:val="16"/>
              </w:rPr>
            </w:pPr>
          </w:p>
          <w:p w14:paraId="144488AA" w14:textId="16825450" w:rsidR="00176711" w:rsidRPr="00EF3A2E" w:rsidRDefault="00176711" w:rsidP="00176711">
            <w:pPr>
              <w:rPr>
                <w:sz w:val="16"/>
                <w:szCs w:val="16"/>
              </w:rPr>
            </w:pPr>
            <w:r w:rsidRPr="00066998">
              <w:rPr>
                <w:sz w:val="16"/>
                <w:szCs w:val="16"/>
              </w:rPr>
              <w:t>31 December 2025</w:t>
            </w:r>
          </w:p>
        </w:tc>
        <w:tc>
          <w:tcPr>
            <w:tcW w:w="319" w:type="pct"/>
            <w:shd w:val="clear" w:color="auto" w:fill="92D050"/>
          </w:tcPr>
          <w:p w14:paraId="243BAC04" w14:textId="77777777" w:rsidR="00176711" w:rsidRPr="00D2516B" w:rsidRDefault="00176711" w:rsidP="00176711">
            <w:pPr>
              <w:jc w:val="center"/>
              <w:rPr>
                <w:sz w:val="16"/>
                <w:szCs w:val="16"/>
              </w:rPr>
            </w:pPr>
          </w:p>
        </w:tc>
      </w:tr>
    </w:tbl>
    <w:p w14:paraId="3D2BC3BF" w14:textId="77777777" w:rsidR="006F0CE6" w:rsidRDefault="006F0CE6" w:rsidP="006F0CE6">
      <w:pPr>
        <w:spacing w:after="200" w:line="276" w:lineRule="auto"/>
        <w:rPr>
          <w:b/>
          <w:u w:val="single"/>
        </w:rPr>
      </w:pPr>
    </w:p>
    <w:p w14:paraId="5301436A" w14:textId="77777777" w:rsidR="006F0CE6" w:rsidRDefault="006F0CE6" w:rsidP="006F0CE6">
      <w:pPr>
        <w:rPr>
          <w:b/>
          <w:u w:val="single"/>
        </w:rPr>
      </w:pPr>
      <w:r>
        <w:rPr>
          <w:b/>
          <w:u w:val="single"/>
        </w:rPr>
        <w:t>Accreditation Management – 21 November 2025</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6F0CE6" w:rsidRPr="004B0039" w14:paraId="72782F48" w14:textId="77777777" w:rsidTr="00154107">
        <w:trPr>
          <w:tblHeader/>
        </w:trPr>
        <w:tc>
          <w:tcPr>
            <w:tcW w:w="199" w:type="pct"/>
            <w:shd w:val="clear" w:color="auto" w:fill="632E9E"/>
          </w:tcPr>
          <w:p w14:paraId="728408DB" w14:textId="77777777" w:rsidR="006F0CE6" w:rsidRPr="004B0039" w:rsidRDefault="006F0CE6" w:rsidP="00154107">
            <w:pPr>
              <w:rPr>
                <w:b/>
                <w:color w:val="FFFFFF" w:themeColor="background1"/>
                <w:sz w:val="16"/>
                <w:szCs w:val="16"/>
              </w:rPr>
            </w:pPr>
          </w:p>
        </w:tc>
        <w:tc>
          <w:tcPr>
            <w:tcW w:w="1503" w:type="pct"/>
            <w:shd w:val="clear" w:color="auto" w:fill="632E9E"/>
          </w:tcPr>
          <w:p w14:paraId="4E54A11C" w14:textId="77777777" w:rsidR="006F0CE6" w:rsidRPr="004B0039" w:rsidRDefault="006F0CE6" w:rsidP="00154107">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1FB58A36" w14:textId="77777777" w:rsidR="006F0CE6" w:rsidRPr="004B0039" w:rsidRDefault="006F0CE6" w:rsidP="00154107">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128407B2" w14:textId="77777777" w:rsidR="006F0CE6" w:rsidRPr="004B0039" w:rsidRDefault="006F0CE6" w:rsidP="00154107">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6E27F57A" w14:textId="77777777" w:rsidR="006F0CE6" w:rsidRPr="004B0039" w:rsidRDefault="006F0CE6" w:rsidP="00154107">
            <w:pPr>
              <w:rPr>
                <w:b/>
                <w:color w:val="FFFFFF" w:themeColor="background1"/>
                <w:sz w:val="16"/>
                <w:szCs w:val="16"/>
              </w:rPr>
            </w:pPr>
            <w:r w:rsidRPr="004B0039">
              <w:rPr>
                <w:b/>
                <w:color w:val="FFFFFF" w:themeColor="background1"/>
                <w:sz w:val="16"/>
                <w:szCs w:val="16"/>
              </w:rPr>
              <w:t xml:space="preserve">Management </w:t>
            </w:r>
            <w:r>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0E0143E8" w14:textId="77777777" w:rsidR="006F0CE6" w:rsidRPr="004B0039" w:rsidRDefault="006F0CE6" w:rsidP="00154107">
            <w:pPr>
              <w:rPr>
                <w:b/>
                <w:color w:val="FFFFFF" w:themeColor="background1"/>
                <w:sz w:val="16"/>
                <w:szCs w:val="16"/>
              </w:rPr>
            </w:pPr>
            <w:r w:rsidRPr="004B0039">
              <w:rPr>
                <w:b/>
                <w:color w:val="FFFFFF" w:themeColor="background1"/>
                <w:sz w:val="16"/>
                <w:szCs w:val="16"/>
              </w:rPr>
              <w:t xml:space="preserve">Timescale/ </w:t>
            </w:r>
            <w:r>
              <w:rPr>
                <w:b/>
                <w:color w:val="FFFFFF" w:themeColor="background1"/>
                <w:sz w:val="16"/>
                <w:szCs w:val="16"/>
              </w:rPr>
              <w:t>R</w:t>
            </w:r>
            <w:r w:rsidRPr="004B0039">
              <w:rPr>
                <w:b/>
                <w:color w:val="FFFFFF" w:themeColor="background1"/>
                <w:sz w:val="16"/>
                <w:szCs w:val="16"/>
              </w:rPr>
              <w:t>esponsibility</w:t>
            </w:r>
          </w:p>
        </w:tc>
        <w:tc>
          <w:tcPr>
            <w:tcW w:w="319" w:type="pct"/>
            <w:shd w:val="clear" w:color="auto" w:fill="632E9E"/>
          </w:tcPr>
          <w:p w14:paraId="6196D50D" w14:textId="77777777" w:rsidR="006F0CE6" w:rsidRPr="004B0039" w:rsidRDefault="006F0CE6" w:rsidP="00154107">
            <w:pPr>
              <w:jc w:val="center"/>
              <w:rPr>
                <w:b/>
                <w:color w:val="FFFFFF" w:themeColor="background1"/>
                <w:sz w:val="16"/>
                <w:szCs w:val="16"/>
              </w:rPr>
            </w:pPr>
            <w:r w:rsidRPr="004B0039">
              <w:rPr>
                <w:b/>
                <w:color w:val="FFFFFF" w:themeColor="background1"/>
                <w:sz w:val="16"/>
                <w:szCs w:val="16"/>
              </w:rPr>
              <w:t>Status</w:t>
            </w:r>
          </w:p>
        </w:tc>
      </w:tr>
      <w:tr w:rsidR="006F0CE6" w:rsidRPr="0097319C" w14:paraId="19B5306B" w14:textId="77777777" w:rsidTr="00154107">
        <w:tc>
          <w:tcPr>
            <w:tcW w:w="199" w:type="pct"/>
          </w:tcPr>
          <w:p w14:paraId="07BADC03" w14:textId="77777777" w:rsidR="006F0CE6" w:rsidRDefault="006F0CE6" w:rsidP="00154107">
            <w:pPr>
              <w:jc w:val="center"/>
              <w:rPr>
                <w:b/>
                <w:sz w:val="16"/>
                <w:szCs w:val="16"/>
              </w:rPr>
            </w:pPr>
            <w:r>
              <w:rPr>
                <w:b/>
                <w:sz w:val="16"/>
                <w:szCs w:val="16"/>
              </w:rPr>
              <w:t>1</w:t>
            </w:r>
          </w:p>
        </w:tc>
        <w:tc>
          <w:tcPr>
            <w:tcW w:w="1503" w:type="pct"/>
          </w:tcPr>
          <w:p w14:paraId="26972680" w14:textId="77777777" w:rsidR="006F0CE6" w:rsidRDefault="006F0CE6" w:rsidP="00154107">
            <w:pPr>
              <w:pageBreakBefore/>
              <w:jc w:val="both"/>
              <w:rPr>
                <w:b/>
                <w:bCs/>
                <w:sz w:val="16"/>
                <w:szCs w:val="16"/>
                <w:u w:val="single"/>
              </w:rPr>
            </w:pPr>
            <w:r w:rsidRPr="00DC50DE">
              <w:rPr>
                <w:b/>
                <w:bCs/>
                <w:sz w:val="16"/>
                <w:szCs w:val="16"/>
                <w:u w:val="single"/>
              </w:rPr>
              <w:t>No strategy or implementation plan outlining how the Force will work towards accreditation</w:t>
            </w:r>
          </w:p>
          <w:p w14:paraId="0FACB3F3" w14:textId="77777777" w:rsidR="006F0CE6" w:rsidRPr="00DC50DE" w:rsidRDefault="006F0CE6" w:rsidP="00154107">
            <w:pPr>
              <w:pageBreakBefore/>
              <w:jc w:val="both"/>
              <w:rPr>
                <w:sz w:val="16"/>
                <w:szCs w:val="16"/>
              </w:rPr>
            </w:pPr>
            <w:r>
              <w:rPr>
                <w:i/>
                <w:iCs/>
                <w:sz w:val="16"/>
                <w:szCs w:val="16"/>
              </w:rPr>
              <w:t xml:space="preserve">Observation: </w:t>
            </w:r>
            <w:r w:rsidRPr="00DC50DE">
              <w:rPr>
                <w:sz w:val="16"/>
                <w:szCs w:val="16"/>
              </w:rPr>
              <w:t>We sought to confirm whether the Force had an Accreditation Management Policy or Strategy or implementation plan outlining how forensic accreditation will be achieved and maintained across each unit.</w:t>
            </w:r>
          </w:p>
          <w:p w14:paraId="6F8034A3" w14:textId="77777777" w:rsidR="006F0CE6" w:rsidRPr="001206CD" w:rsidRDefault="006F0CE6" w:rsidP="00154107">
            <w:pPr>
              <w:pageBreakBefore/>
              <w:jc w:val="both"/>
              <w:rPr>
                <w:sz w:val="16"/>
                <w:szCs w:val="16"/>
              </w:rPr>
            </w:pPr>
            <w:r w:rsidRPr="00DC50DE">
              <w:rPr>
                <w:sz w:val="16"/>
                <w:szCs w:val="16"/>
              </w:rPr>
              <w:t>Forensic accreditation used to come under the legal entity of EMSOU-FS, however in 2024, Northamptonshire Police became its own independent accredited body and legally responsible for developing and maintaining accreditation. Currently, the Force has only achieved accreditation in Digital Devices and Data – Computers under ISO/IEC 17025. While efforts are underway to work towards full accreditation in line with the Forensic Science Regulator (FSR)’s Code of Practice and ISO 17025/17020, there is no formal strategy or implementation plan in place that outlines specific actions, timelines and responsibilities for achieving full accreditation across all forensic units</w:t>
            </w:r>
            <w:r w:rsidRPr="001206CD">
              <w:rPr>
                <w:sz w:val="16"/>
                <w:szCs w:val="16"/>
              </w:rPr>
              <w:t>.</w:t>
            </w:r>
          </w:p>
          <w:p w14:paraId="2470365F" w14:textId="77777777" w:rsidR="006F0CE6" w:rsidRPr="00953EB6" w:rsidRDefault="006F0CE6" w:rsidP="00154107">
            <w:pPr>
              <w:pageBreakBefore/>
              <w:jc w:val="both"/>
              <w:rPr>
                <w:sz w:val="16"/>
                <w:szCs w:val="16"/>
              </w:rPr>
            </w:pPr>
            <w:r w:rsidRPr="00953EB6">
              <w:rPr>
                <w:i/>
                <w:iCs/>
                <w:sz w:val="16"/>
                <w:szCs w:val="16"/>
              </w:rPr>
              <w:t xml:space="preserve">Risk and Impact: </w:t>
            </w:r>
            <w:r w:rsidRPr="00DC50DE">
              <w:rPr>
                <w:sz w:val="16"/>
                <w:szCs w:val="16"/>
              </w:rPr>
              <w:t>The Force does not achieve or maintain accreditation regarding forensic activities, leading to non-compliance with the FSR’s Code of Practice, potentially undermining the credibility and admissibility of forensic evidence in court</w:t>
            </w:r>
            <w:r w:rsidRPr="001206CD">
              <w:rPr>
                <w:sz w:val="16"/>
                <w:szCs w:val="16"/>
              </w:rPr>
              <w:t>.</w:t>
            </w:r>
          </w:p>
        </w:tc>
        <w:tc>
          <w:tcPr>
            <w:tcW w:w="966" w:type="pct"/>
          </w:tcPr>
          <w:p w14:paraId="7FE29660" w14:textId="77777777" w:rsidR="006F0CE6" w:rsidRDefault="006F0CE6" w:rsidP="00154107">
            <w:pPr>
              <w:rPr>
                <w:sz w:val="16"/>
                <w:szCs w:val="16"/>
              </w:rPr>
            </w:pPr>
          </w:p>
          <w:p w14:paraId="32AFE619" w14:textId="77777777" w:rsidR="006F0CE6" w:rsidRPr="00DC50DE" w:rsidRDefault="006F0CE6" w:rsidP="00154107">
            <w:pPr>
              <w:rPr>
                <w:sz w:val="16"/>
                <w:szCs w:val="16"/>
              </w:rPr>
            </w:pPr>
            <w:r w:rsidRPr="00DC50DE">
              <w:rPr>
                <w:sz w:val="16"/>
                <w:szCs w:val="16"/>
              </w:rPr>
              <w:t>The Force should:</w:t>
            </w:r>
          </w:p>
          <w:p w14:paraId="211B256D" w14:textId="77777777" w:rsidR="006F0CE6" w:rsidRPr="00DC50DE" w:rsidRDefault="006F0CE6" w:rsidP="006F0CE6">
            <w:pPr>
              <w:pStyle w:val="ListParagraph"/>
              <w:numPr>
                <w:ilvl w:val="1"/>
                <w:numId w:val="5"/>
              </w:numPr>
              <w:ind w:left="298" w:hanging="291"/>
              <w:rPr>
                <w:sz w:val="16"/>
                <w:szCs w:val="16"/>
              </w:rPr>
            </w:pPr>
            <w:r w:rsidRPr="00DC50DE">
              <w:rPr>
                <w:sz w:val="16"/>
                <w:szCs w:val="16"/>
              </w:rPr>
              <w:t>Develop an Accreditation Management Policy or Strategy that outlines its approach to achieving and maintaining forensic accreditation across all units, in line with the FSR’s Code of Practice and ISO 17025/17020.</w:t>
            </w:r>
          </w:p>
          <w:p w14:paraId="29777FFF" w14:textId="77777777" w:rsidR="006F0CE6" w:rsidRPr="00DC50DE" w:rsidRDefault="006F0CE6" w:rsidP="006F0CE6">
            <w:pPr>
              <w:pStyle w:val="ListParagraph"/>
              <w:numPr>
                <w:ilvl w:val="1"/>
                <w:numId w:val="5"/>
              </w:numPr>
              <w:ind w:left="298" w:hanging="291"/>
              <w:rPr>
                <w:sz w:val="16"/>
                <w:szCs w:val="16"/>
              </w:rPr>
            </w:pPr>
            <w:r w:rsidRPr="00DC50DE">
              <w:rPr>
                <w:sz w:val="16"/>
                <w:szCs w:val="16"/>
              </w:rPr>
              <w:t>Conduct a formal gap analysis against the Code of Practice and ISO 17025/17020 for each forensic unit to identify areas of non-compliance.</w:t>
            </w:r>
          </w:p>
          <w:p w14:paraId="6876125B" w14:textId="77777777" w:rsidR="006F0CE6" w:rsidRDefault="006F0CE6" w:rsidP="006F0CE6">
            <w:pPr>
              <w:pStyle w:val="ListParagraph"/>
              <w:numPr>
                <w:ilvl w:val="1"/>
                <w:numId w:val="5"/>
              </w:numPr>
              <w:ind w:left="298" w:hanging="291"/>
              <w:rPr>
                <w:sz w:val="16"/>
                <w:szCs w:val="16"/>
              </w:rPr>
            </w:pPr>
            <w:r w:rsidRPr="00DC50DE">
              <w:rPr>
                <w:sz w:val="16"/>
                <w:szCs w:val="16"/>
              </w:rPr>
              <w:t>Create an implementation plan to achieve the Accreditation Management Strategy and address areas of non-compliance arising from the gap analysis. This should include SMART actions, timescales, responsible owners, and resource requirements.</w:t>
            </w:r>
          </w:p>
          <w:p w14:paraId="14AB1A28" w14:textId="77777777" w:rsidR="006F0CE6" w:rsidRPr="00DC50DE" w:rsidRDefault="006F0CE6" w:rsidP="006F0CE6">
            <w:pPr>
              <w:pStyle w:val="ListParagraph"/>
              <w:numPr>
                <w:ilvl w:val="1"/>
                <w:numId w:val="5"/>
              </w:numPr>
              <w:ind w:left="298" w:hanging="291"/>
              <w:rPr>
                <w:sz w:val="16"/>
                <w:szCs w:val="16"/>
              </w:rPr>
            </w:pPr>
            <w:r w:rsidRPr="00DC50DE">
              <w:rPr>
                <w:sz w:val="16"/>
                <w:szCs w:val="16"/>
              </w:rPr>
              <w:t>Ensure progress against the implementation plan is regularly monitored and reported to the appropriate governance group.</w:t>
            </w:r>
          </w:p>
        </w:tc>
        <w:tc>
          <w:tcPr>
            <w:tcW w:w="288" w:type="pct"/>
            <w:shd w:val="clear" w:color="auto" w:fill="FF0000"/>
          </w:tcPr>
          <w:p w14:paraId="031735FE" w14:textId="77777777" w:rsidR="006F0CE6" w:rsidRDefault="006F0CE6" w:rsidP="00154107">
            <w:pPr>
              <w:jc w:val="center"/>
              <w:rPr>
                <w:b/>
                <w:sz w:val="16"/>
                <w:szCs w:val="16"/>
              </w:rPr>
            </w:pPr>
          </w:p>
          <w:p w14:paraId="2C7F135D" w14:textId="77777777" w:rsidR="006F0CE6" w:rsidRDefault="006F0CE6" w:rsidP="00154107">
            <w:pPr>
              <w:jc w:val="center"/>
              <w:rPr>
                <w:b/>
                <w:sz w:val="16"/>
                <w:szCs w:val="16"/>
              </w:rPr>
            </w:pPr>
            <w:r>
              <w:rPr>
                <w:b/>
                <w:sz w:val="16"/>
                <w:szCs w:val="16"/>
              </w:rPr>
              <w:t>1</w:t>
            </w:r>
          </w:p>
        </w:tc>
        <w:tc>
          <w:tcPr>
            <w:tcW w:w="1213" w:type="pct"/>
          </w:tcPr>
          <w:p w14:paraId="22169235" w14:textId="77777777" w:rsidR="006F0CE6" w:rsidRDefault="006F0CE6" w:rsidP="00154107">
            <w:pPr>
              <w:rPr>
                <w:sz w:val="16"/>
                <w:szCs w:val="16"/>
              </w:rPr>
            </w:pPr>
          </w:p>
          <w:p w14:paraId="56F3C74E" w14:textId="77777777" w:rsidR="006F0CE6" w:rsidRPr="00D64E32" w:rsidRDefault="006F0CE6" w:rsidP="00154107">
            <w:pPr>
              <w:rPr>
                <w:color w:val="00B050"/>
                <w:sz w:val="16"/>
                <w:szCs w:val="16"/>
              </w:rPr>
            </w:pPr>
            <w:r w:rsidRPr="00DC50DE">
              <w:rPr>
                <w:sz w:val="16"/>
                <w:szCs w:val="16"/>
              </w:rPr>
              <w:t>Northamptonshire Police have committed to appointing a dedicated Accreditation Manager, and recruitment for this role is currently in progress. Once in post, the Accreditation Manager will lead on the development and implementation of an Accreditation Management Policy. This policy will address the observations highlighted in your report, including the completion of a comprehensive gap analysis and the coordination of progress and mitigation measures towards achieving full accreditation.</w:t>
            </w:r>
          </w:p>
          <w:p w14:paraId="6131E32F" w14:textId="77777777" w:rsidR="006F0CE6" w:rsidRPr="00D64E32" w:rsidRDefault="006F0CE6" w:rsidP="00154107">
            <w:pPr>
              <w:rPr>
                <w:color w:val="00B050"/>
                <w:sz w:val="16"/>
                <w:szCs w:val="16"/>
              </w:rPr>
            </w:pPr>
          </w:p>
        </w:tc>
        <w:tc>
          <w:tcPr>
            <w:tcW w:w="512" w:type="pct"/>
          </w:tcPr>
          <w:p w14:paraId="51E578D6" w14:textId="77777777" w:rsidR="006F0CE6" w:rsidRDefault="006F0CE6" w:rsidP="00154107">
            <w:pPr>
              <w:rPr>
                <w:sz w:val="16"/>
                <w:szCs w:val="16"/>
              </w:rPr>
            </w:pPr>
          </w:p>
          <w:p w14:paraId="6B597FC2" w14:textId="77777777" w:rsidR="006F0CE6" w:rsidRDefault="006F0CE6" w:rsidP="00154107">
            <w:pPr>
              <w:rPr>
                <w:sz w:val="16"/>
                <w:szCs w:val="16"/>
              </w:rPr>
            </w:pPr>
            <w:r>
              <w:rPr>
                <w:sz w:val="16"/>
                <w:szCs w:val="16"/>
              </w:rPr>
              <w:t>TBA Accreditation Manager</w:t>
            </w:r>
          </w:p>
          <w:p w14:paraId="63872365" w14:textId="77777777" w:rsidR="006F0CE6" w:rsidRDefault="006F0CE6" w:rsidP="00154107">
            <w:pPr>
              <w:rPr>
                <w:sz w:val="16"/>
                <w:szCs w:val="16"/>
              </w:rPr>
            </w:pPr>
          </w:p>
          <w:p w14:paraId="5265C583" w14:textId="77777777" w:rsidR="006F0CE6" w:rsidRPr="00EF3A2E" w:rsidRDefault="006F0CE6" w:rsidP="00154107">
            <w:pPr>
              <w:rPr>
                <w:sz w:val="16"/>
                <w:szCs w:val="16"/>
              </w:rPr>
            </w:pPr>
            <w:r>
              <w:rPr>
                <w:sz w:val="16"/>
                <w:szCs w:val="16"/>
              </w:rPr>
              <w:t>01 December 2026</w:t>
            </w:r>
          </w:p>
        </w:tc>
        <w:tc>
          <w:tcPr>
            <w:tcW w:w="319" w:type="pct"/>
            <w:shd w:val="clear" w:color="auto" w:fill="FFFF00"/>
          </w:tcPr>
          <w:p w14:paraId="25571B0B" w14:textId="77777777" w:rsidR="006F0CE6" w:rsidRPr="00D2516B" w:rsidRDefault="006F0CE6" w:rsidP="00154107">
            <w:pPr>
              <w:jc w:val="center"/>
              <w:rPr>
                <w:sz w:val="16"/>
                <w:szCs w:val="16"/>
              </w:rPr>
            </w:pPr>
          </w:p>
        </w:tc>
      </w:tr>
      <w:tr w:rsidR="006F0CE6" w:rsidRPr="0097319C" w14:paraId="2F5263FB" w14:textId="77777777" w:rsidTr="00154107">
        <w:tc>
          <w:tcPr>
            <w:tcW w:w="199" w:type="pct"/>
          </w:tcPr>
          <w:p w14:paraId="570F2DEB" w14:textId="77777777" w:rsidR="006F0CE6" w:rsidRDefault="006F0CE6" w:rsidP="00154107">
            <w:pPr>
              <w:jc w:val="center"/>
              <w:rPr>
                <w:b/>
                <w:sz w:val="16"/>
                <w:szCs w:val="16"/>
              </w:rPr>
            </w:pPr>
            <w:r>
              <w:rPr>
                <w:b/>
                <w:sz w:val="16"/>
                <w:szCs w:val="16"/>
              </w:rPr>
              <w:t>2</w:t>
            </w:r>
          </w:p>
        </w:tc>
        <w:tc>
          <w:tcPr>
            <w:tcW w:w="1503" w:type="pct"/>
          </w:tcPr>
          <w:p w14:paraId="7C618149" w14:textId="77777777" w:rsidR="006F0CE6" w:rsidRDefault="006F0CE6" w:rsidP="00154107">
            <w:pPr>
              <w:pageBreakBefore/>
              <w:jc w:val="both"/>
              <w:rPr>
                <w:b/>
                <w:bCs/>
                <w:sz w:val="16"/>
                <w:szCs w:val="16"/>
                <w:u w:val="single"/>
              </w:rPr>
            </w:pPr>
            <w:r w:rsidRPr="00DC50DE">
              <w:rPr>
                <w:b/>
                <w:bCs/>
                <w:sz w:val="16"/>
                <w:szCs w:val="16"/>
                <w:u w:val="single"/>
              </w:rPr>
              <w:t xml:space="preserve">Responsibility and governance for forensic accreditation within the Force </w:t>
            </w:r>
          </w:p>
          <w:p w14:paraId="43A9C375" w14:textId="77777777" w:rsidR="006F0CE6" w:rsidRPr="00DC50DE" w:rsidRDefault="006F0CE6" w:rsidP="00154107">
            <w:pPr>
              <w:pageBreakBefore/>
              <w:jc w:val="both"/>
              <w:rPr>
                <w:sz w:val="16"/>
                <w:szCs w:val="16"/>
              </w:rPr>
            </w:pPr>
            <w:r>
              <w:rPr>
                <w:i/>
                <w:iCs/>
                <w:sz w:val="16"/>
                <w:szCs w:val="16"/>
              </w:rPr>
              <w:t xml:space="preserve">Observation: </w:t>
            </w:r>
            <w:r w:rsidRPr="00DC50DE">
              <w:rPr>
                <w:sz w:val="16"/>
                <w:szCs w:val="16"/>
              </w:rPr>
              <w:t>We reviewed roles, responsibilities, and governance arrangements in relation to forensic accreditation to ensure the Force has sufficient resources and oversight to achieve and maintain accreditation across forensic units.</w:t>
            </w:r>
          </w:p>
          <w:p w14:paraId="62BC35BF" w14:textId="77777777" w:rsidR="006F0CE6" w:rsidRPr="00DC50DE" w:rsidRDefault="006F0CE6" w:rsidP="00154107">
            <w:pPr>
              <w:pageBreakBefore/>
              <w:jc w:val="both"/>
              <w:rPr>
                <w:sz w:val="16"/>
                <w:szCs w:val="16"/>
              </w:rPr>
            </w:pPr>
            <w:r w:rsidRPr="00DC50DE">
              <w:rPr>
                <w:sz w:val="16"/>
                <w:szCs w:val="16"/>
              </w:rPr>
              <w:t>We noted that the Assistant Chief Constable is the Senior Accountable Individual (SAI) within the Force and attends the Regional SAI Quality Accreditation Group, which consists of SAIs from the five East Midlands forces, and EMSOU-FS. The Group meets quarterly to review progress towards compliance with the FSR’s Code of Practice, address non-conforming work, and to maximise opportunities for collaboration.</w:t>
            </w:r>
          </w:p>
          <w:p w14:paraId="6966BCD9" w14:textId="77777777" w:rsidR="006F0CE6" w:rsidRPr="00DC50DE" w:rsidRDefault="006F0CE6" w:rsidP="00154107">
            <w:pPr>
              <w:pageBreakBefore/>
              <w:jc w:val="both"/>
              <w:rPr>
                <w:sz w:val="16"/>
                <w:szCs w:val="16"/>
              </w:rPr>
            </w:pPr>
            <w:r w:rsidRPr="00DC50DE">
              <w:rPr>
                <w:sz w:val="16"/>
                <w:szCs w:val="16"/>
              </w:rPr>
              <w:t>As previously noted, Northamptonshire Police became its own legal entity for forensic science activities in 2024. While EMSOU-FS is no longer responsible for accreditation, it continues to support the Force. For example, each forensic unit has EMSOU-FS Quality Officers, and the Head of Quality acts as the UKAS contact to support applications and visits.</w:t>
            </w:r>
          </w:p>
          <w:p w14:paraId="2567B038" w14:textId="77777777" w:rsidR="006F0CE6" w:rsidRPr="00DC50DE" w:rsidRDefault="006F0CE6" w:rsidP="00154107">
            <w:pPr>
              <w:pageBreakBefore/>
              <w:jc w:val="both"/>
              <w:rPr>
                <w:sz w:val="16"/>
                <w:szCs w:val="16"/>
              </w:rPr>
            </w:pPr>
            <w:r w:rsidRPr="00DC50DE">
              <w:rPr>
                <w:sz w:val="16"/>
                <w:szCs w:val="16"/>
              </w:rPr>
              <w:t xml:space="preserve">We take the view that Northamptonshire Police should appoint an individual within the Force responsible for coordinating, overseeing and managing forensic accreditation across all units. This would ensure a consistent approach is taken, reduce duplication of effort, provide strategic direction and oversight, and support timely progress towards achieving and maintaining compliance with the FSR’s Code of Practice, and ISO 17025/17020 </w:t>
            </w:r>
          </w:p>
          <w:p w14:paraId="15E01097" w14:textId="77777777" w:rsidR="006F0CE6" w:rsidRPr="00DC50DE" w:rsidRDefault="006F0CE6" w:rsidP="00154107">
            <w:pPr>
              <w:pageBreakBefore/>
              <w:jc w:val="both"/>
              <w:rPr>
                <w:b/>
                <w:bCs/>
                <w:sz w:val="16"/>
                <w:szCs w:val="16"/>
                <w:u w:val="single"/>
              </w:rPr>
            </w:pPr>
            <w:r w:rsidRPr="00953EB6">
              <w:rPr>
                <w:i/>
                <w:iCs/>
                <w:sz w:val="16"/>
                <w:szCs w:val="16"/>
              </w:rPr>
              <w:t xml:space="preserve">Risk and Impact: </w:t>
            </w:r>
            <w:r w:rsidRPr="00DC50DE">
              <w:rPr>
                <w:sz w:val="16"/>
                <w:szCs w:val="16"/>
              </w:rPr>
              <w:t>The Force do not have a dedicated individual to coordinate forensic activities across all units, leading to delays in achieving accreditation in line with timescales set out by the FSR, duplication of efforts, and lack of oversight across forensic units</w:t>
            </w:r>
            <w:r w:rsidRPr="001206CD">
              <w:rPr>
                <w:sz w:val="16"/>
                <w:szCs w:val="16"/>
              </w:rPr>
              <w:t>.</w:t>
            </w:r>
          </w:p>
        </w:tc>
        <w:tc>
          <w:tcPr>
            <w:tcW w:w="966" w:type="pct"/>
          </w:tcPr>
          <w:p w14:paraId="4FE925D4" w14:textId="77777777" w:rsidR="006F0CE6" w:rsidRPr="00DC50DE" w:rsidRDefault="006F0CE6" w:rsidP="00154107">
            <w:pPr>
              <w:rPr>
                <w:sz w:val="16"/>
                <w:szCs w:val="16"/>
              </w:rPr>
            </w:pPr>
          </w:p>
          <w:p w14:paraId="3E5D1FF7" w14:textId="77777777" w:rsidR="006F0CE6" w:rsidRPr="00DC50DE" w:rsidRDefault="006F0CE6" w:rsidP="00154107">
            <w:pPr>
              <w:rPr>
                <w:sz w:val="16"/>
                <w:szCs w:val="16"/>
              </w:rPr>
            </w:pPr>
            <w:r w:rsidRPr="00DC50DE">
              <w:rPr>
                <w:sz w:val="16"/>
                <w:szCs w:val="16"/>
              </w:rPr>
              <w:t>The Force should:</w:t>
            </w:r>
          </w:p>
          <w:p w14:paraId="15A01A6E" w14:textId="77777777" w:rsidR="006F0CE6" w:rsidRPr="00DC50DE" w:rsidRDefault="006F0CE6" w:rsidP="006F0CE6">
            <w:pPr>
              <w:pStyle w:val="ListParagraph"/>
              <w:numPr>
                <w:ilvl w:val="0"/>
                <w:numId w:val="16"/>
              </w:numPr>
              <w:ind w:left="298" w:hanging="280"/>
              <w:rPr>
                <w:sz w:val="16"/>
                <w:szCs w:val="16"/>
              </w:rPr>
            </w:pPr>
            <w:r w:rsidRPr="00DC50DE">
              <w:rPr>
                <w:sz w:val="16"/>
                <w:szCs w:val="16"/>
              </w:rPr>
              <w:t xml:space="preserve">Create a Force Accreditation </w:t>
            </w:r>
            <w:proofErr w:type="gramStart"/>
            <w:r w:rsidRPr="00DC50DE">
              <w:rPr>
                <w:sz w:val="16"/>
                <w:szCs w:val="16"/>
              </w:rPr>
              <w:t>Lead</w:t>
            </w:r>
            <w:proofErr w:type="gramEnd"/>
            <w:r w:rsidRPr="00DC50DE">
              <w:rPr>
                <w:sz w:val="16"/>
                <w:szCs w:val="16"/>
              </w:rPr>
              <w:t xml:space="preserve"> to provide oversight, direction and coordination of activities to achieve and maintain accreditation across all forensic areas.</w:t>
            </w:r>
          </w:p>
          <w:p w14:paraId="3A229D51" w14:textId="77777777" w:rsidR="006F0CE6" w:rsidRDefault="006F0CE6" w:rsidP="006F0CE6">
            <w:pPr>
              <w:pStyle w:val="ListParagraph"/>
              <w:numPr>
                <w:ilvl w:val="0"/>
                <w:numId w:val="16"/>
              </w:numPr>
              <w:ind w:left="298" w:hanging="280"/>
              <w:rPr>
                <w:sz w:val="16"/>
                <w:szCs w:val="16"/>
              </w:rPr>
            </w:pPr>
            <w:r w:rsidRPr="00DC50DE">
              <w:rPr>
                <w:sz w:val="16"/>
                <w:szCs w:val="16"/>
              </w:rPr>
              <w:t>Develop a local working group, chaired by the Force Accreditation Lead, to ensure accountability and oversight of accreditation progress. This group should report upwards to the SAI or a strategic governance group on progress, risks and challenges.</w:t>
            </w:r>
          </w:p>
          <w:p w14:paraId="5CF9FE79" w14:textId="77777777" w:rsidR="006F0CE6" w:rsidRPr="00DC50DE" w:rsidRDefault="006F0CE6" w:rsidP="006F0CE6">
            <w:pPr>
              <w:pStyle w:val="ListParagraph"/>
              <w:numPr>
                <w:ilvl w:val="0"/>
                <w:numId w:val="16"/>
              </w:numPr>
              <w:ind w:left="298" w:hanging="280"/>
              <w:rPr>
                <w:sz w:val="16"/>
                <w:szCs w:val="16"/>
              </w:rPr>
            </w:pPr>
            <w:r w:rsidRPr="00DC50DE">
              <w:rPr>
                <w:sz w:val="16"/>
                <w:szCs w:val="16"/>
              </w:rPr>
              <w:t>Review the governance arrangements and organisational charts for all forensic units to ensure clearly defined roles and responsibilities, and a clear line of operational and strategic oversight in relation to forensic accreditation.</w:t>
            </w:r>
          </w:p>
        </w:tc>
        <w:tc>
          <w:tcPr>
            <w:tcW w:w="288" w:type="pct"/>
            <w:shd w:val="clear" w:color="auto" w:fill="FFC000"/>
          </w:tcPr>
          <w:p w14:paraId="7DA43DD2" w14:textId="77777777" w:rsidR="006F0CE6" w:rsidRDefault="006F0CE6" w:rsidP="00154107">
            <w:pPr>
              <w:jc w:val="center"/>
              <w:rPr>
                <w:b/>
                <w:sz w:val="16"/>
                <w:szCs w:val="16"/>
              </w:rPr>
            </w:pPr>
          </w:p>
          <w:p w14:paraId="20E4A7A3" w14:textId="77777777" w:rsidR="006F0CE6" w:rsidRDefault="006F0CE6" w:rsidP="00154107">
            <w:pPr>
              <w:jc w:val="center"/>
              <w:rPr>
                <w:b/>
                <w:sz w:val="16"/>
                <w:szCs w:val="16"/>
              </w:rPr>
            </w:pPr>
            <w:r>
              <w:rPr>
                <w:b/>
                <w:sz w:val="16"/>
                <w:szCs w:val="16"/>
              </w:rPr>
              <w:t>2</w:t>
            </w:r>
          </w:p>
        </w:tc>
        <w:tc>
          <w:tcPr>
            <w:tcW w:w="1213" w:type="pct"/>
          </w:tcPr>
          <w:p w14:paraId="7EFFE5E9" w14:textId="77777777" w:rsidR="006F0CE6" w:rsidRDefault="006F0CE6" w:rsidP="00154107">
            <w:pPr>
              <w:rPr>
                <w:sz w:val="16"/>
                <w:szCs w:val="16"/>
              </w:rPr>
            </w:pPr>
          </w:p>
          <w:p w14:paraId="3A2429B6" w14:textId="77777777" w:rsidR="006F0CE6" w:rsidRDefault="006F0CE6" w:rsidP="00154107">
            <w:pPr>
              <w:rPr>
                <w:sz w:val="16"/>
                <w:szCs w:val="16"/>
              </w:rPr>
            </w:pPr>
            <w:r w:rsidRPr="00186A65">
              <w:rPr>
                <w:sz w:val="16"/>
                <w:szCs w:val="16"/>
              </w:rPr>
              <w:t>The Accreditation Manager will assume responsibility for directing activity in this area and will chair a dedicated working group. This group will report into the Digital and Forensic Oversight Group, which in turn reports to the SAI. Following the appointment, further work will be undertaken to clarify and formalise lines of responsibility to ensure robust governance</w:t>
            </w:r>
          </w:p>
          <w:p w14:paraId="1860ED95" w14:textId="77777777" w:rsidR="006F0CE6" w:rsidRPr="00186A65" w:rsidRDefault="006F0CE6" w:rsidP="00154107">
            <w:pPr>
              <w:rPr>
                <w:sz w:val="16"/>
                <w:szCs w:val="16"/>
              </w:rPr>
            </w:pPr>
          </w:p>
        </w:tc>
        <w:tc>
          <w:tcPr>
            <w:tcW w:w="512" w:type="pct"/>
          </w:tcPr>
          <w:p w14:paraId="59872506" w14:textId="77777777" w:rsidR="006F0CE6" w:rsidRDefault="006F0CE6" w:rsidP="00154107">
            <w:pPr>
              <w:rPr>
                <w:sz w:val="16"/>
                <w:szCs w:val="16"/>
              </w:rPr>
            </w:pPr>
          </w:p>
          <w:p w14:paraId="30A4445A" w14:textId="77777777" w:rsidR="006F0CE6" w:rsidRDefault="006F0CE6" w:rsidP="00154107">
            <w:pPr>
              <w:rPr>
                <w:sz w:val="16"/>
                <w:szCs w:val="16"/>
              </w:rPr>
            </w:pPr>
            <w:r>
              <w:rPr>
                <w:sz w:val="16"/>
                <w:szCs w:val="16"/>
              </w:rPr>
              <w:t>TBA Accreditation Manager</w:t>
            </w:r>
          </w:p>
          <w:p w14:paraId="28DEFD20" w14:textId="77777777" w:rsidR="006F0CE6" w:rsidRDefault="006F0CE6" w:rsidP="00154107">
            <w:pPr>
              <w:rPr>
                <w:sz w:val="16"/>
                <w:szCs w:val="16"/>
              </w:rPr>
            </w:pPr>
          </w:p>
          <w:p w14:paraId="0DA17298" w14:textId="77777777" w:rsidR="006F0CE6" w:rsidRDefault="006F0CE6" w:rsidP="00154107">
            <w:pPr>
              <w:rPr>
                <w:sz w:val="16"/>
                <w:szCs w:val="16"/>
              </w:rPr>
            </w:pPr>
            <w:r>
              <w:rPr>
                <w:sz w:val="16"/>
                <w:szCs w:val="16"/>
              </w:rPr>
              <w:t>01 December 2026</w:t>
            </w:r>
          </w:p>
        </w:tc>
        <w:tc>
          <w:tcPr>
            <w:tcW w:w="319" w:type="pct"/>
            <w:shd w:val="clear" w:color="auto" w:fill="FFFF00"/>
          </w:tcPr>
          <w:p w14:paraId="05B5ED04" w14:textId="77777777" w:rsidR="006F0CE6" w:rsidRPr="00D2516B" w:rsidRDefault="006F0CE6" w:rsidP="00154107">
            <w:pPr>
              <w:jc w:val="center"/>
              <w:rPr>
                <w:sz w:val="16"/>
                <w:szCs w:val="16"/>
              </w:rPr>
            </w:pPr>
          </w:p>
        </w:tc>
      </w:tr>
      <w:tr w:rsidR="006F0CE6" w:rsidRPr="0097319C" w14:paraId="0CA47417" w14:textId="77777777" w:rsidTr="00154107">
        <w:tc>
          <w:tcPr>
            <w:tcW w:w="199" w:type="pct"/>
          </w:tcPr>
          <w:p w14:paraId="06D27080" w14:textId="77777777" w:rsidR="006F0CE6" w:rsidRDefault="006F0CE6" w:rsidP="00154107">
            <w:pPr>
              <w:jc w:val="center"/>
              <w:rPr>
                <w:b/>
                <w:sz w:val="16"/>
                <w:szCs w:val="16"/>
              </w:rPr>
            </w:pPr>
            <w:r>
              <w:rPr>
                <w:b/>
                <w:sz w:val="16"/>
                <w:szCs w:val="16"/>
              </w:rPr>
              <w:t>3</w:t>
            </w:r>
          </w:p>
        </w:tc>
        <w:tc>
          <w:tcPr>
            <w:tcW w:w="1503" w:type="pct"/>
          </w:tcPr>
          <w:p w14:paraId="52328995" w14:textId="77777777" w:rsidR="006F0CE6" w:rsidRDefault="006F0CE6" w:rsidP="00154107">
            <w:pPr>
              <w:pageBreakBefore/>
              <w:jc w:val="both"/>
              <w:rPr>
                <w:b/>
                <w:bCs/>
                <w:sz w:val="16"/>
                <w:szCs w:val="16"/>
                <w:u w:val="single"/>
              </w:rPr>
            </w:pPr>
            <w:r w:rsidRPr="00186A65">
              <w:rPr>
                <w:b/>
                <w:bCs/>
                <w:sz w:val="16"/>
                <w:szCs w:val="16"/>
                <w:u w:val="single"/>
              </w:rPr>
              <w:t>Maintaining evidence of accreditation authorisation and funding</w:t>
            </w:r>
            <w:r w:rsidRPr="00DC50DE">
              <w:rPr>
                <w:b/>
                <w:bCs/>
                <w:sz w:val="16"/>
                <w:szCs w:val="16"/>
                <w:u w:val="single"/>
              </w:rPr>
              <w:t xml:space="preserve"> </w:t>
            </w:r>
          </w:p>
          <w:p w14:paraId="77D503F9" w14:textId="77777777" w:rsidR="006F0CE6" w:rsidRPr="00186A65" w:rsidRDefault="006F0CE6" w:rsidP="00154107">
            <w:pPr>
              <w:pageBreakBefore/>
              <w:jc w:val="both"/>
              <w:rPr>
                <w:sz w:val="16"/>
                <w:szCs w:val="16"/>
              </w:rPr>
            </w:pPr>
            <w:r>
              <w:rPr>
                <w:i/>
                <w:iCs/>
                <w:sz w:val="16"/>
                <w:szCs w:val="16"/>
              </w:rPr>
              <w:t xml:space="preserve">Observation: </w:t>
            </w:r>
            <w:r w:rsidRPr="00186A65">
              <w:rPr>
                <w:sz w:val="16"/>
                <w:szCs w:val="16"/>
              </w:rPr>
              <w:t>We requested evidence that the Force’s only current accredited area, Digital Devices and Data – Computers, had received adequate authorisation and funding.</w:t>
            </w:r>
          </w:p>
          <w:p w14:paraId="42066869" w14:textId="77777777" w:rsidR="006F0CE6" w:rsidRPr="00186A65" w:rsidRDefault="006F0CE6" w:rsidP="00154107">
            <w:pPr>
              <w:pageBreakBefore/>
              <w:jc w:val="both"/>
              <w:rPr>
                <w:sz w:val="16"/>
                <w:szCs w:val="16"/>
              </w:rPr>
            </w:pPr>
            <w:r w:rsidRPr="00186A65">
              <w:rPr>
                <w:sz w:val="16"/>
                <w:szCs w:val="16"/>
              </w:rPr>
              <w:t>Management advised that the Assistant Chief Constable would sign-off on the UKAS AC4 form when a department is ready for accreditation, and that funds would come from the Force’s central budget. However, management were unable to provide evidence of this, as they were not employed by the Force at the time Computers was accredited.</w:t>
            </w:r>
          </w:p>
          <w:p w14:paraId="0AE04EDA" w14:textId="77777777" w:rsidR="006F0CE6" w:rsidRPr="00DC50DE" w:rsidRDefault="006F0CE6" w:rsidP="00154107">
            <w:pPr>
              <w:pageBreakBefore/>
              <w:jc w:val="both"/>
              <w:rPr>
                <w:sz w:val="16"/>
                <w:szCs w:val="16"/>
              </w:rPr>
            </w:pPr>
            <w:r w:rsidRPr="00186A65">
              <w:rPr>
                <w:sz w:val="16"/>
                <w:szCs w:val="16"/>
              </w:rPr>
              <w:t>We were also advised that governance arrangements in relation to forensic accreditation, including the process for approving accreditation and funding, have not yet been formally established and documented</w:t>
            </w:r>
            <w:r>
              <w:rPr>
                <w:sz w:val="16"/>
                <w:szCs w:val="16"/>
              </w:rPr>
              <w:t>.</w:t>
            </w:r>
            <w:r w:rsidRPr="00DC50DE">
              <w:rPr>
                <w:sz w:val="16"/>
                <w:szCs w:val="16"/>
              </w:rPr>
              <w:t xml:space="preserve"> </w:t>
            </w:r>
          </w:p>
          <w:p w14:paraId="5A3DB857" w14:textId="77777777" w:rsidR="006F0CE6" w:rsidRPr="00DC50DE" w:rsidRDefault="006F0CE6" w:rsidP="00154107">
            <w:pPr>
              <w:pageBreakBefore/>
              <w:jc w:val="both"/>
              <w:rPr>
                <w:b/>
                <w:bCs/>
                <w:sz w:val="16"/>
                <w:szCs w:val="16"/>
                <w:u w:val="single"/>
              </w:rPr>
            </w:pPr>
            <w:r w:rsidRPr="00953EB6">
              <w:rPr>
                <w:i/>
                <w:iCs/>
                <w:sz w:val="16"/>
                <w:szCs w:val="16"/>
              </w:rPr>
              <w:t xml:space="preserve">Risk and Impact: </w:t>
            </w:r>
            <w:r w:rsidRPr="00186A65">
              <w:rPr>
                <w:sz w:val="16"/>
                <w:szCs w:val="16"/>
              </w:rPr>
              <w:t>The lack of documented authorisation and funding arrangements for forensic accreditation creates uncertainty around governance and resource commitment, increasing the risk of delays in accreditation</w:t>
            </w:r>
            <w:r w:rsidRPr="001206CD">
              <w:rPr>
                <w:sz w:val="16"/>
                <w:szCs w:val="16"/>
              </w:rPr>
              <w:t>.</w:t>
            </w:r>
          </w:p>
        </w:tc>
        <w:tc>
          <w:tcPr>
            <w:tcW w:w="966" w:type="pct"/>
          </w:tcPr>
          <w:p w14:paraId="0CD5D5D3" w14:textId="77777777" w:rsidR="006F0CE6" w:rsidRDefault="006F0CE6" w:rsidP="00154107">
            <w:pPr>
              <w:rPr>
                <w:sz w:val="16"/>
                <w:szCs w:val="16"/>
              </w:rPr>
            </w:pPr>
          </w:p>
          <w:p w14:paraId="0278A891" w14:textId="77777777" w:rsidR="006F0CE6" w:rsidRPr="00186A65" w:rsidRDefault="006F0CE6" w:rsidP="00154107">
            <w:pPr>
              <w:rPr>
                <w:sz w:val="16"/>
                <w:szCs w:val="16"/>
              </w:rPr>
            </w:pPr>
            <w:r w:rsidRPr="00186A65">
              <w:rPr>
                <w:sz w:val="16"/>
                <w:szCs w:val="16"/>
              </w:rPr>
              <w:t>The Force should:</w:t>
            </w:r>
          </w:p>
          <w:p w14:paraId="69E77CE5" w14:textId="77777777" w:rsidR="006F0CE6" w:rsidRDefault="006F0CE6" w:rsidP="006F0CE6">
            <w:pPr>
              <w:pStyle w:val="ListParagraph"/>
              <w:numPr>
                <w:ilvl w:val="0"/>
                <w:numId w:val="17"/>
              </w:numPr>
              <w:ind w:left="298" w:hanging="280"/>
              <w:rPr>
                <w:sz w:val="16"/>
                <w:szCs w:val="16"/>
              </w:rPr>
            </w:pPr>
            <w:r w:rsidRPr="00186A65">
              <w:rPr>
                <w:sz w:val="16"/>
                <w:szCs w:val="16"/>
              </w:rPr>
              <w:t>Develop a formal process establishing the governance arrangements for authorising and funding forensic accreditation.</w:t>
            </w:r>
          </w:p>
          <w:p w14:paraId="70AF3C33" w14:textId="77777777" w:rsidR="006F0CE6" w:rsidRPr="00186A65" w:rsidRDefault="006F0CE6" w:rsidP="006F0CE6">
            <w:pPr>
              <w:pStyle w:val="ListParagraph"/>
              <w:numPr>
                <w:ilvl w:val="0"/>
                <w:numId w:val="17"/>
              </w:numPr>
              <w:ind w:left="298" w:hanging="280"/>
              <w:rPr>
                <w:sz w:val="16"/>
                <w:szCs w:val="16"/>
              </w:rPr>
            </w:pPr>
            <w:r w:rsidRPr="00186A65">
              <w:rPr>
                <w:sz w:val="16"/>
                <w:szCs w:val="16"/>
              </w:rPr>
              <w:t>Maintain a clear audit trail of authorisation for forensic accreditation activities.</w:t>
            </w:r>
          </w:p>
        </w:tc>
        <w:tc>
          <w:tcPr>
            <w:tcW w:w="288" w:type="pct"/>
            <w:shd w:val="clear" w:color="auto" w:fill="92D050"/>
          </w:tcPr>
          <w:p w14:paraId="0DA56DA9" w14:textId="77777777" w:rsidR="006F0CE6" w:rsidRDefault="006F0CE6" w:rsidP="00154107">
            <w:pPr>
              <w:jc w:val="center"/>
              <w:rPr>
                <w:b/>
                <w:sz w:val="16"/>
                <w:szCs w:val="16"/>
              </w:rPr>
            </w:pPr>
          </w:p>
          <w:p w14:paraId="1E6CAD0F" w14:textId="77777777" w:rsidR="006F0CE6" w:rsidRDefault="006F0CE6" w:rsidP="00154107">
            <w:pPr>
              <w:jc w:val="center"/>
              <w:rPr>
                <w:b/>
                <w:sz w:val="16"/>
                <w:szCs w:val="16"/>
              </w:rPr>
            </w:pPr>
            <w:r>
              <w:rPr>
                <w:b/>
                <w:sz w:val="16"/>
                <w:szCs w:val="16"/>
              </w:rPr>
              <w:t>3</w:t>
            </w:r>
          </w:p>
        </w:tc>
        <w:tc>
          <w:tcPr>
            <w:tcW w:w="1213" w:type="pct"/>
          </w:tcPr>
          <w:p w14:paraId="4A37E8EC" w14:textId="77777777" w:rsidR="006F0CE6" w:rsidRDefault="006F0CE6" w:rsidP="00154107">
            <w:pPr>
              <w:rPr>
                <w:sz w:val="16"/>
                <w:szCs w:val="16"/>
              </w:rPr>
            </w:pPr>
          </w:p>
          <w:p w14:paraId="5DEF82B8" w14:textId="77777777" w:rsidR="006F0CE6" w:rsidRDefault="006F0CE6" w:rsidP="00154107">
            <w:pPr>
              <w:rPr>
                <w:sz w:val="16"/>
                <w:szCs w:val="16"/>
              </w:rPr>
            </w:pPr>
            <w:r w:rsidRPr="00186A65">
              <w:rPr>
                <w:sz w:val="16"/>
                <w:szCs w:val="16"/>
              </w:rPr>
              <w:t>Finally, the matters referenced in points 3 and 4 will also fall under the remit of the Accreditation Manager. They will oversee and drive progress against all accreditation requirements once appointed.</w:t>
            </w:r>
          </w:p>
        </w:tc>
        <w:tc>
          <w:tcPr>
            <w:tcW w:w="512" w:type="pct"/>
          </w:tcPr>
          <w:p w14:paraId="4876B6A4" w14:textId="77777777" w:rsidR="006F0CE6" w:rsidRDefault="006F0CE6" w:rsidP="00154107">
            <w:pPr>
              <w:rPr>
                <w:sz w:val="16"/>
                <w:szCs w:val="16"/>
              </w:rPr>
            </w:pPr>
          </w:p>
          <w:p w14:paraId="0D499DB4" w14:textId="77777777" w:rsidR="006F0CE6" w:rsidRDefault="006F0CE6" w:rsidP="00154107">
            <w:pPr>
              <w:rPr>
                <w:sz w:val="16"/>
                <w:szCs w:val="16"/>
              </w:rPr>
            </w:pPr>
            <w:r>
              <w:rPr>
                <w:sz w:val="16"/>
                <w:szCs w:val="16"/>
              </w:rPr>
              <w:t>TBA Accreditation Manager</w:t>
            </w:r>
          </w:p>
          <w:p w14:paraId="5C33B9FC" w14:textId="77777777" w:rsidR="006F0CE6" w:rsidRDefault="006F0CE6" w:rsidP="00154107">
            <w:pPr>
              <w:rPr>
                <w:sz w:val="16"/>
                <w:szCs w:val="16"/>
              </w:rPr>
            </w:pPr>
          </w:p>
          <w:p w14:paraId="4772F035" w14:textId="77777777" w:rsidR="006F0CE6" w:rsidRDefault="006F0CE6" w:rsidP="00154107">
            <w:pPr>
              <w:rPr>
                <w:sz w:val="16"/>
                <w:szCs w:val="16"/>
              </w:rPr>
            </w:pPr>
            <w:r>
              <w:rPr>
                <w:sz w:val="16"/>
                <w:szCs w:val="16"/>
              </w:rPr>
              <w:t>01 December 2026</w:t>
            </w:r>
          </w:p>
        </w:tc>
        <w:tc>
          <w:tcPr>
            <w:tcW w:w="319" w:type="pct"/>
            <w:shd w:val="clear" w:color="auto" w:fill="FFFF00"/>
          </w:tcPr>
          <w:p w14:paraId="1F75FE2B" w14:textId="77777777" w:rsidR="006F0CE6" w:rsidRPr="00D2516B" w:rsidRDefault="006F0CE6" w:rsidP="00154107">
            <w:pPr>
              <w:jc w:val="center"/>
              <w:rPr>
                <w:sz w:val="16"/>
                <w:szCs w:val="16"/>
              </w:rPr>
            </w:pPr>
          </w:p>
        </w:tc>
      </w:tr>
      <w:tr w:rsidR="006F0CE6" w:rsidRPr="0097319C" w14:paraId="3EFB8927" w14:textId="77777777" w:rsidTr="00154107">
        <w:tc>
          <w:tcPr>
            <w:tcW w:w="199" w:type="pct"/>
          </w:tcPr>
          <w:p w14:paraId="1C06603D" w14:textId="77777777" w:rsidR="006F0CE6" w:rsidRDefault="006F0CE6" w:rsidP="00154107">
            <w:pPr>
              <w:jc w:val="center"/>
              <w:rPr>
                <w:b/>
                <w:sz w:val="16"/>
                <w:szCs w:val="16"/>
              </w:rPr>
            </w:pPr>
            <w:r>
              <w:rPr>
                <w:b/>
                <w:sz w:val="16"/>
                <w:szCs w:val="16"/>
              </w:rPr>
              <w:t>4</w:t>
            </w:r>
          </w:p>
        </w:tc>
        <w:tc>
          <w:tcPr>
            <w:tcW w:w="1503" w:type="pct"/>
          </w:tcPr>
          <w:p w14:paraId="3BA6BB62" w14:textId="77777777" w:rsidR="006F0CE6" w:rsidRDefault="006F0CE6" w:rsidP="00154107">
            <w:pPr>
              <w:pageBreakBefore/>
              <w:jc w:val="both"/>
              <w:rPr>
                <w:b/>
                <w:bCs/>
                <w:sz w:val="16"/>
                <w:szCs w:val="16"/>
                <w:u w:val="single"/>
              </w:rPr>
            </w:pPr>
            <w:r w:rsidRPr="00186A65">
              <w:rPr>
                <w:b/>
                <w:bCs/>
                <w:sz w:val="16"/>
                <w:szCs w:val="16"/>
                <w:u w:val="single"/>
              </w:rPr>
              <w:t>Unclear about regulatory expectations</w:t>
            </w:r>
            <w:r w:rsidRPr="00DC50DE">
              <w:rPr>
                <w:b/>
                <w:bCs/>
                <w:sz w:val="16"/>
                <w:szCs w:val="16"/>
                <w:u w:val="single"/>
              </w:rPr>
              <w:t xml:space="preserve"> </w:t>
            </w:r>
          </w:p>
          <w:p w14:paraId="066F736D" w14:textId="77777777" w:rsidR="006F0CE6" w:rsidRPr="00186A65" w:rsidRDefault="006F0CE6" w:rsidP="00154107">
            <w:pPr>
              <w:pageBreakBefore/>
              <w:jc w:val="both"/>
              <w:rPr>
                <w:sz w:val="16"/>
                <w:szCs w:val="16"/>
              </w:rPr>
            </w:pPr>
            <w:r>
              <w:rPr>
                <w:i/>
                <w:iCs/>
                <w:sz w:val="16"/>
                <w:szCs w:val="16"/>
              </w:rPr>
              <w:t xml:space="preserve">Observation: </w:t>
            </w:r>
            <w:r w:rsidRPr="00186A65">
              <w:rPr>
                <w:sz w:val="16"/>
                <w:szCs w:val="16"/>
              </w:rPr>
              <w:t>Management advised that the Force works to achieve and maintain accreditation in line with the FSR’s Code of Practice. However, the evolving nature of the Code’s requirements makes it challenging to make sustained progress without a clear implementation plan and defined objectives.</w:t>
            </w:r>
          </w:p>
          <w:p w14:paraId="7CABC162" w14:textId="77777777" w:rsidR="006F0CE6" w:rsidRPr="00DC50DE" w:rsidRDefault="006F0CE6" w:rsidP="00154107">
            <w:pPr>
              <w:pageBreakBefore/>
              <w:jc w:val="both"/>
              <w:rPr>
                <w:sz w:val="16"/>
                <w:szCs w:val="16"/>
              </w:rPr>
            </w:pPr>
            <w:r w:rsidRPr="00186A65">
              <w:rPr>
                <w:sz w:val="16"/>
                <w:szCs w:val="16"/>
              </w:rPr>
              <w:t xml:space="preserve">While efforts are being made across forensic areas to align with the Code, there is currently no formal roadmap outlining how compliance will be achieved, as discussed in </w:t>
            </w:r>
            <w:r w:rsidRPr="00186A65">
              <w:rPr>
                <w:b/>
                <w:bCs/>
                <w:sz w:val="16"/>
                <w:szCs w:val="16"/>
              </w:rPr>
              <w:t>Recommendation 1</w:t>
            </w:r>
            <w:r w:rsidRPr="00186A65">
              <w:rPr>
                <w:sz w:val="16"/>
                <w:szCs w:val="16"/>
              </w:rPr>
              <w:t>. Management advised it is difficult to establish a structured approach to forensic accreditation without clear regulatory requirements</w:t>
            </w:r>
            <w:r>
              <w:rPr>
                <w:sz w:val="16"/>
                <w:szCs w:val="16"/>
              </w:rPr>
              <w:t>.</w:t>
            </w:r>
            <w:r w:rsidRPr="00DC50DE">
              <w:rPr>
                <w:sz w:val="16"/>
                <w:szCs w:val="16"/>
              </w:rPr>
              <w:t xml:space="preserve"> </w:t>
            </w:r>
          </w:p>
          <w:p w14:paraId="6426D3EC" w14:textId="77777777" w:rsidR="006F0CE6" w:rsidRPr="00DC50DE" w:rsidRDefault="006F0CE6" w:rsidP="00154107">
            <w:pPr>
              <w:pageBreakBefore/>
              <w:jc w:val="both"/>
              <w:rPr>
                <w:b/>
                <w:bCs/>
                <w:sz w:val="16"/>
                <w:szCs w:val="16"/>
                <w:u w:val="single"/>
              </w:rPr>
            </w:pPr>
            <w:r w:rsidRPr="00953EB6">
              <w:rPr>
                <w:i/>
                <w:iCs/>
                <w:sz w:val="16"/>
                <w:szCs w:val="16"/>
              </w:rPr>
              <w:t xml:space="preserve">Risk and Impact: </w:t>
            </w:r>
            <w:r w:rsidRPr="00186A65">
              <w:rPr>
                <w:sz w:val="16"/>
                <w:szCs w:val="16"/>
              </w:rPr>
              <w:t>Without a clear implementation plan and defined regulatory objectives, the Force risks inconsistent progress towards accreditation and potential non-compliance with the FSR’s Code of Practice</w:t>
            </w:r>
            <w:r w:rsidRPr="001206CD">
              <w:rPr>
                <w:sz w:val="16"/>
                <w:szCs w:val="16"/>
              </w:rPr>
              <w:t>.</w:t>
            </w:r>
          </w:p>
        </w:tc>
        <w:tc>
          <w:tcPr>
            <w:tcW w:w="966" w:type="pct"/>
          </w:tcPr>
          <w:p w14:paraId="409CE05F" w14:textId="77777777" w:rsidR="006F0CE6" w:rsidRDefault="006F0CE6" w:rsidP="00154107">
            <w:pPr>
              <w:rPr>
                <w:sz w:val="16"/>
                <w:szCs w:val="16"/>
              </w:rPr>
            </w:pPr>
          </w:p>
          <w:p w14:paraId="5D587BF8" w14:textId="77777777" w:rsidR="006F0CE6" w:rsidRPr="00186A65" w:rsidRDefault="006F0CE6" w:rsidP="00154107">
            <w:pPr>
              <w:rPr>
                <w:sz w:val="16"/>
                <w:szCs w:val="16"/>
              </w:rPr>
            </w:pPr>
            <w:r w:rsidRPr="00186A65">
              <w:rPr>
                <w:sz w:val="16"/>
                <w:szCs w:val="16"/>
              </w:rPr>
              <w:t>The Force should:</w:t>
            </w:r>
          </w:p>
          <w:p w14:paraId="2698C2AB" w14:textId="77777777" w:rsidR="006F0CE6" w:rsidRDefault="006F0CE6" w:rsidP="006F0CE6">
            <w:pPr>
              <w:pStyle w:val="ListParagraph"/>
              <w:numPr>
                <w:ilvl w:val="0"/>
                <w:numId w:val="18"/>
              </w:numPr>
              <w:ind w:left="298" w:hanging="280"/>
              <w:rPr>
                <w:sz w:val="16"/>
                <w:szCs w:val="16"/>
              </w:rPr>
            </w:pPr>
            <w:r w:rsidRPr="00186A65">
              <w:rPr>
                <w:sz w:val="16"/>
                <w:szCs w:val="16"/>
              </w:rPr>
              <w:t>Consider engaging with the Forensic Science Regulator to seek clarity on accreditation requirements and advocate for a more stable regulatory environment to support long-term planning.</w:t>
            </w:r>
          </w:p>
          <w:p w14:paraId="4D70F156" w14:textId="77777777" w:rsidR="006F0CE6" w:rsidRPr="00186A65" w:rsidRDefault="006F0CE6" w:rsidP="006F0CE6">
            <w:pPr>
              <w:pStyle w:val="ListParagraph"/>
              <w:numPr>
                <w:ilvl w:val="0"/>
                <w:numId w:val="18"/>
              </w:numPr>
              <w:ind w:left="298" w:hanging="280"/>
              <w:rPr>
                <w:sz w:val="16"/>
                <w:szCs w:val="16"/>
              </w:rPr>
            </w:pPr>
            <w:r w:rsidRPr="00186A65">
              <w:rPr>
                <w:sz w:val="16"/>
                <w:szCs w:val="16"/>
              </w:rPr>
              <w:t>Establish a horizon-scanning process to proactively identify and respond to changes in accreditation requirements. This could be a standard agenda item within the local working group led by the Force Accreditation Lead.</w:t>
            </w:r>
          </w:p>
        </w:tc>
        <w:tc>
          <w:tcPr>
            <w:tcW w:w="288" w:type="pct"/>
            <w:shd w:val="clear" w:color="auto" w:fill="92D050"/>
          </w:tcPr>
          <w:p w14:paraId="00E75A92" w14:textId="77777777" w:rsidR="006F0CE6" w:rsidRDefault="006F0CE6" w:rsidP="00154107">
            <w:pPr>
              <w:jc w:val="center"/>
              <w:rPr>
                <w:b/>
                <w:sz w:val="16"/>
                <w:szCs w:val="16"/>
              </w:rPr>
            </w:pPr>
          </w:p>
          <w:p w14:paraId="468A3CD9" w14:textId="77777777" w:rsidR="006F0CE6" w:rsidRDefault="006F0CE6" w:rsidP="00154107">
            <w:pPr>
              <w:jc w:val="center"/>
              <w:rPr>
                <w:b/>
                <w:sz w:val="16"/>
                <w:szCs w:val="16"/>
              </w:rPr>
            </w:pPr>
            <w:r>
              <w:rPr>
                <w:b/>
                <w:sz w:val="16"/>
                <w:szCs w:val="16"/>
              </w:rPr>
              <w:t>3</w:t>
            </w:r>
          </w:p>
        </w:tc>
        <w:tc>
          <w:tcPr>
            <w:tcW w:w="1213" w:type="pct"/>
          </w:tcPr>
          <w:p w14:paraId="404D384F" w14:textId="77777777" w:rsidR="006F0CE6" w:rsidRDefault="006F0CE6" w:rsidP="00154107">
            <w:pPr>
              <w:rPr>
                <w:sz w:val="16"/>
                <w:szCs w:val="16"/>
              </w:rPr>
            </w:pPr>
          </w:p>
          <w:p w14:paraId="6D760E15" w14:textId="77777777" w:rsidR="006F0CE6" w:rsidRDefault="006F0CE6" w:rsidP="00154107">
            <w:pPr>
              <w:rPr>
                <w:sz w:val="16"/>
                <w:szCs w:val="16"/>
              </w:rPr>
            </w:pPr>
            <w:r w:rsidRPr="00186A65">
              <w:rPr>
                <w:sz w:val="16"/>
                <w:szCs w:val="16"/>
              </w:rPr>
              <w:t>Finally, the matters referenced in points 3 and 4 will also fall under the remit of the Accreditation Manager. They will oversee and drive progress against all accreditation requirements once appointed.</w:t>
            </w:r>
          </w:p>
        </w:tc>
        <w:tc>
          <w:tcPr>
            <w:tcW w:w="512" w:type="pct"/>
          </w:tcPr>
          <w:p w14:paraId="65071E3C" w14:textId="77777777" w:rsidR="006F0CE6" w:rsidRDefault="006F0CE6" w:rsidP="00154107">
            <w:pPr>
              <w:rPr>
                <w:sz w:val="16"/>
                <w:szCs w:val="16"/>
              </w:rPr>
            </w:pPr>
          </w:p>
          <w:p w14:paraId="5D1FBF22" w14:textId="77777777" w:rsidR="006F0CE6" w:rsidRDefault="006F0CE6" w:rsidP="00154107">
            <w:pPr>
              <w:rPr>
                <w:sz w:val="16"/>
                <w:szCs w:val="16"/>
              </w:rPr>
            </w:pPr>
            <w:r>
              <w:rPr>
                <w:sz w:val="16"/>
                <w:szCs w:val="16"/>
              </w:rPr>
              <w:t>TBA Accreditation Manager</w:t>
            </w:r>
          </w:p>
          <w:p w14:paraId="25F4654D" w14:textId="77777777" w:rsidR="006F0CE6" w:rsidRDefault="006F0CE6" w:rsidP="00154107">
            <w:pPr>
              <w:rPr>
                <w:sz w:val="16"/>
                <w:szCs w:val="16"/>
              </w:rPr>
            </w:pPr>
          </w:p>
          <w:p w14:paraId="2BDF0EAB" w14:textId="77777777" w:rsidR="006F0CE6" w:rsidRDefault="006F0CE6" w:rsidP="00154107">
            <w:pPr>
              <w:rPr>
                <w:sz w:val="16"/>
                <w:szCs w:val="16"/>
              </w:rPr>
            </w:pPr>
            <w:r>
              <w:rPr>
                <w:sz w:val="16"/>
                <w:szCs w:val="16"/>
              </w:rPr>
              <w:t>01 December 2026</w:t>
            </w:r>
          </w:p>
        </w:tc>
        <w:tc>
          <w:tcPr>
            <w:tcW w:w="319" w:type="pct"/>
            <w:shd w:val="clear" w:color="auto" w:fill="FFFF00"/>
          </w:tcPr>
          <w:p w14:paraId="27428BD7" w14:textId="77777777" w:rsidR="006F0CE6" w:rsidRPr="00D2516B" w:rsidRDefault="006F0CE6" w:rsidP="00154107">
            <w:pPr>
              <w:jc w:val="center"/>
              <w:rPr>
                <w:sz w:val="16"/>
                <w:szCs w:val="16"/>
              </w:rPr>
            </w:pPr>
          </w:p>
        </w:tc>
      </w:tr>
    </w:tbl>
    <w:p w14:paraId="6448B440" w14:textId="77777777" w:rsidR="002733FB" w:rsidRDefault="002733FB" w:rsidP="002733FB">
      <w:pPr>
        <w:spacing w:before="240"/>
        <w:rPr>
          <w:b/>
          <w:u w:val="single"/>
        </w:rPr>
      </w:pPr>
      <w:bookmarkStart w:id="31" w:name="_Hlk227841141"/>
      <w:bookmarkStart w:id="32" w:name="_Hlk229387334"/>
      <w:r>
        <w:rPr>
          <w:b/>
          <w:u w:val="single"/>
        </w:rPr>
        <w:t>Freedom of Information &amp; Subject Access Requests – 13 March 2026</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2733FB" w:rsidRPr="004B0039" w14:paraId="22229CEA" w14:textId="77777777" w:rsidTr="00E45534">
        <w:trPr>
          <w:tblHeader/>
        </w:trPr>
        <w:tc>
          <w:tcPr>
            <w:tcW w:w="199" w:type="pct"/>
            <w:shd w:val="clear" w:color="auto" w:fill="632E9E"/>
          </w:tcPr>
          <w:p w14:paraId="5437EE1D" w14:textId="77777777" w:rsidR="002733FB" w:rsidRPr="004B0039" w:rsidRDefault="002733FB" w:rsidP="00E45534">
            <w:pPr>
              <w:rPr>
                <w:b/>
                <w:color w:val="FFFFFF" w:themeColor="background1"/>
                <w:sz w:val="16"/>
                <w:szCs w:val="16"/>
              </w:rPr>
            </w:pPr>
          </w:p>
        </w:tc>
        <w:tc>
          <w:tcPr>
            <w:tcW w:w="1503" w:type="pct"/>
            <w:shd w:val="clear" w:color="auto" w:fill="632E9E"/>
          </w:tcPr>
          <w:p w14:paraId="00B6B9D6" w14:textId="77777777" w:rsidR="002733FB" w:rsidRPr="004B0039" w:rsidRDefault="002733FB" w:rsidP="00E45534">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7D03FE69" w14:textId="77777777" w:rsidR="002733FB" w:rsidRPr="004B0039" w:rsidRDefault="002733FB" w:rsidP="00E45534">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1D4400C7" w14:textId="77777777" w:rsidR="002733FB" w:rsidRPr="004B0039" w:rsidRDefault="002733FB" w:rsidP="00E45534">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54DE9042" w14:textId="77777777" w:rsidR="002733FB" w:rsidRPr="004B0039" w:rsidRDefault="002733FB" w:rsidP="00E45534">
            <w:pPr>
              <w:rPr>
                <w:b/>
                <w:color w:val="FFFFFF" w:themeColor="background1"/>
                <w:sz w:val="16"/>
                <w:szCs w:val="16"/>
              </w:rPr>
            </w:pPr>
            <w:r w:rsidRPr="004B0039">
              <w:rPr>
                <w:b/>
                <w:color w:val="FFFFFF" w:themeColor="background1"/>
                <w:sz w:val="16"/>
                <w:szCs w:val="16"/>
              </w:rPr>
              <w:t xml:space="preserve">Management </w:t>
            </w:r>
            <w:r>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79511621" w14:textId="77777777" w:rsidR="002733FB" w:rsidRPr="004B0039" w:rsidRDefault="002733FB" w:rsidP="00E45534">
            <w:pPr>
              <w:rPr>
                <w:b/>
                <w:color w:val="FFFFFF" w:themeColor="background1"/>
                <w:sz w:val="16"/>
                <w:szCs w:val="16"/>
              </w:rPr>
            </w:pPr>
            <w:r w:rsidRPr="004B0039">
              <w:rPr>
                <w:b/>
                <w:color w:val="FFFFFF" w:themeColor="background1"/>
                <w:sz w:val="16"/>
                <w:szCs w:val="16"/>
              </w:rPr>
              <w:t xml:space="preserve">Timescale/ </w:t>
            </w:r>
            <w:r>
              <w:rPr>
                <w:b/>
                <w:color w:val="FFFFFF" w:themeColor="background1"/>
                <w:sz w:val="16"/>
                <w:szCs w:val="16"/>
              </w:rPr>
              <w:t>R</w:t>
            </w:r>
            <w:r w:rsidRPr="004B0039">
              <w:rPr>
                <w:b/>
                <w:color w:val="FFFFFF" w:themeColor="background1"/>
                <w:sz w:val="16"/>
                <w:szCs w:val="16"/>
              </w:rPr>
              <w:t>esponsibility</w:t>
            </w:r>
          </w:p>
        </w:tc>
        <w:tc>
          <w:tcPr>
            <w:tcW w:w="319" w:type="pct"/>
            <w:shd w:val="clear" w:color="auto" w:fill="632E9E"/>
          </w:tcPr>
          <w:p w14:paraId="36CAEE3E" w14:textId="77777777" w:rsidR="002733FB" w:rsidRPr="004B0039" w:rsidRDefault="002733FB" w:rsidP="00E45534">
            <w:pPr>
              <w:jc w:val="center"/>
              <w:rPr>
                <w:b/>
                <w:color w:val="FFFFFF" w:themeColor="background1"/>
                <w:sz w:val="16"/>
                <w:szCs w:val="16"/>
              </w:rPr>
            </w:pPr>
            <w:r w:rsidRPr="004B0039">
              <w:rPr>
                <w:b/>
                <w:color w:val="FFFFFF" w:themeColor="background1"/>
                <w:sz w:val="16"/>
                <w:szCs w:val="16"/>
              </w:rPr>
              <w:t>Status</w:t>
            </w:r>
          </w:p>
        </w:tc>
      </w:tr>
      <w:tr w:rsidR="006020D3" w:rsidRPr="0097319C" w14:paraId="58B8C01D" w14:textId="77777777" w:rsidTr="00E45534">
        <w:tc>
          <w:tcPr>
            <w:tcW w:w="199" w:type="pct"/>
          </w:tcPr>
          <w:p w14:paraId="24EA6F10" w14:textId="77777777" w:rsidR="006020D3" w:rsidRDefault="006020D3" w:rsidP="006020D3">
            <w:pPr>
              <w:jc w:val="center"/>
              <w:rPr>
                <w:b/>
                <w:sz w:val="16"/>
                <w:szCs w:val="16"/>
              </w:rPr>
            </w:pPr>
            <w:r>
              <w:rPr>
                <w:b/>
                <w:sz w:val="16"/>
                <w:szCs w:val="16"/>
              </w:rPr>
              <w:t>1</w:t>
            </w:r>
          </w:p>
        </w:tc>
        <w:tc>
          <w:tcPr>
            <w:tcW w:w="1503" w:type="pct"/>
          </w:tcPr>
          <w:p w14:paraId="50B3792D" w14:textId="77777777" w:rsidR="006020D3" w:rsidRDefault="006020D3" w:rsidP="006020D3">
            <w:pPr>
              <w:pageBreakBefore/>
              <w:jc w:val="both"/>
              <w:rPr>
                <w:b/>
                <w:bCs/>
                <w:sz w:val="16"/>
                <w:szCs w:val="16"/>
                <w:u w:val="single"/>
              </w:rPr>
            </w:pPr>
            <w:r w:rsidRPr="00550811">
              <w:rPr>
                <w:b/>
                <w:bCs/>
                <w:sz w:val="16"/>
                <w:szCs w:val="16"/>
                <w:u w:val="single"/>
              </w:rPr>
              <w:t>Timeliness of FOI and SAR responses</w:t>
            </w:r>
          </w:p>
          <w:p w14:paraId="103C8E50" w14:textId="77777777" w:rsidR="006020D3" w:rsidRPr="00550811" w:rsidRDefault="006020D3" w:rsidP="006020D3">
            <w:pPr>
              <w:pageBreakBefore/>
              <w:jc w:val="both"/>
              <w:rPr>
                <w:sz w:val="16"/>
                <w:szCs w:val="16"/>
              </w:rPr>
            </w:pPr>
            <w:r>
              <w:rPr>
                <w:i/>
                <w:iCs/>
                <w:sz w:val="16"/>
                <w:szCs w:val="16"/>
              </w:rPr>
              <w:t xml:space="preserve">Observation: </w:t>
            </w:r>
            <w:r w:rsidRPr="00550811">
              <w:rPr>
                <w:sz w:val="16"/>
                <w:szCs w:val="16"/>
              </w:rPr>
              <w:t>The ICO recommends that Subject Access Requests are responded to within one</w:t>
            </w:r>
            <w:r>
              <w:rPr>
                <w:sz w:val="16"/>
                <w:szCs w:val="16"/>
              </w:rPr>
              <w:t xml:space="preserve"> </w:t>
            </w:r>
            <w:r w:rsidRPr="00550811">
              <w:rPr>
                <w:sz w:val="16"/>
                <w:szCs w:val="16"/>
              </w:rPr>
              <w:t>calendar month. For complex cases this can be extended by notifying the requestor.</w:t>
            </w:r>
          </w:p>
          <w:p w14:paraId="7E2C5A2A" w14:textId="77777777" w:rsidR="006020D3" w:rsidRPr="00550811" w:rsidRDefault="006020D3" w:rsidP="006020D3">
            <w:pPr>
              <w:pageBreakBefore/>
              <w:jc w:val="both"/>
              <w:rPr>
                <w:sz w:val="16"/>
                <w:szCs w:val="16"/>
              </w:rPr>
            </w:pPr>
            <w:r w:rsidRPr="00550811">
              <w:rPr>
                <w:sz w:val="16"/>
                <w:szCs w:val="16"/>
              </w:rPr>
              <w:t>Similarly, the Force Freedom of Information Policy (November 2025) states that</w:t>
            </w:r>
            <w:r>
              <w:rPr>
                <w:sz w:val="16"/>
                <w:szCs w:val="16"/>
              </w:rPr>
              <w:t xml:space="preserve"> </w:t>
            </w:r>
            <w:r w:rsidRPr="00550811">
              <w:rPr>
                <w:sz w:val="16"/>
                <w:szCs w:val="16"/>
              </w:rPr>
              <w:t>requests should be responded to usually within 20 working days.</w:t>
            </w:r>
          </w:p>
          <w:p w14:paraId="068C0BED" w14:textId="77777777" w:rsidR="006020D3" w:rsidRPr="00550811" w:rsidRDefault="006020D3" w:rsidP="006020D3">
            <w:pPr>
              <w:pageBreakBefore/>
              <w:jc w:val="both"/>
              <w:rPr>
                <w:sz w:val="16"/>
                <w:szCs w:val="16"/>
              </w:rPr>
            </w:pPr>
            <w:r w:rsidRPr="00550811">
              <w:rPr>
                <w:sz w:val="16"/>
                <w:szCs w:val="16"/>
              </w:rPr>
              <w:t>We selected a sample of 15 subject access requests from June 2025 and December</w:t>
            </w:r>
            <w:r>
              <w:rPr>
                <w:sz w:val="16"/>
                <w:szCs w:val="16"/>
              </w:rPr>
              <w:t xml:space="preserve"> </w:t>
            </w:r>
            <w:r w:rsidRPr="00550811">
              <w:rPr>
                <w:sz w:val="16"/>
                <w:szCs w:val="16"/>
              </w:rPr>
              <w:t>2025 and noted that three were responded to more than a calendar month later.</w:t>
            </w:r>
          </w:p>
          <w:p w14:paraId="45B23094" w14:textId="77777777" w:rsidR="006020D3" w:rsidRPr="00550811" w:rsidRDefault="006020D3" w:rsidP="006020D3">
            <w:pPr>
              <w:pageBreakBefore/>
              <w:jc w:val="both"/>
              <w:rPr>
                <w:sz w:val="16"/>
                <w:szCs w:val="16"/>
              </w:rPr>
            </w:pPr>
            <w:r w:rsidRPr="00550811">
              <w:rPr>
                <w:sz w:val="16"/>
                <w:szCs w:val="16"/>
              </w:rPr>
              <w:t>We also selected a sample of 15 freedom of information requests from June 2025 and</w:t>
            </w:r>
            <w:r>
              <w:rPr>
                <w:sz w:val="16"/>
                <w:szCs w:val="16"/>
              </w:rPr>
              <w:t xml:space="preserve"> </w:t>
            </w:r>
            <w:r w:rsidRPr="00550811">
              <w:rPr>
                <w:sz w:val="16"/>
                <w:szCs w:val="16"/>
              </w:rPr>
              <w:t>December 2025 and noted that four were responded to more than 20 working days</w:t>
            </w:r>
            <w:r>
              <w:rPr>
                <w:sz w:val="16"/>
                <w:szCs w:val="16"/>
              </w:rPr>
              <w:t xml:space="preserve"> </w:t>
            </w:r>
            <w:r w:rsidRPr="00550811">
              <w:rPr>
                <w:sz w:val="16"/>
                <w:szCs w:val="16"/>
              </w:rPr>
              <w:t>later. We noted in one case (21870) that a FOI received in November 2025 had still</w:t>
            </w:r>
            <w:r>
              <w:rPr>
                <w:sz w:val="16"/>
                <w:szCs w:val="16"/>
              </w:rPr>
              <w:t xml:space="preserve"> </w:t>
            </w:r>
            <w:r w:rsidRPr="00550811">
              <w:rPr>
                <w:sz w:val="16"/>
                <w:szCs w:val="16"/>
              </w:rPr>
              <w:t>not been closed – leading the requestor to appeal.</w:t>
            </w:r>
          </w:p>
          <w:p w14:paraId="5FFE816B" w14:textId="77777777" w:rsidR="006020D3" w:rsidRPr="00550811" w:rsidRDefault="006020D3" w:rsidP="006020D3">
            <w:pPr>
              <w:pageBreakBefore/>
              <w:jc w:val="both"/>
              <w:rPr>
                <w:sz w:val="16"/>
                <w:szCs w:val="16"/>
              </w:rPr>
            </w:pPr>
            <w:r w:rsidRPr="00550811">
              <w:rPr>
                <w:sz w:val="16"/>
                <w:szCs w:val="16"/>
              </w:rPr>
              <w:t>Furthermore, we analysed a report of all closed FOIs and SARs from ADISCO from</w:t>
            </w:r>
            <w:r>
              <w:rPr>
                <w:sz w:val="16"/>
                <w:szCs w:val="16"/>
              </w:rPr>
              <w:t xml:space="preserve"> </w:t>
            </w:r>
            <w:r w:rsidRPr="00550811">
              <w:rPr>
                <w:sz w:val="16"/>
                <w:szCs w:val="16"/>
              </w:rPr>
              <w:t>June 2025 to December 2025. We found:</w:t>
            </w:r>
          </w:p>
          <w:p w14:paraId="41B7D60A" w14:textId="77777777" w:rsidR="006020D3" w:rsidRPr="00550811" w:rsidRDefault="006020D3" w:rsidP="006020D3">
            <w:pPr>
              <w:pStyle w:val="ListParagraph"/>
              <w:pageBreakBefore/>
              <w:numPr>
                <w:ilvl w:val="0"/>
                <w:numId w:val="11"/>
              </w:numPr>
              <w:ind w:left="277" w:hanging="160"/>
              <w:jc w:val="both"/>
              <w:rPr>
                <w:sz w:val="16"/>
                <w:szCs w:val="16"/>
              </w:rPr>
            </w:pPr>
            <w:r w:rsidRPr="00550811">
              <w:rPr>
                <w:sz w:val="16"/>
                <w:szCs w:val="16"/>
              </w:rPr>
              <w:t>From 868 closed FOIs, 419 had been responded to after the due date.</w:t>
            </w:r>
          </w:p>
          <w:p w14:paraId="449B1440" w14:textId="77777777" w:rsidR="006020D3" w:rsidRPr="00550811" w:rsidRDefault="006020D3" w:rsidP="006020D3">
            <w:pPr>
              <w:pStyle w:val="ListParagraph"/>
              <w:pageBreakBefore/>
              <w:numPr>
                <w:ilvl w:val="0"/>
                <w:numId w:val="11"/>
              </w:numPr>
              <w:ind w:left="277" w:hanging="160"/>
              <w:jc w:val="both"/>
              <w:rPr>
                <w:sz w:val="16"/>
                <w:szCs w:val="16"/>
              </w:rPr>
            </w:pPr>
            <w:r w:rsidRPr="00550811">
              <w:rPr>
                <w:sz w:val="16"/>
                <w:szCs w:val="16"/>
              </w:rPr>
              <w:t>From 738 closed SARs, 286 had been responded to after the due date.</w:t>
            </w:r>
          </w:p>
          <w:p w14:paraId="0C64B431" w14:textId="77777777" w:rsidR="006020D3" w:rsidRPr="00550811" w:rsidRDefault="006020D3" w:rsidP="006020D3">
            <w:pPr>
              <w:pageBreakBefore/>
              <w:jc w:val="both"/>
              <w:rPr>
                <w:sz w:val="16"/>
                <w:szCs w:val="16"/>
              </w:rPr>
            </w:pPr>
            <w:r w:rsidRPr="00550811">
              <w:rPr>
                <w:sz w:val="16"/>
                <w:szCs w:val="16"/>
              </w:rPr>
              <w:t>We were advised by the Head of Information Assurance that there has been a</w:t>
            </w:r>
            <w:r>
              <w:rPr>
                <w:sz w:val="16"/>
                <w:szCs w:val="16"/>
              </w:rPr>
              <w:t xml:space="preserve"> </w:t>
            </w:r>
            <w:r w:rsidRPr="00550811">
              <w:rPr>
                <w:sz w:val="16"/>
                <w:szCs w:val="16"/>
              </w:rPr>
              <w:t>significant backlog of requests, and that the department has been short staffed.</w:t>
            </w:r>
          </w:p>
          <w:p w14:paraId="0E618695" w14:textId="77777777" w:rsidR="006020D3" w:rsidRPr="001206CD" w:rsidRDefault="006020D3" w:rsidP="006020D3">
            <w:pPr>
              <w:pageBreakBefore/>
              <w:jc w:val="both"/>
              <w:rPr>
                <w:sz w:val="16"/>
                <w:szCs w:val="16"/>
              </w:rPr>
            </w:pPr>
            <w:r w:rsidRPr="00550811">
              <w:rPr>
                <w:sz w:val="16"/>
                <w:szCs w:val="16"/>
              </w:rPr>
              <w:t>Audit noted that ADISCO has a monthly stats viewer which shows the number of FOIs</w:t>
            </w:r>
            <w:r>
              <w:rPr>
                <w:sz w:val="16"/>
                <w:szCs w:val="16"/>
              </w:rPr>
              <w:t xml:space="preserve"> </w:t>
            </w:r>
            <w:r w:rsidRPr="00550811">
              <w:rPr>
                <w:sz w:val="16"/>
                <w:szCs w:val="16"/>
              </w:rPr>
              <w:t>or SARs which have been closed out of time. We noted that these figures have just</w:t>
            </w:r>
            <w:r>
              <w:rPr>
                <w:sz w:val="16"/>
                <w:szCs w:val="16"/>
              </w:rPr>
              <w:t xml:space="preserve"> </w:t>
            </w:r>
            <w:r w:rsidRPr="00550811">
              <w:rPr>
                <w:sz w:val="16"/>
                <w:szCs w:val="16"/>
              </w:rPr>
              <w:t>begun to be reported to the Information Assurance Board, as of January 202</w:t>
            </w:r>
            <w:r>
              <w:rPr>
                <w:sz w:val="16"/>
                <w:szCs w:val="16"/>
              </w:rPr>
              <w:t>6</w:t>
            </w:r>
            <w:r w:rsidRPr="001206CD">
              <w:rPr>
                <w:sz w:val="16"/>
                <w:szCs w:val="16"/>
              </w:rPr>
              <w:t>.</w:t>
            </w:r>
          </w:p>
          <w:p w14:paraId="4E74C03E" w14:textId="77777777" w:rsidR="006020D3" w:rsidRPr="00953EB6" w:rsidRDefault="006020D3" w:rsidP="006020D3">
            <w:pPr>
              <w:pageBreakBefore/>
              <w:jc w:val="both"/>
              <w:rPr>
                <w:sz w:val="16"/>
                <w:szCs w:val="16"/>
              </w:rPr>
            </w:pPr>
            <w:r w:rsidRPr="00953EB6">
              <w:rPr>
                <w:i/>
                <w:iCs/>
                <w:sz w:val="16"/>
                <w:szCs w:val="16"/>
              </w:rPr>
              <w:t xml:space="preserve">Risk and Impact: </w:t>
            </w:r>
            <w:r w:rsidRPr="00550811">
              <w:rPr>
                <w:sz w:val="16"/>
                <w:szCs w:val="16"/>
              </w:rPr>
              <w:t>The Force could receive further complaints or escalations to the</w:t>
            </w:r>
            <w:r>
              <w:rPr>
                <w:sz w:val="16"/>
                <w:szCs w:val="16"/>
              </w:rPr>
              <w:t xml:space="preserve"> </w:t>
            </w:r>
            <w:r w:rsidRPr="00550811">
              <w:rPr>
                <w:sz w:val="16"/>
                <w:szCs w:val="16"/>
              </w:rPr>
              <w:t>ICO if requests are not responded to within time</w:t>
            </w:r>
            <w:r w:rsidRPr="001206CD">
              <w:rPr>
                <w:sz w:val="16"/>
                <w:szCs w:val="16"/>
              </w:rPr>
              <w:t>.</w:t>
            </w:r>
          </w:p>
        </w:tc>
        <w:tc>
          <w:tcPr>
            <w:tcW w:w="966" w:type="pct"/>
          </w:tcPr>
          <w:p w14:paraId="6FFFFA9D" w14:textId="77777777" w:rsidR="006020D3" w:rsidRDefault="006020D3" w:rsidP="006020D3">
            <w:pPr>
              <w:rPr>
                <w:sz w:val="16"/>
                <w:szCs w:val="16"/>
              </w:rPr>
            </w:pPr>
          </w:p>
          <w:p w14:paraId="4A3E4F0C" w14:textId="77777777" w:rsidR="006020D3" w:rsidRPr="00550811" w:rsidRDefault="006020D3" w:rsidP="006020D3">
            <w:pPr>
              <w:rPr>
                <w:sz w:val="16"/>
                <w:szCs w:val="16"/>
              </w:rPr>
            </w:pPr>
            <w:r w:rsidRPr="00550811">
              <w:rPr>
                <w:sz w:val="16"/>
                <w:szCs w:val="16"/>
              </w:rPr>
              <w:t>The Force should:</w:t>
            </w:r>
          </w:p>
          <w:p w14:paraId="536B5C7F" w14:textId="77777777" w:rsidR="006020D3" w:rsidRPr="00550811" w:rsidRDefault="006020D3" w:rsidP="006020D3">
            <w:pPr>
              <w:pStyle w:val="ListParagraph"/>
              <w:numPr>
                <w:ilvl w:val="0"/>
                <w:numId w:val="35"/>
              </w:numPr>
              <w:ind w:left="304" w:hanging="274"/>
              <w:rPr>
                <w:sz w:val="16"/>
                <w:szCs w:val="16"/>
              </w:rPr>
            </w:pPr>
            <w:r w:rsidRPr="00550811">
              <w:rPr>
                <w:sz w:val="16"/>
                <w:szCs w:val="16"/>
              </w:rPr>
              <w:t>Report timeliness of FOIs and SARs to the Information</w:t>
            </w:r>
            <w:r>
              <w:rPr>
                <w:sz w:val="16"/>
                <w:szCs w:val="16"/>
              </w:rPr>
              <w:t xml:space="preserve"> </w:t>
            </w:r>
            <w:r w:rsidRPr="00550811">
              <w:rPr>
                <w:sz w:val="16"/>
                <w:szCs w:val="16"/>
              </w:rPr>
              <w:t>Assurance Board</w:t>
            </w:r>
            <w:r>
              <w:rPr>
                <w:sz w:val="16"/>
                <w:szCs w:val="16"/>
              </w:rPr>
              <w:t xml:space="preserve">. </w:t>
            </w:r>
          </w:p>
          <w:p w14:paraId="58C84582" w14:textId="77777777" w:rsidR="006020D3" w:rsidRPr="00550811" w:rsidRDefault="006020D3" w:rsidP="006020D3">
            <w:pPr>
              <w:pStyle w:val="ListParagraph"/>
              <w:numPr>
                <w:ilvl w:val="0"/>
                <w:numId w:val="35"/>
              </w:numPr>
              <w:ind w:left="304" w:hanging="274"/>
              <w:rPr>
                <w:sz w:val="16"/>
                <w:szCs w:val="16"/>
              </w:rPr>
            </w:pPr>
            <w:r w:rsidRPr="00550811">
              <w:rPr>
                <w:sz w:val="16"/>
                <w:szCs w:val="16"/>
              </w:rPr>
              <w:t>Formulate and communicate a recovery plan to deal with</w:t>
            </w:r>
            <w:r>
              <w:rPr>
                <w:sz w:val="16"/>
                <w:szCs w:val="16"/>
              </w:rPr>
              <w:t xml:space="preserve"> </w:t>
            </w:r>
            <w:r w:rsidRPr="00550811">
              <w:rPr>
                <w:sz w:val="16"/>
                <w:szCs w:val="16"/>
              </w:rPr>
              <w:t>overdue requests</w:t>
            </w:r>
          </w:p>
          <w:p w14:paraId="161F701C" w14:textId="77777777" w:rsidR="006020D3" w:rsidRPr="00550811" w:rsidRDefault="006020D3" w:rsidP="006020D3">
            <w:pPr>
              <w:rPr>
                <w:sz w:val="16"/>
                <w:szCs w:val="16"/>
              </w:rPr>
            </w:pPr>
          </w:p>
        </w:tc>
        <w:tc>
          <w:tcPr>
            <w:tcW w:w="288" w:type="pct"/>
            <w:shd w:val="clear" w:color="auto" w:fill="FF0000"/>
          </w:tcPr>
          <w:p w14:paraId="4F1C9A84" w14:textId="77777777" w:rsidR="006020D3" w:rsidRDefault="006020D3" w:rsidP="006020D3">
            <w:pPr>
              <w:jc w:val="center"/>
              <w:rPr>
                <w:b/>
                <w:sz w:val="16"/>
                <w:szCs w:val="16"/>
              </w:rPr>
            </w:pPr>
          </w:p>
          <w:p w14:paraId="1760AA93" w14:textId="77777777" w:rsidR="006020D3" w:rsidRDefault="006020D3" w:rsidP="006020D3">
            <w:pPr>
              <w:jc w:val="center"/>
              <w:rPr>
                <w:b/>
                <w:sz w:val="16"/>
                <w:szCs w:val="16"/>
              </w:rPr>
            </w:pPr>
            <w:r>
              <w:rPr>
                <w:b/>
                <w:sz w:val="16"/>
                <w:szCs w:val="16"/>
              </w:rPr>
              <w:t>1</w:t>
            </w:r>
          </w:p>
        </w:tc>
        <w:tc>
          <w:tcPr>
            <w:tcW w:w="1213" w:type="pct"/>
          </w:tcPr>
          <w:p w14:paraId="6A58BF23" w14:textId="77777777" w:rsidR="006020D3" w:rsidRPr="004E2BC6" w:rsidRDefault="006020D3" w:rsidP="006020D3">
            <w:pPr>
              <w:rPr>
                <w:sz w:val="16"/>
                <w:szCs w:val="16"/>
              </w:rPr>
            </w:pPr>
          </w:p>
          <w:p w14:paraId="69A99C12" w14:textId="77777777" w:rsidR="006020D3" w:rsidRPr="004E2BC6" w:rsidRDefault="006020D3" w:rsidP="006020D3">
            <w:pPr>
              <w:rPr>
                <w:sz w:val="16"/>
                <w:szCs w:val="16"/>
              </w:rPr>
            </w:pPr>
            <w:r w:rsidRPr="004E2BC6">
              <w:rPr>
                <w:sz w:val="16"/>
                <w:szCs w:val="16"/>
              </w:rPr>
              <w:t>Management acknowledges the audit findings relating to timeliness and backlog management and accepts that performance during the review period did not consistently meet statutory expectations.</w:t>
            </w:r>
          </w:p>
          <w:p w14:paraId="2AD55022" w14:textId="77777777" w:rsidR="006020D3" w:rsidRPr="004E2BC6" w:rsidRDefault="006020D3" w:rsidP="006020D3">
            <w:pPr>
              <w:rPr>
                <w:sz w:val="16"/>
                <w:szCs w:val="16"/>
              </w:rPr>
            </w:pPr>
            <w:r w:rsidRPr="004E2BC6">
              <w:rPr>
                <w:sz w:val="16"/>
                <w:szCs w:val="16"/>
              </w:rPr>
              <w:t>A recovery position has already been initiated, including:</w:t>
            </w:r>
          </w:p>
          <w:p w14:paraId="546FE9EA" w14:textId="77777777" w:rsidR="006020D3" w:rsidRPr="004E2BC6" w:rsidRDefault="006020D3" w:rsidP="006020D3">
            <w:pPr>
              <w:pStyle w:val="ListParagraph"/>
              <w:numPr>
                <w:ilvl w:val="0"/>
                <w:numId w:val="11"/>
              </w:numPr>
              <w:ind w:left="262" w:hanging="175"/>
              <w:rPr>
                <w:sz w:val="16"/>
                <w:szCs w:val="16"/>
              </w:rPr>
            </w:pPr>
            <w:r w:rsidRPr="004E2BC6">
              <w:rPr>
                <w:sz w:val="16"/>
                <w:szCs w:val="16"/>
              </w:rPr>
              <w:t>Introduction of regular performance reporting using ADISCO data.</w:t>
            </w:r>
          </w:p>
          <w:p w14:paraId="646D8D5F" w14:textId="77777777" w:rsidR="006020D3" w:rsidRPr="004E2BC6" w:rsidRDefault="006020D3" w:rsidP="006020D3">
            <w:pPr>
              <w:pStyle w:val="ListParagraph"/>
              <w:numPr>
                <w:ilvl w:val="0"/>
                <w:numId w:val="11"/>
              </w:numPr>
              <w:ind w:left="262" w:hanging="175"/>
              <w:rPr>
                <w:sz w:val="16"/>
                <w:szCs w:val="16"/>
              </w:rPr>
            </w:pPr>
            <w:r w:rsidRPr="004E2BC6">
              <w:rPr>
                <w:sz w:val="16"/>
                <w:szCs w:val="16"/>
              </w:rPr>
              <w:t>Escalation of FOI and SAR performance through established information governance forums and Gold Group</w:t>
            </w:r>
          </w:p>
          <w:p w14:paraId="59D56DC5" w14:textId="77777777" w:rsidR="006020D3" w:rsidRPr="004E2BC6" w:rsidRDefault="006020D3" w:rsidP="006020D3">
            <w:pPr>
              <w:pStyle w:val="ListParagraph"/>
              <w:numPr>
                <w:ilvl w:val="0"/>
                <w:numId w:val="11"/>
              </w:numPr>
              <w:ind w:left="262" w:hanging="175"/>
              <w:rPr>
                <w:sz w:val="16"/>
                <w:szCs w:val="16"/>
              </w:rPr>
            </w:pPr>
            <w:r w:rsidRPr="004E2BC6">
              <w:rPr>
                <w:sz w:val="16"/>
                <w:szCs w:val="16"/>
              </w:rPr>
              <w:t>Active management focus on backlog reduction and prioritisation of aged cases.</w:t>
            </w:r>
          </w:p>
          <w:p w14:paraId="6BE10CDC" w14:textId="77777777" w:rsidR="006020D3" w:rsidRPr="004E2BC6" w:rsidRDefault="006020D3" w:rsidP="006020D3">
            <w:pPr>
              <w:rPr>
                <w:b/>
                <w:bCs/>
                <w:sz w:val="16"/>
                <w:szCs w:val="16"/>
              </w:rPr>
            </w:pPr>
            <w:r w:rsidRPr="004E2BC6">
              <w:rPr>
                <w:b/>
                <w:bCs/>
                <w:sz w:val="16"/>
                <w:szCs w:val="16"/>
              </w:rPr>
              <w:t>Actions:</w:t>
            </w:r>
          </w:p>
          <w:p w14:paraId="33B73C26" w14:textId="77777777" w:rsidR="006020D3" w:rsidRPr="004E2BC6" w:rsidRDefault="006020D3" w:rsidP="006020D3">
            <w:pPr>
              <w:pStyle w:val="ListParagraph"/>
              <w:numPr>
                <w:ilvl w:val="0"/>
                <w:numId w:val="36"/>
              </w:numPr>
              <w:ind w:left="403" w:hanging="317"/>
              <w:rPr>
                <w:sz w:val="16"/>
                <w:szCs w:val="16"/>
              </w:rPr>
            </w:pPr>
            <w:r w:rsidRPr="004E2BC6">
              <w:rPr>
                <w:sz w:val="16"/>
                <w:szCs w:val="16"/>
              </w:rPr>
              <w:t>We will develop, implement, and monitor a formal recovery and stabilisation plan, including structural solutions to address demand, capacity, and complexity</w:t>
            </w:r>
          </w:p>
          <w:p w14:paraId="178B4AC2" w14:textId="77777777" w:rsidR="006020D3" w:rsidRPr="004E2BC6" w:rsidRDefault="006020D3" w:rsidP="006020D3">
            <w:pPr>
              <w:pStyle w:val="ListParagraph"/>
              <w:numPr>
                <w:ilvl w:val="0"/>
                <w:numId w:val="36"/>
              </w:numPr>
              <w:ind w:left="403" w:hanging="317"/>
              <w:rPr>
                <w:sz w:val="16"/>
                <w:szCs w:val="16"/>
              </w:rPr>
            </w:pPr>
            <w:r w:rsidRPr="004E2BC6">
              <w:rPr>
                <w:sz w:val="16"/>
                <w:szCs w:val="16"/>
              </w:rPr>
              <w:t>We will review progress regularly through established governance arrangements.</w:t>
            </w:r>
          </w:p>
          <w:p w14:paraId="55BFBCDB" w14:textId="77777777" w:rsidR="006020D3" w:rsidRPr="004E2BC6" w:rsidRDefault="006020D3" w:rsidP="006020D3">
            <w:pPr>
              <w:rPr>
                <w:sz w:val="16"/>
                <w:szCs w:val="16"/>
              </w:rPr>
            </w:pPr>
          </w:p>
          <w:p w14:paraId="37BD093B" w14:textId="77777777" w:rsidR="006020D3" w:rsidRPr="004E2BC6" w:rsidRDefault="006020D3" w:rsidP="006020D3">
            <w:pPr>
              <w:rPr>
                <w:color w:val="000000" w:themeColor="text1"/>
                <w:sz w:val="16"/>
                <w:szCs w:val="16"/>
              </w:rPr>
            </w:pPr>
            <w:r w:rsidRPr="004E2BC6">
              <w:rPr>
                <w:color w:val="000000" w:themeColor="text1"/>
                <w:sz w:val="16"/>
                <w:szCs w:val="16"/>
              </w:rPr>
              <w:t xml:space="preserve">Update Apr 2026 - On Track - Recovery activity is delivering measurable improvement, with additional resources redeployed to support backlog clearance. Since December 2025, overdue FOIs have reduced by </w:t>
            </w:r>
            <w:r w:rsidRPr="004E2BC6">
              <w:rPr>
                <w:b/>
                <w:bCs/>
                <w:color w:val="000000" w:themeColor="text1"/>
                <w:sz w:val="16"/>
                <w:szCs w:val="16"/>
              </w:rPr>
              <w:t>c.22%</w:t>
            </w:r>
            <w:r w:rsidRPr="004E2BC6">
              <w:rPr>
                <w:color w:val="000000" w:themeColor="text1"/>
                <w:sz w:val="16"/>
                <w:szCs w:val="16"/>
              </w:rPr>
              <w:t xml:space="preserve"> (232 </w:t>
            </w:r>
            <w:r w:rsidRPr="004E2BC6">
              <w:rPr>
                <w:rFonts w:ascii="Arial" w:hAnsi="Arial" w:cs="Arial"/>
                <w:color w:val="000000" w:themeColor="text1"/>
                <w:sz w:val="16"/>
                <w:szCs w:val="16"/>
              </w:rPr>
              <w:t>→</w:t>
            </w:r>
            <w:r w:rsidRPr="004E2BC6">
              <w:rPr>
                <w:color w:val="000000" w:themeColor="text1"/>
                <w:sz w:val="16"/>
                <w:szCs w:val="16"/>
              </w:rPr>
              <w:t xml:space="preserve"> 180) and SAR backlogs by </w:t>
            </w:r>
            <w:r w:rsidRPr="004E2BC6">
              <w:rPr>
                <w:b/>
                <w:bCs/>
                <w:color w:val="000000" w:themeColor="text1"/>
                <w:sz w:val="16"/>
                <w:szCs w:val="16"/>
              </w:rPr>
              <w:t>c.27–30%</w:t>
            </w:r>
            <w:r w:rsidRPr="004E2BC6">
              <w:rPr>
                <w:color w:val="000000" w:themeColor="text1"/>
                <w:sz w:val="16"/>
                <w:szCs w:val="16"/>
              </w:rPr>
              <w:t>, supported by a formal Information Management Change Programme. Performance is now governed through the Information Management Board (chaired by Dep SIRO) from May 2026, with escalation to the Organisational, Change and Risk Management Board chaired by the DCC as new SIRO from June 2026.</w:t>
            </w:r>
          </w:p>
          <w:p w14:paraId="6A17F6F2" w14:textId="77777777" w:rsidR="006020D3" w:rsidRPr="004E2BC6" w:rsidRDefault="006020D3" w:rsidP="006020D3">
            <w:pPr>
              <w:rPr>
                <w:color w:val="00B050"/>
                <w:sz w:val="16"/>
                <w:szCs w:val="16"/>
              </w:rPr>
            </w:pPr>
          </w:p>
          <w:p w14:paraId="34698BF0" w14:textId="77777777" w:rsidR="006020D3" w:rsidRPr="0009601E" w:rsidRDefault="006020D3" w:rsidP="006020D3">
            <w:pPr>
              <w:rPr>
                <w:color w:val="000000" w:themeColor="text1"/>
                <w:sz w:val="16"/>
                <w:szCs w:val="16"/>
              </w:rPr>
            </w:pPr>
            <w:r w:rsidRPr="0009601E">
              <w:rPr>
                <w:color w:val="000000" w:themeColor="text1"/>
                <w:sz w:val="16"/>
                <w:szCs w:val="16"/>
              </w:rPr>
              <w:t>Update June 2026 - Delayed - recovery programme is in place and we are dealing with an unexpected backlog and an existing back log.  Request to move due date to Sept 26.</w:t>
            </w:r>
          </w:p>
          <w:p w14:paraId="502A50DA" w14:textId="77777777" w:rsidR="006020D3" w:rsidRDefault="006020D3" w:rsidP="006020D3">
            <w:pPr>
              <w:rPr>
                <w:color w:val="00B050"/>
                <w:sz w:val="16"/>
                <w:szCs w:val="16"/>
              </w:rPr>
            </w:pPr>
          </w:p>
          <w:p w14:paraId="026C8CCC" w14:textId="77777777" w:rsidR="006020D3" w:rsidRPr="0009601E" w:rsidRDefault="006020D3" w:rsidP="006020D3">
            <w:pPr>
              <w:rPr>
                <w:color w:val="00B050"/>
                <w:sz w:val="16"/>
                <w:szCs w:val="16"/>
              </w:rPr>
            </w:pPr>
            <w:r>
              <w:rPr>
                <w:color w:val="00B050"/>
                <w:sz w:val="16"/>
                <w:szCs w:val="16"/>
              </w:rPr>
              <w:t xml:space="preserve">Update July 2026 - </w:t>
            </w:r>
            <w:r w:rsidRPr="0009601E">
              <w:rPr>
                <w:color w:val="00B050"/>
                <w:sz w:val="16"/>
                <w:szCs w:val="16"/>
              </w:rPr>
              <w:t xml:space="preserve">FOI backlog recovery has continued and would have been cleared; however, assurance activity identified a number of FOI requests that had been erroneously closed and require remediation. Further review of the legacy Cyclops system identified an additional cohort of approximately 69-70 potentially affected FOI cases beyond those previously reported, requiring further validation and reconciliation. </w:t>
            </w:r>
          </w:p>
          <w:p w14:paraId="19621A2B" w14:textId="77777777" w:rsidR="006020D3" w:rsidRPr="0009601E" w:rsidRDefault="006020D3" w:rsidP="006020D3">
            <w:pPr>
              <w:rPr>
                <w:color w:val="00B050"/>
                <w:sz w:val="16"/>
                <w:szCs w:val="16"/>
              </w:rPr>
            </w:pPr>
            <w:r w:rsidRPr="0009601E">
              <w:rPr>
                <w:color w:val="00B050"/>
                <w:sz w:val="16"/>
                <w:szCs w:val="16"/>
              </w:rPr>
              <w:t>SAR performance continues to improve, with outstanding SARs reducing from 353 to 313 and the SAR backlog reducing from 276 to 208 between 29 June and 27 July 2026. FOI performance has also improved, with the FOI backlog reducing from 274 to 160 over the same period.</w:t>
            </w:r>
          </w:p>
          <w:p w14:paraId="6E4959D7" w14:textId="6392B5F8" w:rsidR="006020D3" w:rsidRPr="0007089C" w:rsidRDefault="006020D3" w:rsidP="006020D3">
            <w:pPr>
              <w:rPr>
                <w:color w:val="00B050"/>
                <w:sz w:val="16"/>
                <w:szCs w:val="16"/>
              </w:rPr>
            </w:pPr>
            <w:r w:rsidRPr="0009601E">
              <w:rPr>
                <w:color w:val="00B050"/>
                <w:sz w:val="16"/>
                <w:szCs w:val="16"/>
              </w:rPr>
              <w:t>The Force is also engaging with the ICO regarding these matters and is expecting formal regulatory action in the form of an Enforcement Notice. Recovery activity, governance oversight and performance improvement work remain ongoing.</w:t>
            </w:r>
            <w:r>
              <w:rPr>
                <w:color w:val="00B050"/>
                <w:sz w:val="16"/>
                <w:szCs w:val="16"/>
              </w:rPr>
              <w:t xml:space="preserve"> Request to change date to 31/12/26</w:t>
            </w:r>
          </w:p>
        </w:tc>
        <w:tc>
          <w:tcPr>
            <w:tcW w:w="512" w:type="pct"/>
          </w:tcPr>
          <w:p w14:paraId="72E687C0" w14:textId="77777777" w:rsidR="006020D3" w:rsidRPr="004E2BC6" w:rsidRDefault="006020D3" w:rsidP="006020D3">
            <w:pPr>
              <w:rPr>
                <w:sz w:val="16"/>
                <w:szCs w:val="16"/>
              </w:rPr>
            </w:pPr>
          </w:p>
          <w:p w14:paraId="10F2C711" w14:textId="77777777" w:rsidR="006020D3" w:rsidRPr="004E2BC6" w:rsidRDefault="006020D3" w:rsidP="006020D3">
            <w:pPr>
              <w:rPr>
                <w:sz w:val="16"/>
                <w:szCs w:val="16"/>
              </w:rPr>
            </w:pPr>
            <w:r w:rsidRPr="004E2BC6">
              <w:rPr>
                <w:sz w:val="16"/>
                <w:szCs w:val="16"/>
              </w:rPr>
              <w:t>Head of Information</w:t>
            </w:r>
          </w:p>
          <w:p w14:paraId="4CCB8375" w14:textId="77777777" w:rsidR="006020D3" w:rsidRPr="004E2BC6" w:rsidRDefault="006020D3" w:rsidP="006020D3">
            <w:pPr>
              <w:rPr>
                <w:sz w:val="16"/>
                <w:szCs w:val="16"/>
              </w:rPr>
            </w:pPr>
            <w:r w:rsidRPr="004E2BC6">
              <w:rPr>
                <w:sz w:val="16"/>
                <w:szCs w:val="16"/>
              </w:rPr>
              <w:t>Assurance</w:t>
            </w:r>
          </w:p>
          <w:p w14:paraId="367F06C2" w14:textId="77777777" w:rsidR="006020D3" w:rsidRPr="004E2BC6" w:rsidRDefault="006020D3" w:rsidP="006020D3">
            <w:pPr>
              <w:rPr>
                <w:sz w:val="16"/>
                <w:szCs w:val="16"/>
              </w:rPr>
            </w:pPr>
          </w:p>
          <w:p w14:paraId="4232FF7E" w14:textId="77777777" w:rsidR="006020D3" w:rsidRPr="004E2BC6" w:rsidRDefault="006020D3" w:rsidP="006020D3">
            <w:pPr>
              <w:rPr>
                <w:sz w:val="16"/>
                <w:szCs w:val="16"/>
              </w:rPr>
            </w:pPr>
            <w:r w:rsidRPr="004E2BC6">
              <w:rPr>
                <w:sz w:val="16"/>
                <w:szCs w:val="16"/>
              </w:rPr>
              <w:t>01 July 2026</w:t>
            </w:r>
          </w:p>
          <w:p w14:paraId="39805566" w14:textId="77777777" w:rsidR="006020D3" w:rsidRPr="004E2BC6" w:rsidRDefault="006020D3" w:rsidP="006020D3">
            <w:pPr>
              <w:rPr>
                <w:sz w:val="16"/>
                <w:szCs w:val="16"/>
              </w:rPr>
            </w:pPr>
          </w:p>
          <w:p w14:paraId="0B58EE9E" w14:textId="77777777" w:rsidR="006020D3" w:rsidRPr="004E2BC6" w:rsidRDefault="006020D3" w:rsidP="006020D3">
            <w:pPr>
              <w:rPr>
                <w:sz w:val="16"/>
                <w:szCs w:val="16"/>
              </w:rPr>
            </w:pPr>
          </w:p>
          <w:p w14:paraId="6DC6DE97" w14:textId="77777777" w:rsidR="006020D3" w:rsidRPr="004E2BC6" w:rsidRDefault="006020D3" w:rsidP="006020D3">
            <w:pPr>
              <w:rPr>
                <w:sz w:val="16"/>
                <w:szCs w:val="16"/>
              </w:rPr>
            </w:pPr>
          </w:p>
          <w:p w14:paraId="015633BB" w14:textId="77777777" w:rsidR="006020D3" w:rsidRPr="004E2BC6" w:rsidRDefault="006020D3" w:rsidP="006020D3">
            <w:pPr>
              <w:rPr>
                <w:sz w:val="16"/>
                <w:szCs w:val="16"/>
              </w:rPr>
            </w:pPr>
          </w:p>
          <w:p w14:paraId="630B3D8F" w14:textId="77777777" w:rsidR="006020D3" w:rsidRPr="004E2BC6" w:rsidRDefault="006020D3" w:rsidP="006020D3">
            <w:pPr>
              <w:rPr>
                <w:sz w:val="16"/>
                <w:szCs w:val="16"/>
              </w:rPr>
            </w:pPr>
          </w:p>
          <w:p w14:paraId="414592BB" w14:textId="77777777" w:rsidR="006020D3" w:rsidRPr="004E2BC6" w:rsidRDefault="006020D3" w:rsidP="006020D3">
            <w:pPr>
              <w:rPr>
                <w:sz w:val="16"/>
                <w:szCs w:val="16"/>
              </w:rPr>
            </w:pPr>
          </w:p>
          <w:p w14:paraId="251AF7F0" w14:textId="77777777" w:rsidR="006020D3" w:rsidRPr="004E2BC6" w:rsidRDefault="006020D3" w:rsidP="006020D3">
            <w:pPr>
              <w:rPr>
                <w:sz w:val="16"/>
                <w:szCs w:val="16"/>
              </w:rPr>
            </w:pPr>
          </w:p>
          <w:p w14:paraId="16A66A29" w14:textId="77777777" w:rsidR="006020D3" w:rsidRPr="004E2BC6" w:rsidRDefault="006020D3" w:rsidP="006020D3">
            <w:pPr>
              <w:rPr>
                <w:sz w:val="16"/>
                <w:szCs w:val="16"/>
              </w:rPr>
            </w:pPr>
          </w:p>
          <w:p w14:paraId="094374AC" w14:textId="77777777" w:rsidR="006020D3" w:rsidRPr="004E2BC6" w:rsidRDefault="006020D3" w:rsidP="006020D3">
            <w:pPr>
              <w:rPr>
                <w:sz w:val="16"/>
                <w:szCs w:val="16"/>
              </w:rPr>
            </w:pPr>
          </w:p>
          <w:p w14:paraId="7BDFB2C9" w14:textId="77777777" w:rsidR="006020D3" w:rsidRPr="004E2BC6" w:rsidRDefault="006020D3" w:rsidP="006020D3">
            <w:pPr>
              <w:rPr>
                <w:sz w:val="16"/>
                <w:szCs w:val="16"/>
              </w:rPr>
            </w:pPr>
          </w:p>
          <w:p w14:paraId="4FDAD416" w14:textId="77777777" w:rsidR="006020D3" w:rsidRPr="004E2BC6" w:rsidRDefault="006020D3" w:rsidP="006020D3">
            <w:pPr>
              <w:rPr>
                <w:sz w:val="16"/>
                <w:szCs w:val="16"/>
              </w:rPr>
            </w:pPr>
          </w:p>
          <w:p w14:paraId="19072EA1" w14:textId="77777777" w:rsidR="006020D3" w:rsidRPr="004E2BC6" w:rsidRDefault="006020D3" w:rsidP="006020D3">
            <w:pPr>
              <w:rPr>
                <w:sz w:val="16"/>
                <w:szCs w:val="16"/>
              </w:rPr>
            </w:pPr>
          </w:p>
          <w:p w14:paraId="439499C6" w14:textId="77777777" w:rsidR="006020D3" w:rsidRPr="004E2BC6" w:rsidRDefault="006020D3" w:rsidP="006020D3">
            <w:pPr>
              <w:rPr>
                <w:sz w:val="16"/>
                <w:szCs w:val="16"/>
              </w:rPr>
            </w:pPr>
          </w:p>
          <w:p w14:paraId="36DC1F1E" w14:textId="77777777" w:rsidR="006020D3" w:rsidRPr="004E2BC6" w:rsidRDefault="006020D3" w:rsidP="006020D3">
            <w:pPr>
              <w:rPr>
                <w:sz w:val="16"/>
                <w:szCs w:val="16"/>
              </w:rPr>
            </w:pPr>
          </w:p>
          <w:p w14:paraId="35A281BD" w14:textId="77777777" w:rsidR="006020D3" w:rsidRPr="004E2BC6" w:rsidRDefault="006020D3" w:rsidP="006020D3">
            <w:pPr>
              <w:rPr>
                <w:sz w:val="16"/>
                <w:szCs w:val="16"/>
              </w:rPr>
            </w:pPr>
          </w:p>
          <w:p w14:paraId="36580036" w14:textId="77777777" w:rsidR="006020D3" w:rsidRPr="004E2BC6" w:rsidRDefault="006020D3" w:rsidP="006020D3">
            <w:pPr>
              <w:rPr>
                <w:sz w:val="16"/>
                <w:szCs w:val="16"/>
              </w:rPr>
            </w:pPr>
          </w:p>
          <w:p w14:paraId="690CD535" w14:textId="77777777" w:rsidR="006020D3" w:rsidRPr="004E2BC6" w:rsidRDefault="006020D3" w:rsidP="006020D3">
            <w:pPr>
              <w:rPr>
                <w:sz w:val="16"/>
                <w:szCs w:val="16"/>
              </w:rPr>
            </w:pPr>
          </w:p>
          <w:p w14:paraId="2C5C37EF" w14:textId="77777777" w:rsidR="006020D3" w:rsidRPr="004E2BC6" w:rsidRDefault="006020D3" w:rsidP="006020D3">
            <w:pPr>
              <w:rPr>
                <w:sz w:val="16"/>
                <w:szCs w:val="16"/>
              </w:rPr>
            </w:pPr>
          </w:p>
          <w:p w14:paraId="68DA91F4" w14:textId="77777777" w:rsidR="006020D3" w:rsidRPr="004E2BC6" w:rsidRDefault="006020D3" w:rsidP="006020D3">
            <w:pPr>
              <w:rPr>
                <w:sz w:val="16"/>
                <w:szCs w:val="16"/>
              </w:rPr>
            </w:pPr>
          </w:p>
          <w:p w14:paraId="241E3E72" w14:textId="77777777" w:rsidR="006020D3" w:rsidRPr="004E2BC6" w:rsidRDefault="006020D3" w:rsidP="006020D3">
            <w:pPr>
              <w:rPr>
                <w:sz w:val="16"/>
                <w:szCs w:val="16"/>
              </w:rPr>
            </w:pPr>
          </w:p>
          <w:p w14:paraId="374E581B" w14:textId="77777777" w:rsidR="006020D3" w:rsidRPr="004E2BC6" w:rsidRDefault="006020D3" w:rsidP="006020D3">
            <w:pPr>
              <w:rPr>
                <w:sz w:val="16"/>
                <w:szCs w:val="16"/>
              </w:rPr>
            </w:pPr>
          </w:p>
          <w:p w14:paraId="5396E298" w14:textId="77777777" w:rsidR="006020D3" w:rsidRPr="004E2BC6" w:rsidRDefault="006020D3" w:rsidP="006020D3">
            <w:pPr>
              <w:rPr>
                <w:sz w:val="16"/>
                <w:szCs w:val="16"/>
              </w:rPr>
            </w:pPr>
          </w:p>
          <w:p w14:paraId="5E7FB271" w14:textId="77777777" w:rsidR="006020D3" w:rsidRPr="004E2BC6" w:rsidRDefault="006020D3" w:rsidP="006020D3">
            <w:pPr>
              <w:rPr>
                <w:sz w:val="16"/>
                <w:szCs w:val="16"/>
              </w:rPr>
            </w:pPr>
          </w:p>
          <w:p w14:paraId="63ED6EFE" w14:textId="77777777" w:rsidR="006020D3" w:rsidRPr="004E2BC6" w:rsidRDefault="006020D3" w:rsidP="006020D3">
            <w:pPr>
              <w:rPr>
                <w:sz w:val="16"/>
                <w:szCs w:val="16"/>
              </w:rPr>
            </w:pPr>
          </w:p>
          <w:p w14:paraId="26C7ED3A" w14:textId="77777777" w:rsidR="006020D3" w:rsidRPr="004E2BC6" w:rsidRDefault="006020D3" w:rsidP="006020D3">
            <w:pPr>
              <w:rPr>
                <w:sz w:val="16"/>
                <w:szCs w:val="16"/>
              </w:rPr>
            </w:pPr>
          </w:p>
          <w:p w14:paraId="5EE49393" w14:textId="77777777" w:rsidR="006020D3" w:rsidRPr="004E2BC6" w:rsidRDefault="006020D3" w:rsidP="006020D3">
            <w:pPr>
              <w:rPr>
                <w:sz w:val="16"/>
                <w:szCs w:val="16"/>
              </w:rPr>
            </w:pPr>
          </w:p>
          <w:p w14:paraId="01FE4F83" w14:textId="77777777" w:rsidR="006020D3" w:rsidRPr="004E2BC6" w:rsidRDefault="006020D3" w:rsidP="006020D3">
            <w:pPr>
              <w:rPr>
                <w:sz w:val="16"/>
                <w:szCs w:val="16"/>
              </w:rPr>
            </w:pPr>
          </w:p>
          <w:p w14:paraId="143D17A7" w14:textId="77777777" w:rsidR="006020D3" w:rsidRPr="004E2BC6" w:rsidRDefault="006020D3" w:rsidP="006020D3">
            <w:pPr>
              <w:rPr>
                <w:sz w:val="16"/>
                <w:szCs w:val="16"/>
              </w:rPr>
            </w:pPr>
          </w:p>
          <w:p w14:paraId="06C12AF4" w14:textId="77777777" w:rsidR="006020D3" w:rsidRPr="004E2BC6" w:rsidRDefault="006020D3" w:rsidP="006020D3">
            <w:pPr>
              <w:rPr>
                <w:sz w:val="16"/>
                <w:szCs w:val="16"/>
              </w:rPr>
            </w:pPr>
          </w:p>
          <w:p w14:paraId="3B998F7C" w14:textId="77777777" w:rsidR="006020D3" w:rsidRPr="004E2BC6" w:rsidRDefault="006020D3" w:rsidP="006020D3">
            <w:pPr>
              <w:rPr>
                <w:sz w:val="16"/>
                <w:szCs w:val="16"/>
              </w:rPr>
            </w:pPr>
          </w:p>
          <w:p w14:paraId="0D224E68" w14:textId="77777777" w:rsidR="006020D3" w:rsidRPr="004E2BC6" w:rsidRDefault="006020D3" w:rsidP="006020D3">
            <w:pPr>
              <w:rPr>
                <w:sz w:val="16"/>
                <w:szCs w:val="16"/>
              </w:rPr>
            </w:pPr>
          </w:p>
          <w:p w14:paraId="7826B4C2" w14:textId="77777777" w:rsidR="006020D3" w:rsidRPr="004E2BC6" w:rsidRDefault="006020D3" w:rsidP="006020D3">
            <w:pPr>
              <w:rPr>
                <w:sz w:val="16"/>
                <w:szCs w:val="16"/>
              </w:rPr>
            </w:pPr>
          </w:p>
          <w:p w14:paraId="7FF17387" w14:textId="77777777" w:rsidR="006020D3" w:rsidRPr="004E2BC6" w:rsidRDefault="006020D3" w:rsidP="006020D3">
            <w:pPr>
              <w:rPr>
                <w:sz w:val="16"/>
                <w:szCs w:val="16"/>
              </w:rPr>
            </w:pPr>
          </w:p>
          <w:p w14:paraId="6CEA0863" w14:textId="77777777" w:rsidR="006020D3" w:rsidRPr="004E2BC6" w:rsidRDefault="006020D3" w:rsidP="006020D3">
            <w:pPr>
              <w:rPr>
                <w:sz w:val="16"/>
                <w:szCs w:val="16"/>
              </w:rPr>
            </w:pPr>
          </w:p>
          <w:p w14:paraId="6950B207" w14:textId="77777777" w:rsidR="006020D3" w:rsidRDefault="006020D3" w:rsidP="006020D3">
            <w:pPr>
              <w:rPr>
                <w:color w:val="00B050"/>
                <w:sz w:val="16"/>
                <w:szCs w:val="16"/>
              </w:rPr>
            </w:pPr>
          </w:p>
          <w:p w14:paraId="57CA9E51" w14:textId="77777777" w:rsidR="006020D3" w:rsidRDefault="006020D3" w:rsidP="006020D3">
            <w:pPr>
              <w:rPr>
                <w:color w:val="00B050"/>
                <w:sz w:val="16"/>
                <w:szCs w:val="16"/>
              </w:rPr>
            </w:pPr>
          </w:p>
          <w:p w14:paraId="6E652D0D" w14:textId="77777777" w:rsidR="006020D3" w:rsidRDefault="006020D3" w:rsidP="006020D3">
            <w:pPr>
              <w:rPr>
                <w:color w:val="000000" w:themeColor="text1"/>
                <w:sz w:val="16"/>
                <w:szCs w:val="16"/>
              </w:rPr>
            </w:pPr>
          </w:p>
          <w:p w14:paraId="1A5BD309" w14:textId="77777777" w:rsidR="006020D3" w:rsidRDefault="006020D3" w:rsidP="006020D3">
            <w:pPr>
              <w:rPr>
                <w:color w:val="000000" w:themeColor="text1"/>
                <w:sz w:val="16"/>
                <w:szCs w:val="16"/>
              </w:rPr>
            </w:pPr>
          </w:p>
          <w:p w14:paraId="13287939" w14:textId="3A7E4CFA" w:rsidR="006020D3" w:rsidRPr="0009601E" w:rsidRDefault="006020D3" w:rsidP="006020D3">
            <w:pPr>
              <w:rPr>
                <w:color w:val="000000" w:themeColor="text1"/>
                <w:sz w:val="16"/>
                <w:szCs w:val="16"/>
              </w:rPr>
            </w:pPr>
            <w:r w:rsidRPr="0009601E">
              <w:rPr>
                <w:color w:val="000000" w:themeColor="text1"/>
                <w:sz w:val="16"/>
                <w:szCs w:val="16"/>
              </w:rPr>
              <w:t>30 Sep 2026</w:t>
            </w:r>
          </w:p>
          <w:p w14:paraId="12BF337C" w14:textId="77777777" w:rsidR="006020D3" w:rsidRDefault="006020D3" w:rsidP="006020D3">
            <w:pPr>
              <w:rPr>
                <w:color w:val="00B050"/>
                <w:sz w:val="16"/>
                <w:szCs w:val="16"/>
              </w:rPr>
            </w:pPr>
          </w:p>
          <w:p w14:paraId="4C26E33A" w14:textId="77777777" w:rsidR="006020D3" w:rsidRDefault="006020D3" w:rsidP="006020D3">
            <w:pPr>
              <w:rPr>
                <w:color w:val="00B050"/>
                <w:sz w:val="16"/>
                <w:szCs w:val="16"/>
              </w:rPr>
            </w:pPr>
          </w:p>
          <w:p w14:paraId="0AE81758" w14:textId="77777777" w:rsidR="006020D3" w:rsidRDefault="006020D3" w:rsidP="006020D3">
            <w:pPr>
              <w:rPr>
                <w:color w:val="00B050"/>
                <w:sz w:val="16"/>
                <w:szCs w:val="16"/>
              </w:rPr>
            </w:pPr>
          </w:p>
          <w:p w14:paraId="04D43455" w14:textId="77777777" w:rsidR="006020D3" w:rsidRDefault="006020D3" w:rsidP="006020D3">
            <w:pPr>
              <w:rPr>
                <w:color w:val="00B050"/>
                <w:sz w:val="16"/>
                <w:szCs w:val="16"/>
              </w:rPr>
            </w:pPr>
          </w:p>
          <w:p w14:paraId="5BE85E8B" w14:textId="77777777" w:rsidR="006020D3" w:rsidRDefault="006020D3" w:rsidP="006020D3">
            <w:pPr>
              <w:rPr>
                <w:color w:val="00B050"/>
                <w:sz w:val="16"/>
                <w:szCs w:val="16"/>
              </w:rPr>
            </w:pPr>
          </w:p>
          <w:p w14:paraId="4DC90923" w14:textId="7C7FE724" w:rsidR="006020D3" w:rsidRPr="006B796F" w:rsidRDefault="006020D3" w:rsidP="006020D3">
            <w:pPr>
              <w:rPr>
                <w:color w:val="00B050"/>
                <w:sz w:val="16"/>
                <w:szCs w:val="16"/>
              </w:rPr>
            </w:pPr>
            <w:r>
              <w:rPr>
                <w:color w:val="00B050"/>
                <w:sz w:val="16"/>
                <w:szCs w:val="16"/>
              </w:rPr>
              <w:t>31 Dec 26</w:t>
            </w:r>
          </w:p>
        </w:tc>
        <w:tc>
          <w:tcPr>
            <w:tcW w:w="319" w:type="pct"/>
            <w:shd w:val="clear" w:color="auto" w:fill="FFC000"/>
          </w:tcPr>
          <w:p w14:paraId="34707156" w14:textId="77777777" w:rsidR="006020D3" w:rsidRPr="00D2516B" w:rsidRDefault="006020D3" w:rsidP="006020D3">
            <w:pPr>
              <w:jc w:val="center"/>
              <w:rPr>
                <w:sz w:val="16"/>
                <w:szCs w:val="16"/>
              </w:rPr>
            </w:pPr>
          </w:p>
        </w:tc>
      </w:tr>
      <w:bookmarkEnd w:id="31"/>
      <w:tr w:rsidR="0073223D" w:rsidRPr="0097319C" w14:paraId="36E6CE06" w14:textId="77777777" w:rsidTr="00081516">
        <w:tc>
          <w:tcPr>
            <w:tcW w:w="199" w:type="pct"/>
          </w:tcPr>
          <w:p w14:paraId="42AF0A80" w14:textId="77777777" w:rsidR="0073223D" w:rsidRDefault="0073223D" w:rsidP="0073223D">
            <w:pPr>
              <w:jc w:val="center"/>
              <w:rPr>
                <w:b/>
                <w:sz w:val="16"/>
                <w:szCs w:val="16"/>
              </w:rPr>
            </w:pPr>
            <w:r>
              <w:rPr>
                <w:b/>
                <w:sz w:val="16"/>
                <w:szCs w:val="16"/>
              </w:rPr>
              <w:t>2</w:t>
            </w:r>
          </w:p>
        </w:tc>
        <w:tc>
          <w:tcPr>
            <w:tcW w:w="1503" w:type="pct"/>
          </w:tcPr>
          <w:p w14:paraId="5032B4E7" w14:textId="77777777" w:rsidR="0073223D" w:rsidRDefault="0073223D" w:rsidP="0073223D">
            <w:pPr>
              <w:pageBreakBefore/>
              <w:jc w:val="both"/>
              <w:rPr>
                <w:b/>
                <w:bCs/>
                <w:sz w:val="16"/>
                <w:szCs w:val="16"/>
                <w:u w:val="single"/>
              </w:rPr>
            </w:pPr>
            <w:r w:rsidRPr="00B55373">
              <w:rPr>
                <w:b/>
                <w:bCs/>
                <w:sz w:val="16"/>
                <w:szCs w:val="16"/>
                <w:u w:val="single"/>
              </w:rPr>
              <w:t>Human error regarding redaction of SARs</w:t>
            </w:r>
          </w:p>
          <w:p w14:paraId="4452EB0B" w14:textId="77777777" w:rsidR="0073223D" w:rsidRPr="00B55373" w:rsidRDefault="0073223D" w:rsidP="0073223D">
            <w:pPr>
              <w:pageBreakBefore/>
              <w:jc w:val="both"/>
              <w:rPr>
                <w:sz w:val="16"/>
                <w:szCs w:val="16"/>
              </w:rPr>
            </w:pPr>
            <w:r>
              <w:rPr>
                <w:i/>
                <w:iCs/>
                <w:sz w:val="16"/>
                <w:szCs w:val="16"/>
              </w:rPr>
              <w:t xml:space="preserve">Observation: </w:t>
            </w:r>
            <w:r w:rsidRPr="00B55373">
              <w:rPr>
                <w:sz w:val="16"/>
                <w:szCs w:val="16"/>
              </w:rPr>
              <w:t>Third-party personal data should be redacted when disclosing a SAR, this can include,</w:t>
            </w:r>
            <w:r>
              <w:rPr>
                <w:sz w:val="16"/>
                <w:szCs w:val="16"/>
              </w:rPr>
              <w:t xml:space="preserve"> </w:t>
            </w:r>
            <w:r w:rsidRPr="00B55373">
              <w:rPr>
                <w:sz w:val="16"/>
                <w:szCs w:val="16"/>
              </w:rPr>
              <w:t>where applicable, names of individuals.</w:t>
            </w:r>
          </w:p>
          <w:p w14:paraId="3C0FD8C4" w14:textId="77777777" w:rsidR="0073223D" w:rsidRPr="00B55373" w:rsidRDefault="0073223D" w:rsidP="0073223D">
            <w:pPr>
              <w:pageBreakBefore/>
              <w:jc w:val="both"/>
              <w:rPr>
                <w:sz w:val="16"/>
                <w:szCs w:val="16"/>
              </w:rPr>
            </w:pPr>
            <w:r w:rsidRPr="00B55373">
              <w:rPr>
                <w:sz w:val="16"/>
                <w:szCs w:val="16"/>
              </w:rPr>
              <w:t>From our sample of 15 SARs and five SAR appeals, we identified three instances</w:t>
            </w:r>
            <w:r>
              <w:rPr>
                <w:sz w:val="16"/>
                <w:szCs w:val="16"/>
              </w:rPr>
              <w:t xml:space="preserve"> </w:t>
            </w:r>
            <w:r w:rsidRPr="00B55373">
              <w:rPr>
                <w:sz w:val="16"/>
                <w:szCs w:val="16"/>
              </w:rPr>
              <w:t>where names that should have been redacted remained visible on specific pages or</w:t>
            </w:r>
            <w:r>
              <w:rPr>
                <w:sz w:val="16"/>
                <w:szCs w:val="16"/>
              </w:rPr>
              <w:t xml:space="preserve"> </w:t>
            </w:r>
            <w:r w:rsidRPr="00B55373">
              <w:rPr>
                <w:sz w:val="16"/>
                <w:szCs w:val="16"/>
              </w:rPr>
              <w:t>sections:</w:t>
            </w:r>
          </w:p>
          <w:p w14:paraId="46FBB3E4" w14:textId="77777777" w:rsidR="0073223D" w:rsidRPr="00B55373" w:rsidRDefault="0073223D" w:rsidP="0073223D">
            <w:pPr>
              <w:pStyle w:val="ListParagraph"/>
              <w:pageBreakBefore/>
              <w:numPr>
                <w:ilvl w:val="0"/>
                <w:numId w:val="11"/>
              </w:numPr>
              <w:ind w:left="277" w:hanging="160"/>
              <w:jc w:val="both"/>
              <w:rPr>
                <w:sz w:val="16"/>
                <w:szCs w:val="16"/>
              </w:rPr>
            </w:pPr>
            <w:r w:rsidRPr="00B55373">
              <w:rPr>
                <w:sz w:val="16"/>
                <w:szCs w:val="16"/>
              </w:rPr>
              <w:t>25/16967: Officer name not redacted.</w:t>
            </w:r>
          </w:p>
          <w:p w14:paraId="4130FFC1" w14:textId="77777777" w:rsidR="0073223D" w:rsidRPr="00B55373" w:rsidRDefault="0073223D" w:rsidP="0073223D">
            <w:pPr>
              <w:pStyle w:val="ListParagraph"/>
              <w:pageBreakBefore/>
              <w:numPr>
                <w:ilvl w:val="0"/>
                <w:numId w:val="11"/>
              </w:numPr>
              <w:ind w:left="277" w:hanging="160"/>
              <w:jc w:val="both"/>
              <w:rPr>
                <w:sz w:val="16"/>
                <w:szCs w:val="16"/>
              </w:rPr>
            </w:pPr>
            <w:r w:rsidRPr="00B55373">
              <w:rPr>
                <w:sz w:val="16"/>
                <w:szCs w:val="16"/>
              </w:rPr>
              <w:t>25/12239: Third-party name not redacted.</w:t>
            </w:r>
          </w:p>
          <w:p w14:paraId="0FD0655C" w14:textId="77777777" w:rsidR="0073223D" w:rsidRPr="00B55373" w:rsidRDefault="0073223D" w:rsidP="0073223D">
            <w:pPr>
              <w:pStyle w:val="ListParagraph"/>
              <w:pageBreakBefore/>
              <w:numPr>
                <w:ilvl w:val="0"/>
                <w:numId w:val="11"/>
              </w:numPr>
              <w:ind w:left="277" w:hanging="160"/>
              <w:jc w:val="both"/>
              <w:rPr>
                <w:sz w:val="16"/>
                <w:szCs w:val="16"/>
              </w:rPr>
            </w:pPr>
            <w:r w:rsidRPr="00B55373">
              <w:rPr>
                <w:sz w:val="16"/>
                <w:szCs w:val="16"/>
              </w:rPr>
              <w:t>25/16371: Third-party name within a witness statement was not redacted.</w:t>
            </w:r>
          </w:p>
          <w:p w14:paraId="48CD3085" w14:textId="77777777" w:rsidR="0073223D" w:rsidRPr="001206CD" w:rsidRDefault="0073223D" w:rsidP="0073223D">
            <w:pPr>
              <w:pageBreakBefore/>
              <w:jc w:val="both"/>
              <w:rPr>
                <w:sz w:val="16"/>
                <w:szCs w:val="16"/>
              </w:rPr>
            </w:pPr>
            <w:r w:rsidRPr="00B55373">
              <w:rPr>
                <w:sz w:val="16"/>
                <w:szCs w:val="16"/>
              </w:rPr>
              <w:t>The team advised that this was down to human error. We were further advised by</w:t>
            </w:r>
            <w:r>
              <w:rPr>
                <w:sz w:val="16"/>
                <w:szCs w:val="16"/>
              </w:rPr>
              <w:t xml:space="preserve"> </w:t>
            </w:r>
            <w:r w:rsidRPr="00B55373">
              <w:rPr>
                <w:sz w:val="16"/>
                <w:szCs w:val="16"/>
              </w:rPr>
              <w:t>management that the Force is considering the use of external tools which would help</w:t>
            </w:r>
            <w:r>
              <w:rPr>
                <w:sz w:val="16"/>
                <w:szCs w:val="16"/>
              </w:rPr>
              <w:t xml:space="preserve"> </w:t>
            </w:r>
            <w:r w:rsidRPr="00B55373">
              <w:rPr>
                <w:sz w:val="16"/>
                <w:szCs w:val="16"/>
              </w:rPr>
              <w:t>officers manage redactions</w:t>
            </w:r>
            <w:r w:rsidRPr="001206CD">
              <w:rPr>
                <w:sz w:val="16"/>
                <w:szCs w:val="16"/>
              </w:rPr>
              <w:t>.</w:t>
            </w:r>
          </w:p>
          <w:p w14:paraId="02CB3DB4" w14:textId="77777777" w:rsidR="0073223D" w:rsidRPr="00B55373" w:rsidRDefault="0073223D" w:rsidP="0073223D">
            <w:pPr>
              <w:pageBreakBefore/>
              <w:jc w:val="both"/>
              <w:rPr>
                <w:sz w:val="16"/>
                <w:szCs w:val="16"/>
              </w:rPr>
            </w:pPr>
            <w:r w:rsidRPr="00953EB6">
              <w:rPr>
                <w:i/>
                <w:iCs/>
                <w:sz w:val="16"/>
                <w:szCs w:val="16"/>
              </w:rPr>
              <w:t xml:space="preserve">Risk and Impact: </w:t>
            </w:r>
            <w:r w:rsidRPr="00B55373">
              <w:rPr>
                <w:sz w:val="16"/>
                <w:szCs w:val="16"/>
              </w:rPr>
              <w:t>Failure to apply redactions could lead to compliance failures and</w:t>
            </w:r>
          </w:p>
          <w:p w14:paraId="4A0ADEA2" w14:textId="77777777" w:rsidR="0073223D" w:rsidRPr="00DC50DE" w:rsidRDefault="0073223D" w:rsidP="0073223D">
            <w:pPr>
              <w:pageBreakBefore/>
              <w:jc w:val="both"/>
              <w:rPr>
                <w:b/>
                <w:bCs/>
                <w:sz w:val="16"/>
                <w:szCs w:val="16"/>
                <w:u w:val="single"/>
              </w:rPr>
            </w:pPr>
            <w:r w:rsidRPr="00B55373">
              <w:rPr>
                <w:sz w:val="16"/>
                <w:szCs w:val="16"/>
              </w:rPr>
              <w:t xml:space="preserve">regulatory </w:t>
            </w:r>
            <w:proofErr w:type="gramStart"/>
            <w:r w:rsidRPr="00B55373">
              <w:rPr>
                <w:sz w:val="16"/>
                <w:szCs w:val="16"/>
              </w:rPr>
              <w:t>consequences.</w:t>
            </w:r>
            <w:r w:rsidRPr="001206CD">
              <w:rPr>
                <w:sz w:val="16"/>
                <w:szCs w:val="16"/>
              </w:rPr>
              <w:t>.</w:t>
            </w:r>
            <w:proofErr w:type="gramEnd"/>
            <w:r>
              <w:rPr>
                <w:sz w:val="16"/>
                <w:szCs w:val="16"/>
              </w:rPr>
              <w:t>2</w:t>
            </w:r>
          </w:p>
        </w:tc>
        <w:tc>
          <w:tcPr>
            <w:tcW w:w="966" w:type="pct"/>
          </w:tcPr>
          <w:p w14:paraId="1E0BC832" w14:textId="77777777" w:rsidR="0073223D" w:rsidRDefault="0073223D" w:rsidP="0073223D">
            <w:pPr>
              <w:rPr>
                <w:sz w:val="16"/>
                <w:szCs w:val="16"/>
              </w:rPr>
            </w:pPr>
          </w:p>
          <w:p w14:paraId="450BDA64" w14:textId="77777777" w:rsidR="0073223D" w:rsidRPr="00B55373" w:rsidRDefault="0073223D" w:rsidP="0073223D">
            <w:pPr>
              <w:rPr>
                <w:sz w:val="16"/>
                <w:szCs w:val="16"/>
              </w:rPr>
            </w:pPr>
            <w:r w:rsidRPr="00B55373">
              <w:rPr>
                <w:sz w:val="16"/>
                <w:szCs w:val="16"/>
              </w:rPr>
              <w:t>The Force should:</w:t>
            </w:r>
          </w:p>
          <w:p w14:paraId="72C5F8F4" w14:textId="77777777" w:rsidR="0073223D" w:rsidRPr="00B55373" w:rsidRDefault="0073223D" w:rsidP="0073223D">
            <w:pPr>
              <w:pStyle w:val="ListParagraph"/>
              <w:numPr>
                <w:ilvl w:val="0"/>
                <w:numId w:val="37"/>
              </w:numPr>
              <w:ind w:left="304" w:hanging="274"/>
              <w:rPr>
                <w:sz w:val="16"/>
                <w:szCs w:val="16"/>
              </w:rPr>
            </w:pPr>
            <w:r w:rsidRPr="00B55373">
              <w:rPr>
                <w:sz w:val="16"/>
                <w:szCs w:val="16"/>
              </w:rPr>
              <w:t>Implement redaction training to staff involved in responding to</w:t>
            </w:r>
            <w:r>
              <w:rPr>
                <w:sz w:val="16"/>
                <w:szCs w:val="16"/>
              </w:rPr>
              <w:t xml:space="preserve"> </w:t>
            </w:r>
            <w:r w:rsidRPr="00B55373">
              <w:rPr>
                <w:sz w:val="16"/>
                <w:szCs w:val="16"/>
              </w:rPr>
              <w:t>SARs.</w:t>
            </w:r>
          </w:p>
          <w:p w14:paraId="2FECA58C" w14:textId="77777777" w:rsidR="0073223D" w:rsidRPr="00B55373" w:rsidRDefault="0073223D" w:rsidP="0073223D">
            <w:pPr>
              <w:pStyle w:val="ListParagraph"/>
              <w:numPr>
                <w:ilvl w:val="0"/>
                <w:numId w:val="37"/>
              </w:numPr>
              <w:ind w:left="304" w:hanging="274"/>
              <w:rPr>
                <w:sz w:val="16"/>
                <w:szCs w:val="16"/>
              </w:rPr>
            </w:pPr>
            <w:r w:rsidRPr="00B55373">
              <w:rPr>
                <w:sz w:val="16"/>
                <w:szCs w:val="16"/>
              </w:rPr>
              <w:t>Consider the use of external tools to support with the</w:t>
            </w:r>
            <w:r>
              <w:rPr>
                <w:sz w:val="16"/>
                <w:szCs w:val="16"/>
              </w:rPr>
              <w:t xml:space="preserve"> </w:t>
            </w:r>
            <w:r w:rsidRPr="00B55373">
              <w:rPr>
                <w:sz w:val="16"/>
                <w:szCs w:val="16"/>
              </w:rPr>
              <w:t>redaction process</w:t>
            </w:r>
          </w:p>
        </w:tc>
        <w:tc>
          <w:tcPr>
            <w:tcW w:w="288" w:type="pct"/>
            <w:shd w:val="clear" w:color="auto" w:fill="FFC000"/>
          </w:tcPr>
          <w:p w14:paraId="2497BDE8" w14:textId="77777777" w:rsidR="0073223D" w:rsidRDefault="0073223D" w:rsidP="0073223D">
            <w:pPr>
              <w:jc w:val="center"/>
              <w:rPr>
                <w:b/>
                <w:sz w:val="16"/>
                <w:szCs w:val="16"/>
              </w:rPr>
            </w:pPr>
          </w:p>
          <w:p w14:paraId="6C5D4326" w14:textId="77777777" w:rsidR="0073223D" w:rsidRPr="00B55373" w:rsidRDefault="0073223D" w:rsidP="0073223D">
            <w:pPr>
              <w:jc w:val="center"/>
              <w:rPr>
                <w:b/>
                <w:sz w:val="16"/>
                <w:szCs w:val="16"/>
              </w:rPr>
            </w:pPr>
            <w:r>
              <w:rPr>
                <w:b/>
                <w:sz w:val="16"/>
                <w:szCs w:val="16"/>
              </w:rPr>
              <w:t>2</w:t>
            </w:r>
          </w:p>
        </w:tc>
        <w:tc>
          <w:tcPr>
            <w:tcW w:w="1213" w:type="pct"/>
          </w:tcPr>
          <w:p w14:paraId="56F87395" w14:textId="77777777" w:rsidR="0073223D" w:rsidRPr="004E2BC6" w:rsidRDefault="0073223D" w:rsidP="0073223D">
            <w:pPr>
              <w:rPr>
                <w:sz w:val="16"/>
                <w:szCs w:val="16"/>
              </w:rPr>
            </w:pPr>
          </w:p>
          <w:p w14:paraId="1476FA84" w14:textId="77777777" w:rsidR="0073223D" w:rsidRPr="004E2BC6" w:rsidRDefault="0073223D" w:rsidP="0073223D">
            <w:pPr>
              <w:rPr>
                <w:sz w:val="16"/>
                <w:szCs w:val="16"/>
              </w:rPr>
            </w:pPr>
            <w:r w:rsidRPr="004E2BC6">
              <w:rPr>
                <w:sz w:val="16"/>
                <w:szCs w:val="16"/>
              </w:rPr>
              <w:t>Management accepts the audit findings regarding manual redaction processes and acknowledges the inherent risk of human error in this area. Current controls rely heavily on individual expertise and manual checking, which is not optimal given the increasing volume and complexity of digital material, including BWV.</w:t>
            </w:r>
          </w:p>
          <w:p w14:paraId="33755632" w14:textId="77777777" w:rsidR="0073223D" w:rsidRPr="004E2BC6" w:rsidRDefault="0073223D" w:rsidP="0073223D">
            <w:pPr>
              <w:rPr>
                <w:sz w:val="16"/>
                <w:szCs w:val="16"/>
              </w:rPr>
            </w:pPr>
            <w:r w:rsidRPr="004E2BC6">
              <w:rPr>
                <w:b/>
                <w:bCs/>
                <w:sz w:val="16"/>
                <w:szCs w:val="16"/>
              </w:rPr>
              <w:t xml:space="preserve">Actions: </w:t>
            </w:r>
            <w:r w:rsidRPr="004E2BC6">
              <w:rPr>
                <w:sz w:val="16"/>
                <w:szCs w:val="16"/>
              </w:rPr>
              <w:t>Management agrees that additional mitigations are required and will:</w:t>
            </w:r>
          </w:p>
          <w:p w14:paraId="37789781" w14:textId="77777777" w:rsidR="0073223D" w:rsidRPr="004E2BC6" w:rsidRDefault="0073223D" w:rsidP="0073223D">
            <w:pPr>
              <w:pStyle w:val="ListParagraph"/>
              <w:numPr>
                <w:ilvl w:val="0"/>
                <w:numId w:val="38"/>
              </w:numPr>
              <w:ind w:left="403" w:hanging="317"/>
              <w:rPr>
                <w:sz w:val="16"/>
                <w:szCs w:val="16"/>
              </w:rPr>
            </w:pPr>
            <w:r w:rsidRPr="004E2BC6">
              <w:rPr>
                <w:sz w:val="16"/>
                <w:szCs w:val="16"/>
              </w:rPr>
              <w:t>Strengthen targeted redaction training for staff involved in SAR responses.</w:t>
            </w:r>
          </w:p>
          <w:p w14:paraId="2858F373" w14:textId="77777777" w:rsidR="0073223D" w:rsidRPr="004E2BC6" w:rsidRDefault="0073223D" w:rsidP="0073223D">
            <w:pPr>
              <w:pStyle w:val="ListParagraph"/>
              <w:numPr>
                <w:ilvl w:val="0"/>
                <w:numId w:val="38"/>
              </w:numPr>
              <w:ind w:left="403" w:hanging="317"/>
              <w:rPr>
                <w:sz w:val="16"/>
                <w:szCs w:val="16"/>
              </w:rPr>
            </w:pPr>
            <w:r w:rsidRPr="004E2BC6">
              <w:rPr>
                <w:sz w:val="16"/>
                <w:szCs w:val="16"/>
              </w:rPr>
              <w:t>Explore and assess technical solutions to support and automate elements of the redaction process, subject to assurance, cost and value for money considerations.</w:t>
            </w:r>
          </w:p>
          <w:p w14:paraId="77805678" w14:textId="77777777" w:rsidR="0073223D" w:rsidRPr="004E2BC6" w:rsidRDefault="0073223D" w:rsidP="0073223D">
            <w:pPr>
              <w:rPr>
                <w:sz w:val="16"/>
                <w:szCs w:val="16"/>
              </w:rPr>
            </w:pPr>
          </w:p>
          <w:p w14:paraId="118235AE" w14:textId="77777777" w:rsidR="0073223D" w:rsidRPr="0009601E" w:rsidRDefault="0073223D" w:rsidP="0073223D">
            <w:pPr>
              <w:rPr>
                <w:color w:val="000000" w:themeColor="text1"/>
                <w:sz w:val="16"/>
                <w:szCs w:val="16"/>
              </w:rPr>
            </w:pPr>
            <w:r w:rsidRPr="0009601E">
              <w:rPr>
                <w:color w:val="000000" w:themeColor="text1"/>
                <w:sz w:val="16"/>
                <w:szCs w:val="16"/>
              </w:rPr>
              <w:t xml:space="preserve">Update Apr 2026 - On Track - Additional mitigations are being implemented to reduce reliance on manual redaction. The Force has accessed the enhanced Adobe licensing suite to replicate DFU-style redaction capability, reallocated four DFU workstations to support faster video processing, and delivered specialist internal training on video reduction. In parallel, specialist disclosure tools (e.g. </w:t>
            </w:r>
            <w:proofErr w:type="spellStart"/>
            <w:r w:rsidRPr="0009601E">
              <w:rPr>
                <w:i/>
                <w:iCs/>
                <w:color w:val="000000" w:themeColor="text1"/>
                <w:sz w:val="16"/>
                <w:szCs w:val="16"/>
              </w:rPr>
              <w:t>CycFreedom</w:t>
            </w:r>
            <w:proofErr w:type="spellEnd"/>
            <w:r w:rsidRPr="0009601E">
              <w:rPr>
                <w:color w:val="000000" w:themeColor="text1"/>
                <w:sz w:val="16"/>
                <w:szCs w:val="16"/>
              </w:rPr>
              <w:t>) with automated redaction functionality are under review.</w:t>
            </w:r>
          </w:p>
          <w:p w14:paraId="4B51FFE5" w14:textId="77777777" w:rsidR="0073223D" w:rsidRPr="004E2BC6" w:rsidRDefault="0073223D" w:rsidP="0073223D">
            <w:pPr>
              <w:rPr>
                <w:color w:val="00B050"/>
                <w:sz w:val="16"/>
                <w:szCs w:val="16"/>
              </w:rPr>
            </w:pPr>
          </w:p>
          <w:p w14:paraId="23D2CA10" w14:textId="77777777" w:rsidR="0073223D" w:rsidRDefault="0073223D" w:rsidP="0073223D">
            <w:pPr>
              <w:rPr>
                <w:color w:val="00B050"/>
                <w:sz w:val="16"/>
                <w:szCs w:val="16"/>
              </w:rPr>
            </w:pPr>
          </w:p>
          <w:p w14:paraId="134E386F" w14:textId="689E816E" w:rsidR="0073223D" w:rsidRPr="0007089C" w:rsidRDefault="0073223D" w:rsidP="0073223D">
            <w:pPr>
              <w:rPr>
                <w:color w:val="00B050"/>
                <w:sz w:val="16"/>
                <w:szCs w:val="16"/>
              </w:rPr>
            </w:pPr>
            <w:r>
              <w:rPr>
                <w:color w:val="00B050"/>
                <w:sz w:val="16"/>
                <w:szCs w:val="16"/>
              </w:rPr>
              <w:t xml:space="preserve">Update July 2026 - </w:t>
            </w:r>
            <w:r w:rsidRPr="0009601E">
              <w:rPr>
                <w:color w:val="00B050"/>
                <w:sz w:val="16"/>
                <w:szCs w:val="16"/>
              </w:rPr>
              <w:t>Enhanced quality assurance and governance controls have been implemented across the SAR process to reduce the risk of human error during redaction activities. Additional management oversight, case review processes and performance monitoring have been embedded within operational practice, with no recurring systemic issues identified through ongoing assurance activity. The controls implemented provide increased confidence in the accuracy and consistency of SAR disclosures and have been incorporated into business-as-usual processes. As a result, the agreed audit action has been completed and can be closed.</w:t>
            </w:r>
          </w:p>
        </w:tc>
        <w:tc>
          <w:tcPr>
            <w:tcW w:w="512" w:type="pct"/>
          </w:tcPr>
          <w:p w14:paraId="3C0CE703" w14:textId="77777777" w:rsidR="0073223D" w:rsidRPr="004E2BC6" w:rsidRDefault="0073223D" w:rsidP="0073223D">
            <w:pPr>
              <w:rPr>
                <w:sz w:val="16"/>
                <w:szCs w:val="16"/>
              </w:rPr>
            </w:pPr>
          </w:p>
          <w:p w14:paraId="560724AC" w14:textId="77777777" w:rsidR="0073223D" w:rsidRPr="004E2BC6" w:rsidRDefault="0073223D" w:rsidP="0073223D">
            <w:pPr>
              <w:rPr>
                <w:sz w:val="16"/>
                <w:szCs w:val="16"/>
              </w:rPr>
            </w:pPr>
            <w:r w:rsidRPr="004E2BC6">
              <w:rPr>
                <w:sz w:val="16"/>
                <w:szCs w:val="16"/>
              </w:rPr>
              <w:t>Head of Information</w:t>
            </w:r>
          </w:p>
          <w:p w14:paraId="6B16B85E" w14:textId="77777777" w:rsidR="0073223D" w:rsidRPr="004E2BC6" w:rsidRDefault="0073223D" w:rsidP="0073223D">
            <w:pPr>
              <w:rPr>
                <w:sz w:val="16"/>
                <w:szCs w:val="16"/>
              </w:rPr>
            </w:pPr>
            <w:r w:rsidRPr="004E2BC6">
              <w:rPr>
                <w:sz w:val="16"/>
                <w:szCs w:val="16"/>
              </w:rPr>
              <w:t>Assurance</w:t>
            </w:r>
          </w:p>
          <w:p w14:paraId="61ABDED7" w14:textId="77777777" w:rsidR="0073223D" w:rsidRPr="004E2BC6" w:rsidRDefault="0073223D" w:rsidP="0073223D">
            <w:pPr>
              <w:rPr>
                <w:sz w:val="16"/>
                <w:szCs w:val="16"/>
              </w:rPr>
            </w:pPr>
          </w:p>
          <w:p w14:paraId="3E450350" w14:textId="1990BF24" w:rsidR="0073223D" w:rsidRPr="00EF3A2E" w:rsidRDefault="0073223D" w:rsidP="0073223D">
            <w:pPr>
              <w:rPr>
                <w:sz w:val="16"/>
                <w:szCs w:val="16"/>
              </w:rPr>
            </w:pPr>
            <w:r w:rsidRPr="004E2BC6">
              <w:rPr>
                <w:sz w:val="16"/>
                <w:szCs w:val="16"/>
              </w:rPr>
              <w:t>01 September 2026</w:t>
            </w:r>
          </w:p>
        </w:tc>
        <w:tc>
          <w:tcPr>
            <w:tcW w:w="319" w:type="pct"/>
            <w:shd w:val="clear" w:color="auto" w:fill="92D050"/>
          </w:tcPr>
          <w:p w14:paraId="789CEAC0" w14:textId="77777777" w:rsidR="0073223D" w:rsidRPr="00D2516B" w:rsidRDefault="0073223D" w:rsidP="0073223D">
            <w:pPr>
              <w:jc w:val="center"/>
              <w:rPr>
                <w:sz w:val="16"/>
                <w:szCs w:val="16"/>
              </w:rPr>
            </w:pPr>
          </w:p>
        </w:tc>
      </w:tr>
      <w:tr w:rsidR="0073223D" w:rsidRPr="0097319C" w14:paraId="5E89412F" w14:textId="77777777" w:rsidTr="00E45534">
        <w:tc>
          <w:tcPr>
            <w:tcW w:w="199" w:type="pct"/>
          </w:tcPr>
          <w:p w14:paraId="4F7A82D6" w14:textId="77777777" w:rsidR="0073223D" w:rsidRDefault="0073223D" w:rsidP="0073223D">
            <w:pPr>
              <w:jc w:val="center"/>
              <w:rPr>
                <w:b/>
                <w:sz w:val="16"/>
                <w:szCs w:val="16"/>
              </w:rPr>
            </w:pPr>
            <w:r>
              <w:rPr>
                <w:b/>
                <w:sz w:val="16"/>
                <w:szCs w:val="16"/>
              </w:rPr>
              <w:t>3</w:t>
            </w:r>
          </w:p>
        </w:tc>
        <w:tc>
          <w:tcPr>
            <w:tcW w:w="1503" w:type="pct"/>
          </w:tcPr>
          <w:p w14:paraId="29FA3099" w14:textId="77777777" w:rsidR="0073223D" w:rsidRDefault="0073223D" w:rsidP="0073223D">
            <w:pPr>
              <w:pageBreakBefore/>
              <w:jc w:val="both"/>
              <w:rPr>
                <w:b/>
                <w:bCs/>
                <w:sz w:val="16"/>
                <w:szCs w:val="16"/>
                <w:u w:val="single"/>
              </w:rPr>
            </w:pPr>
            <w:r w:rsidRPr="00A41036">
              <w:rPr>
                <w:b/>
                <w:bCs/>
                <w:sz w:val="16"/>
                <w:szCs w:val="16"/>
                <w:u w:val="single"/>
              </w:rPr>
              <w:t>Public Disclosure of FOIs</w:t>
            </w:r>
          </w:p>
          <w:p w14:paraId="7E2723C9" w14:textId="77777777" w:rsidR="0073223D" w:rsidRPr="00A41036" w:rsidRDefault="0073223D" w:rsidP="0073223D">
            <w:pPr>
              <w:pageBreakBefore/>
              <w:jc w:val="both"/>
              <w:rPr>
                <w:sz w:val="16"/>
                <w:szCs w:val="16"/>
              </w:rPr>
            </w:pPr>
            <w:r>
              <w:rPr>
                <w:i/>
                <w:iCs/>
                <w:sz w:val="16"/>
                <w:szCs w:val="16"/>
              </w:rPr>
              <w:t xml:space="preserve">Observation: </w:t>
            </w:r>
            <w:r w:rsidRPr="00A41036">
              <w:rPr>
                <w:sz w:val="16"/>
                <w:szCs w:val="16"/>
              </w:rPr>
              <w:t>The FOI policy (November 2025) states that if there is wider public interest in topics</w:t>
            </w:r>
            <w:r>
              <w:rPr>
                <w:sz w:val="16"/>
                <w:szCs w:val="16"/>
              </w:rPr>
              <w:t xml:space="preserve"> </w:t>
            </w:r>
            <w:r w:rsidRPr="00A41036">
              <w:rPr>
                <w:sz w:val="16"/>
                <w:szCs w:val="16"/>
              </w:rPr>
              <w:t>based on reports/media or to provide useful context then the response can be sent to</w:t>
            </w:r>
            <w:r>
              <w:rPr>
                <w:sz w:val="16"/>
                <w:szCs w:val="16"/>
              </w:rPr>
              <w:t xml:space="preserve"> </w:t>
            </w:r>
            <w:r w:rsidRPr="00A41036">
              <w:rPr>
                <w:sz w:val="16"/>
                <w:szCs w:val="16"/>
              </w:rPr>
              <w:t>the Corporate Communications team for them to identify public interest. The Force will</w:t>
            </w:r>
          </w:p>
          <w:p w14:paraId="3E94DDCA" w14:textId="77777777" w:rsidR="0073223D" w:rsidRPr="00A41036" w:rsidRDefault="0073223D" w:rsidP="0073223D">
            <w:pPr>
              <w:pageBreakBefore/>
              <w:jc w:val="both"/>
              <w:rPr>
                <w:sz w:val="16"/>
                <w:szCs w:val="16"/>
              </w:rPr>
            </w:pPr>
            <w:r w:rsidRPr="00A41036">
              <w:rPr>
                <w:sz w:val="16"/>
                <w:szCs w:val="16"/>
              </w:rPr>
              <w:t>publish FOI response via the public facing website to make information available</w:t>
            </w:r>
            <w:r>
              <w:rPr>
                <w:sz w:val="16"/>
                <w:szCs w:val="16"/>
              </w:rPr>
              <w:t xml:space="preserve"> </w:t>
            </w:r>
            <w:r w:rsidRPr="00A41036">
              <w:rPr>
                <w:sz w:val="16"/>
                <w:szCs w:val="16"/>
              </w:rPr>
              <w:t>proactively.</w:t>
            </w:r>
          </w:p>
          <w:p w14:paraId="700D6D50" w14:textId="77777777" w:rsidR="0073223D" w:rsidRPr="00A41036" w:rsidRDefault="0073223D" w:rsidP="0073223D">
            <w:pPr>
              <w:pageBreakBefore/>
              <w:jc w:val="both"/>
              <w:rPr>
                <w:sz w:val="16"/>
                <w:szCs w:val="16"/>
              </w:rPr>
            </w:pPr>
            <w:r w:rsidRPr="00A41036">
              <w:rPr>
                <w:sz w:val="16"/>
                <w:szCs w:val="16"/>
              </w:rPr>
              <w:t>From our sample of 15 FOI requests completed between June 2025 and January</w:t>
            </w:r>
            <w:r>
              <w:rPr>
                <w:sz w:val="16"/>
                <w:szCs w:val="16"/>
              </w:rPr>
              <w:t xml:space="preserve"> </w:t>
            </w:r>
            <w:r w:rsidRPr="00A41036">
              <w:rPr>
                <w:sz w:val="16"/>
                <w:szCs w:val="16"/>
              </w:rPr>
              <w:t>2026, we identified multiple instances where no public disclosure was made and no</w:t>
            </w:r>
            <w:r>
              <w:rPr>
                <w:sz w:val="16"/>
                <w:szCs w:val="16"/>
              </w:rPr>
              <w:t xml:space="preserve"> </w:t>
            </w:r>
            <w:r w:rsidRPr="00A41036">
              <w:rPr>
                <w:sz w:val="16"/>
                <w:szCs w:val="16"/>
              </w:rPr>
              <w:t>adequate rationale was recorded for withholding publication. These included:</w:t>
            </w:r>
          </w:p>
          <w:p w14:paraId="4E279B96" w14:textId="77777777" w:rsidR="0073223D" w:rsidRPr="00A41036" w:rsidRDefault="0073223D" w:rsidP="0073223D">
            <w:pPr>
              <w:pStyle w:val="ListParagraph"/>
              <w:pageBreakBefore/>
              <w:numPr>
                <w:ilvl w:val="0"/>
                <w:numId w:val="11"/>
              </w:numPr>
              <w:ind w:left="277" w:hanging="160"/>
              <w:jc w:val="both"/>
              <w:rPr>
                <w:sz w:val="16"/>
                <w:szCs w:val="16"/>
              </w:rPr>
            </w:pPr>
            <w:r w:rsidRPr="00A41036">
              <w:rPr>
                <w:sz w:val="16"/>
                <w:szCs w:val="16"/>
              </w:rPr>
              <w:t>25/18418: FOI regarding bulk fuel purchases (response issued October 2025)</w:t>
            </w:r>
          </w:p>
          <w:p w14:paraId="60889757" w14:textId="77777777" w:rsidR="0073223D" w:rsidRPr="00A41036" w:rsidRDefault="0073223D" w:rsidP="0073223D">
            <w:pPr>
              <w:pStyle w:val="ListParagraph"/>
              <w:pageBreakBefore/>
              <w:numPr>
                <w:ilvl w:val="0"/>
                <w:numId w:val="11"/>
              </w:numPr>
              <w:ind w:left="277" w:hanging="160"/>
              <w:jc w:val="both"/>
              <w:rPr>
                <w:sz w:val="16"/>
                <w:szCs w:val="16"/>
              </w:rPr>
            </w:pPr>
            <w:r w:rsidRPr="00A41036">
              <w:rPr>
                <w:sz w:val="16"/>
                <w:szCs w:val="16"/>
              </w:rPr>
              <w:t>25/16953: FOI regarding Palestine Action costs and arrests (response issued</w:t>
            </w:r>
          </w:p>
          <w:p w14:paraId="7322DA3D" w14:textId="77777777" w:rsidR="0073223D" w:rsidRPr="00A41036" w:rsidRDefault="0073223D" w:rsidP="0073223D">
            <w:pPr>
              <w:pStyle w:val="ListParagraph"/>
              <w:pageBreakBefore/>
              <w:numPr>
                <w:ilvl w:val="0"/>
                <w:numId w:val="39"/>
              </w:numPr>
              <w:ind w:left="277" w:hanging="160"/>
              <w:jc w:val="both"/>
              <w:rPr>
                <w:sz w:val="16"/>
                <w:szCs w:val="16"/>
              </w:rPr>
            </w:pPr>
            <w:r w:rsidRPr="00A41036">
              <w:rPr>
                <w:sz w:val="16"/>
                <w:szCs w:val="16"/>
              </w:rPr>
              <w:t>September 2025)</w:t>
            </w:r>
          </w:p>
          <w:p w14:paraId="1B1B5D1C" w14:textId="77777777" w:rsidR="0073223D" w:rsidRPr="00A41036" w:rsidRDefault="0073223D" w:rsidP="0073223D">
            <w:pPr>
              <w:pStyle w:val="ListParagraph"/>
              <w:pageBreakBefore/>
              <w:numPr>
                <w:ilvl w:val="0"/>
                <w:numId w:val="39"/>
              </w:numPr>
              <w:ind w:left="277" w:hanging="160"/>
              <w:jc w:val="both"/>
              <w:rPr>
                <w:sz w:val="16"/>
                <w:szCs w:val="16"/>
              </w:rPr>
            </w:pPr>
            <w:r w:rsidRPr="00A41036">
              <w:rPr>
                <w:sz w:val="16"/>
                <w:szCs w:val="16"/>
              </w:rPr>
              <w:t>25/14724: FOI regarding honour-based abuse (response issued August 2025).</w:t>
            </w:r>
          </w:p>
          <w:p w14:paraId="03CFB3E6" w14:textId="77777777" w:rsidR="0073223D" w:rsidRPr="00DC50DE" w:rsidRDefault="0073223D" w:rsidP="0073223D">
            <w:pPr>
              <w:pageBreakBefore/>
              <w:jc w:val="both"/>
              <w:rPr>
                <w:b/>
                <w:bCs/>
                <w:sz w:val="16"/>
                <w:szCs w:val="16"/>
                <w:u w:val="single"/>
              </w:rPr>
            </w:pPr>
            <w:r w:rsidRPr="00953EB6">
              <w:rPr>
                <w:i/>
                <w:iCs/>
                <w:sz w:val="16"/>
                <w:szCs w:val="16"/>
              </w:rPr>
              <w:t xml:space="preserve">Risk and Impact: </w:t>
            </w:r>
            <w:r w:rsidRPr="00A41036">
              <w:rPr>
                <w:sz w:val="16"/>
                <w:szCs w:val="16"/>
              </w:rPr>
              <w:t>Failure to disclose information which is in the public interest could</w:t>
            </w:r>
            <w:r>
              <w:rPr>
                <w:sz w:val="16"/>
                <w:szCs w:val="16"/>
              </w:rPr>
              <w:t xml:space="preserve"> </w:t>
            </w:r>
            <w:r w:rsidRPr="00A41036">
              <w:rPr>
                <w:sz w:val="16"/>
                <w:szCs w:val="16"/>
              </w:rPr>
              <w:t>lead to reputational damage. Failure to disclose could lead to further requests where</w:t>
            </w:r>
            <w:r>
              <w:rPr>
                <w:sz w:val="16"/>
                <w:szCs w:val="16"/>
              </w:rPr>
              <w:t xml:space="preserve"> </w:t>
            </w:r>
            <w:r w:rsidRPr="00A41036">
              <w:rPr>
                <w:sz w:val="16"/>
                <w:szCs w:val="16"/>
              </w:rPr>
              <w:t xml:space="preserve">they are not </w:t>
            </w:r>
            <w:proofErr w:type="gramStart"/>
            <w:r w:rsidRPr="00A41036">
              <w:rPr>
                <w:sz w:val="16"/>
                <w:szCs w:val="16"/>
              </w:rPr>
              <w:t>required.</w:t>
            </w:r>
            <w:r w:rsidRPr="001206CD">
              <w:rPr>
                <w:sz w:val="16"/>
                <w:szCs w:val="16"/>
              </w:rPr>
              <w:t>.</w:t>
            </w:r>
            <w:proofErr w:type="gramEnd"/>
          </w:p>
        </w:tc>
        <w:tc>
          <w:tcPr>
            <w:tcW w:w="966" w:type="pct"/>
          </w:tcPr>
          <w:p w14:paraId="52351EEC" w14:textId="77777777" w:rsidR="0073223D" w:rsidRDefault="0073223D" w:rsidP="0073223D">
            <w:pPr>
              <w:rPr>
                <w:sz w:val="16"/>
                <w:szCs w:val="16"/>
              </w:rPr>
            </w:pPr>
          </w:p>
          <w:p w14:paraId="5AF02F8E" w14:textId="77777777" w:rsidR="0073223D" w:rsidRPr="00A41036" w:rsidRDefault="0073223D" w:rsidP="0073223D">
            <w:pPr>
              <w:rPr>
                <w:sz w:val="16"/>
                <w:szCs w:val="16"/>
              </w:rPr>
            </w:pPr>
            <w:r w:rsidRPr="00A41036">
              <w:rPr>
                <w:sz w:val="16"/>
                <w:szCs w:val="16"/>
              </w:rPr>
              <w:t>The Force should ensure that FOIs, where applicable and for the</w:t>
            </w:r>
            <w:r>
              <w:rPr>
                <w:sz w:val="16"/>
                <w:szCs w:val="16"/>
              </w:rPr>
              <w:t xml:space="preserve"> </w:t>
            </w:r>
            <w:r w:rsidRPr="00A41036">
              <w:rPr>
                <w:sz w:val="16"/>
                <w:szCs w:val="16"/>
              </w:rPr>
              <w:t>public interest, are published online. Where there is no wider</w:t>
            </w:r>
          </w:p>
          <w:p w14:paraId="4B5D4309" w14:textId="77777777" w:rsidR="0073223D" w:rsidRDefault="0073223D" w:rsidP="0073223D">
            <w:pPr>
              <w:rPr>
                <w:sz w:val="16"/>
                <w:szCs w:val="16"/>
              </w:rPr>
            </w:pPr>
            <w:r w:rsidRPr="00A41036">
              <w:rPr>
                <w:sz w:val="16"/>
                <w:szCs w:val="16"/>
              </w:rPr>
              <w:t>public interest, this should be clearly documented within</w:t>
            </w:r>
            <w:r>
              <w:rPr>
                <w:sz w:val="16"/>
                <w:szCs w:val="16"/>
              </w:rPr>
              <w:t xml:space="preserve"> </w:t>
            </w:r>
            <w:r w:rsidRPr="00A41036">
              <w:rPr>
                <w:sz w:val="16"/>
                <w:szCs w:val="16"/>
              </w:rPr>
              <w:t>ADICSO</w:t>
            </w:r>
          </w:p>
        </w:tc>
        <w:tc>
          <w:tcPr>
            <w:tcW w:w="288" w:type="pct"/>
            <w:shd w:val="clear" w:color="auto" w:fill="FFC000"/>
          </w:tcPr>
          <w:p w14:paraId="53E1920D" w14:textId="77777777" w:rsidR="0073223D" w:rsidRDefault="0073223D" w:rsidP="0073223D">
            <w:pPr>
              <w:jc w:val="center"/>
              <w:rPr>
                <w:b/>
                <w:sz w:val="16"/>
                <w:szCs w:val="16"/>
              </w:rPr>
            </w:pPr>
          </w:p>
          <w:p w14:paraId="0FACD823" w14:textId="77777777" w:rsidR="0073223D" w:rsidRDefault="0073223D" w:rsidP="0073223D">
            <w:pPr>
              <w:jc w:val="center"/>
              <w:rPr>
                <w:b/>
                <w:sz w:val="16"/>
                <w:szCs w:val="16"/>
              </w:rPr>
            </w:pPr>
            <w:r>
              <w:rPr>
                <w:b/>
                <w:sz w:val="16"/>
                <w:szCs w:val="16"/>
              </w:rPr>
              <w:t>2</w:t>
            </w:r>
          </w:p>
        </w:tc>
        <w:tc>
          <w:tcPr>
            <w:tcW w:w="1213" w:type="pct"/>
          </w:tcPr>
          <w:p w14:paraId="60057E02" w14:textId="77777777" w:rsidR="0073223D" w:rsidRPr="004E2BC6" w:rsidRDefault="0073223D" w:rsidP="0073223D">
            <w:pPr>
              <w:rPr>
                <w:sz w:val="16"/>
                <w:szCs w:val="16"/>
              </w:rPr>
            </w:pPr>
          </w:p>
          <w:p w14:paraId="4DC0073D" w14:textId="77777777" w:rsidR="0073223D" w:rsidRPr="004E2BC6" w:rsidRDefault="0073223D" w:rsidP="0073223D">
            <w:pPr>
              <w:rPr>
                <w:sz w:val="16"/>
                <w:szCs w:val="16"/>
              </w:rPr>
            </w:pPr>
            <w:r w:rsidRPr="004E2BC6">
              <w:rPr>
                <w:sz w:val="16"/>
                <w:szCs w:val="16"/>
              </w:rPr>
              <w:t>Management accepts the finding that public disclosure of FOIs has not been consistently applied, particularly during periods of backlog pressure.</w:t>
            </w:r>
          </w:p>
          <w:p w14:paraId="5AE29A4E" w14:textId="77777777" w:rsidR="0073223D" w:rsidRPr="004E2BC6" w:rsidRDefault="0073223D" w:rsidP="0073223D">
            <w:pPr>
              <w:rPr>
                <w:sz w:val="16"/>
                <w:szCs w:val="16"/>
              </w:rPr>
            </w:pPr>
            <w:r w:rsidRPr="004E2BC6">
              <w:rPr>
                <w:sz w:val="16"/>
                <w:szCs w:val="16"/>
              </w:rPr>
              <w:t>This has been driven primarily by prioritisation of statutory response deadlines over publication activity. Management agrees that this approach is not sustainable and can create additional demand through repeat requests.</w:t>
            </w:r>
          </w:p>
          <w:p w14:paraId="424698CC" w14:textId="77777777" w:rsidR="0073223D" w:rsidRPr="004E2BC6" w:rsidRDefault="0073223D" w:rsidP="0073223D">
            <w:pPr>
              <w:rPr>
                <w:sz w:val="16"/>
                <w:szCs w:val="16"/>
              </w:rPr>
            </w:pPr>
          </w:p>
          <w:p w14:paraId="2960AA9E" w14:textId="77777777" w:rsidR="0073223D" w:rsidRPr="004E2BC6" w:rsidRDefault="0073223D" w:rsidP="0073223D">
            <w:pPr>
              <w:rPr>
                <w:sz w:val="16"/>
                <w:szCs w:val="16"/>
              </w:rPr>
            </w:pPr>
            <w:r w:rsidRPr="004E2BC6">
              <w:rPr>
                <w:sz w:val="16"/>
                <w:szCs w:val="16"/>
              </w:rPr>
              <w:t>Action: We will identify FOIs suitable for public disclosure, ensure that the rationale is documented when publication is not appropriate, and integrate publication activities into routine FOI processes.</w:t>
            </w:r>
          </w:p>
          <w:p w14:paraId="7C7E4770" w14:textId="77777777" w:rsidR="0073223D" w:rsidRPr="004E2BC6" w:rsidRDefault="0073223D" w:rsidP="0073223D">
            <w:pPr>
              <w:rPr>
                <w:sz w:val="16"/>
                <w:szCs w:val="16"/>
              </w:rPr>
            </w:pPr>
          </w:p>
          <w:p w14:paraId="13877DF0" w14:textId="77777777" w:rsidR="0073223D" w:rsidRPr="004E2BC6" w:rsidRDefault="0073223D" w:rsidP="0073223D">
            <w:pPr>
              <w:rPr>
                <w:color w:val="000000" w:themeColor="text1"/>
                <w:sz w:val="16"/>
                <w:szCs w:val="16"/>
              </w:rPr>
            </w:pPr>
            <w:r w:rsidRPr="004E2BC6">
              <w:rPr>
                <w:color w:val="000000" w:themeColor="text1"/>
                <w:sz w:val="16"/>
                <w:szCs w:val="16"/>
              </w:rPr>
              <w:t>Update Apr 2026 - On Track - Public disclosure requirements have been reaffirmed and are being embedded into routine FOI processes following a period of backlog pressure. FOIs suitable for publication are being identified, and where publication is not appropriate, rationale is now being documented within ADISCO. This work is being aligned with backlog recovery activity and remains on course for completion by July 2026.</w:t>
            </w:r>
          </w:p>
          <w:p w14:paraId="4FF7298B" w14:textId="77777777" w:rsidR="0073223D" w:rsidRPr="004E2BC6" w:rsidRDefault="0073223D" w:rsidP="0073223D">
            <w:pPr>
              <w:rPr>
                <w:color w:val="00B050"/>
                <w:sz w:val="16"/>
                <w:szCs w:val="16"/>
              </w:rPr>
            </w:pPr>
          </w:p>
          <w:p w14:paraId="58018CAA" w14:textId="77777777" w:rsidR="0073223D" w:rsidRPr="0009601E" w:rsidRDefault="0073223D" w:rsidP="0073223D">
            <w:pPr>
              <w:rPr>
                <w:color w:val="000000" w:themeColor="text1"/>
                <w:sz w:val="16"/>
                <w:szCs w:val="16"/>
              </w:rPr>
            </w:pPr>
            <w:r w:rsidRPr="0009601E">
              <w:rPr>
                <w:color w:val="000000" w:themeColor="text1"/>
                <w:sz w:val="16"/>
                <w:szCs w:val="16"/>
              </w:rPr>
              <w:t>Update June 2026 - Delayed - moving resource into FOI team to support with this.  Request to move due date to Sept 26.</w:t>
            </w:r>
          </w:p>
          <w:p w14:paraId="4E7E476C" w14:textId="77777777" w:rsidR="0073223D" w:rsidRDefault="0073223D" w:rsidP="0073223D">
            <w:pPr>
              <w:rPr>
                <w:color w:val="00B050"/>
                <w:sz w:val="16"/>
                <w:szCs w:val="16"/>
              </w:rPr>
            </w:pPr>
          </w:p>
          <w:p w14:paraId="12076B3D" w14:textId="5D86E920" w:rsidR="0073223D" w:rsidRPr="0007089C" w:rsidRDefault="0073223D" w:rsidP="0073223D">
            <w:pPr>
              <w:rPr>
                <w:color w:val="00B050"/>
                <w:sz w:val="16"/>
                <w:szCs w:val="16"/>
              </w:rPr>
            </w:pPr>
            <w:r>
              <w:rPr>
                <w:color w:val="00B050"/>
                <w:sz w:val="16"/>
                <w:szCs w:val="16"/>
              </w:rPr>
              <w:t xml:space="preserve">Update July 2026 - </w:t>
            </w:r>
            <w:r w:rsidRPr="0009601E">
              <w:rPr>
                <w:color w:val="00B050"/>
                <w:sz w:val="16"/>
                <w:szCs w:val="16"/>
              </w:rPr>
              <w:t>Publication has started but this needs dedicated resource to maintain ongoing updates - recruitment for an admin post to manage this is in progress</w:t>
            </w:r>
            <w:r>
              <w:rPr>
                <w:color w:val="00B050"/>
                <w:sz w:val="16"/>
                <w:szCs w:val="16"/>
              </w:rPr>
              <w:t>. Request to change date to 31/12/26</w:t>
            </w:r>
          </w:p>
        </w:tc>
        <w:tc>
          <w:tcPr>
            <w:tcW w:w="512" w:type="pct"/>
          </w:tcPr>
          <w:p w14:paraId="73BA5211" w14:textId="77777777" w:rsidR="0073223D" w:rsidRPr="004E2BC6" w:rsidRDefault="0073223D" w:rsidP="0073223D">
            <w:pPr>
              <w:rPr>
                <w:sz w:val="16"/>
                <w:szCs w:val="16"/>
              </w:rPr>
            </w:pPr>
          </w:p>
          <w:p w14:paraId="4DEB40F3" w14:textId="77777777" w:rsidR="0073223D" w:rsidRPr="004E2BC6" w:rsidRDefault="0073223D" w:rsidP="0073223D">
            <w:pPr>
              <w:rPr>
                <w:sz w:val="16"/>
                <w:szCs w:val="16"/>
              </w:rPr>
            </w:pPr>
            <w:r w:rsidRPr="004E2BC6">
              <w:rPr>
                <w:sz w:val="16"/>
                <w:szCs w:val="16"/>
              </w:rPr>
              <w:t>Head of Information</w:t>
            </w:r>
          </w:p>
          <w:p w14:paraId="55277DF9" w14:textId="77777777" w:rsidR="0073223D" w:rsidRPr="004E2BC6" w:rsidRDefault="0073223D" w:rsidP="0073223D">
            <w:pPr>
              <w:rPr>
                <w:sz w:val="16"/>
                <w:szCs w:val="16"/>
              </w:rPr>
            </w:pPr>
            <w:r w:rsidRPr="004E2BC6">
              <w:rPr>
                <w:sz w:val="16"/>
                <w:szCs w:val="16"/>
              </w:rPr>
              <w:t>Assurance</w:t>
            </w:r>
          </w:p>
          <w:p w14:paraId="67188F2C" w14:textId="77777777" w:rsidR="0073223D" w:rsidRPr="004E2BC6" w:rsidRDefault="0073223D" w:rsidP="0073223D">
            <w:pPr>
              <w:rPr>
                <w:sz w:val="16"/>
                <w:szCs w:val="16"/>
              </w:rPr>
            </w:pPr>
          </w:p>
          <w:p w14:paraId="34398365" w14:textId="77777777" w:rsidR="0073223D" w:rsidRPr="004E2BC6" w:rsidRDefault="0073223D" w:rsidP="0073223D">
            <w:pPr>
              <w:rPr>
                <w:sz w:val="16"/>
                <w:szCs w:val="16"/>
              </w:rPr>
            </w:pPr>
            <w:r w:rsidRPr="004E2BC6">
              <w:rPr>
                <w:sz w:val="16"/>
                <w:szCs w:val="16"/>
              </w:rPr>
              <w:t>01 July 2026</w:t>
            </w:r>
          </w:p>
          <w:p w14:paraId="1D728F90" w14:textId="77777777" w:rsidR="0073223D" w:rsidRPr="004E2BC6" w:rsidRDefault="0073223D" w:rsidP="0073223D">
            <w:pPr>
              <w:rPr>
                <w:sz w:val="16"/>
                <w:szCs w:val="16"/>
              </w:rPr>
            </w:pPr>
          </w:p>
          <w:p w14:paraId="4EFA40EF" w14:textId="77777777" w:rsidR="0073223D" w:rsidRPr="004E2BC6" w:rsidRDefault="0073223D" w:rsidP="0073223D">
            <w:pPr>
              <w:rPr>
                <w:sz w:val="16"/>
                <w:szCs w:val="16"/>
              </w:rPr>
            </w:pPr>
          </w:p>
          <w:p w14:paraId="7199DE72" w14:textId="77777777" w:rsidR="0073223D" w:rsidRPr="004E2BC6" w:rsidRDefault="0073223D" w:rsidP="0073223D">
            <w:pPr>
              <w:rPr>
                <w:sz w:val="16"/>
                <w:szCs w:val="16"/>
              </w:rPr>
            </w:pPr>
          </w:p>
          <w:p w14:paraId="36F7C283" w14:textId="77777777" w:rsidR="0073223D" w:rsidRPr="004E2BC6" w:rsidRDefault="0073223D" w:rsidP="0073223D">
            <w:pPr>
              <w:rPr>
                <w:sz w:val="16"/>
                <w:szCs w:val="16"/>
              </w:rPr>
            </w:pPr>
          </w:p>
          <w:p w14:paraId="59EDE23F" w14:textId="77777777" w:rsidR="0073223D" w:rsidRPr="004E2BC6" w:rsidRDefault="0073223D" w:rsidP="0073223D">
            <w:pPr>
              <w:rPr>
                <w:sz w:val="16"/>
                <w:szCs w:val="16"/>
              </w:rPr>
            </w:pPr>
          </w:p>
          <w:p w14:paraId="160D6FBE" w14:textId="77777777" w:rsidR="0073223D" w:rsidRPr="004E2BC6" w:rsidRDefault="0073223D" w:rsidP="0073223D">
            <w:pPr>
              <w:rPr>
                <w:sz w:val="16"/>
                <w:szCs w:val="16"/>
              </w:rPr>
            </w:pPr>
          </w:p>
          <w:p w14:paraId="1C84923C" w14:textId="77777777" w:rsidR="0073223D" w:rsidRPr="004E2BC6" w:rsidRDefault="0073223D" w:rsidP="0073223D">
            <w:pPr>
              <w:rPr>
                <w:sz w:val="16"/>
                <w:szCs w:val="16"/>
              </w:rPr>
            </w:pPr>
          </w:p>
          <w:p w14:paraId="24EAC2D8" w14:textId="77777777" w:rsidR="0073223D" w:rsidRPr="004E2BC6" w:rsidRDefault="0073223D" w:rsidP="0073223D">
            <w:pPr>
              <w:rPr>
                <w:sz w:val="16"/>
                <w:szCs w:val="16"/>
              </w:rPr>
            </w:pPr>
          </w:p>
          <w:p w14:paraId="5D41910A" w14:textId="77777777" w:rsidR="0073223D" w:rsidRPr="004E2BC6" w:rsidRDefault="0073223D" w:rsidP="0073223D">
            <w:pPr>
              <w:rPr>
                <w:sz w:val="16"/>
                <w:szCs w:val="16"/>
              </w:rPr>
            </w:pPr>
          </w:p>
          <w:p w14:paraId="37660BCB" w14:textId="77777777" w:rsidR="0073223D" w:rsidRPr="004E2BC6" w:rsidRDefault="0073223D" w:rsidP="0073223D">
            <w:pPr>
              <w:rPr>
                <w:sz w:val="16"/>
                <w:szCs w:val="16"/>
              </w:rPr>
            </w:pPr>
          </w:p>
          <w:p w14:paraId="60DF3872" w14:textId="77777777" w:rsidR="0073223D" w:rsidRPr="004E2BC6" w:rsidRDefault="0073223D" w:rsidP="0073223D">
            <w:pPr>
              <w:rPr>
                <w:sz w:val="16"/>
                <w:szCs w:val="16"/>
              </w:rPr>
            </w:pPr>
          </w:p>
          <w:p w14:paraId="6E85551D" w14:textId="77777777" w:rsidR="0073223D" w:rsidRPr="004E2BC6" w:rsidRDefault="0073223D" w:rsidP="0073223D">
            <w:pPr>
              <w:rPr>
                <w:sz w:val="16"/>
                <w:szCs w:val="16"/>
              </w:rPr>
            </w:pPr>
          </w:p>
          <w:p w14:paraId="0C1F225D" w14:textId="77777777" w:rsidR="0073223D" w:rsidRPr="004E2BC6" w:rsidRDefault="0073223D" w:rsidP="0073223D">
            <w:pPr>
              <w:rPr>
                <w:sz w:val="16"/>
                <w:szCs w:val="16"/>
              </w:rPr>
            </w:pPr>
          </w:p>
          <w:p w14:paraId="217601C2" w14:textId="77777777" w:rsidR="0073223D" w:rsidRPr="004E2BC6" w:rsidRDefault="0073223D" w:rsidP="0073223D">
            <w:pPr>
              <w:rPr>
                <w:sz w:val="16"/>
                <w:szCs w:val="16"/>
              </w:rPr>
            </w:pPr>
          </w:p>
          <w:p w14:paraId="472E3D41" w14:textId="77777777" w:rsidR="0073223D" w:rsidRPr="004E2BC6" w:rsidRDefault="0073223D" w:rsidP="0073223D">
            <w:pPr>
              <w:rPr>
                <w:sz w:val="16"/>
                <w:szCs w:val="16"/>
              </w:rPr>
            </w:pPr>
          </w:p>
          <w:p w14:paraId="53F0AEEB" w14:textId="77777777" w:rsidR="0073223D" w:rsidRPr="004E2BC6" w:rsidRDefault="0073223D" w:rsidP="0073223D">
            <w:pPr>
              <w:rPr>
                <w:sz w:val="16"/>
                <w:szCs w:val="16"/>
              </w:rPr>
            </w:pPr>
          </w:p>
          <w:p w14:paraId="53735213" w14:textId="77777777" w:rsidR="0073223D" w:rsidRPr="004E2BC6" w:rsidRDefault="0073223D" w:rsidP="0073223D">
            <w:pPr>
              <w:rPr>
                <w:sz w:val="16"/>
                <w:szCs w:val="16"/>
              </w:rPr>
            </w:pPr>
          </w:p>
          <w:p w14:paraId="0A20818A" w14:textId="77777777" w:rsidR="0073223D" w:rsidRPr="004E2BC6" w:rsidRDefault="0073223D" w:rsidP="0073223D">
            <w:pPr>
              <w:rPr>
                <w:sz w:val="16"/>
                <w:szCs w:val="16"/>
              </w:rPr>
            </w:pPr>
          </w:p>
          <w:p w14:paraId="1C164E6C" w14:textId="77777777" w:rsidR="0073223D" w:rsidRPr="004E2BC6" w:rsidRDefault="0073223D" w:rsidP="0073223D">
            <w:pPr>
              <w:rPr>
                <w:sz w:val="16"/>
                <w:szCs w:val="16"/>
              </w:rPr>
            </w:pPr>
          </w:p>
          <w:p w14:paraId="1ECB3D0F" w14:textId="77777777" w:rsidR="0073223D" w:rsidRPr="004E2BC6" w:rsidRDefault="0073223D" w:rsidP="0073223D">
            <w:pPr>
              <w:rPr>
                <w:sz w:val="16"/>
                <w:szCs w:val="16"/>
              </w:rPr>
            </w:pPr>
          </w:p>
          <w:p w14:paraId="75F22849" w14:textId="77777777" w:rsidR="0073223D" w:rsidRPr="004E2BC6" w:rsidRDefault="0073223D" w:rsidP="0073223D">
            <w:pPr>
              <w:rPr>
                <w:sz w:val="16"/>
                <w:szCs w:val="16"/>
              </w:rPr>
            </w:pPr>
          </w:p>
          <w:p w14:paraId="66006F6E" w14:textId="77777777" w:rsidR="0073223D" w:rsidRPr="004E2BC6" w:rsidRDefault="0073223D" w:rsidP="0073223D">
            <w:pPr>
              <w:rPr>
                <w:sz w:val="16"/>
                <w:szCs w:val="16"/>
              </w:rPr>
            </w:pPr>
          </w:p>
          <w:p w14:paraId="39BFB2FE" w14:textId="77777777" w:rsidR="0073223D" w:rsidRDefault="0073223D" w:rsidP="0073223D">
            <w:pPr>
              <w:rPr>
                <w:color w:val="00B050"/>
                <w:sz w:val="16"/>
                <w:szCs w:val="16"/>
              </w:rPr>
            </w:pPr>
          </w:p>
          <w:p w14:paraId="0A42808F" w14:textId="77777777" w:rsidR="0073223D" w:rsidRDefault="0073223D" w:rsidP="0073223D">
            <w:pPr>
              <w:rPr>
                <w:color w:val="00B050"/>
                <w:sz w:val="16"/>
                <w:szCs w:val="16"/>
              </w:rPr>
            </w:pPr>
          </w:p>
          <w:p w14:paraId="344AAFF6" w14:textId="77777777" w:rsidR="0073223D" w:rsidRPr="0009601E" w:rsidRDefault="0073223D" w:rsidP="0073223D">
            <w:pPr>
              <w:rPr>
                <w:color w:val="000000" w:themeColor="text1"/>
                <w:sz w:val="16"/>
                <w:szCs w:val="16"/>
              </w:rPr>
            </w:pPr>
            <w:r w:rsidRPr="0009601E">
              <w:rPr>
                <w:color w:val="000000" w:themeColor="text1"/>
                <w:sz w:val="16"/>
                <w:szCs w:val="16"/>
              </w:rPr>
              <w:t>30 Sep 2026</w:t>
            </w:r>
          </w:p>
          <w:p w14:paraId="304D4B2E" w14:textId="77777777" w:rsidR="0073223D" w:rsidRDefault="0073223D" w:rsidP="0073223D">
            <w:pPr>
              <w:rPr>
                <w:sz w:val="16"/>
                <w:szCs w:val="16"/>
              </w:rPr>
            </w:pPr>
          </w:p>
          <w:p w14:paraId="204A033F" w14:textId="77777777" w:rsidR="0073223D" w:rsidRDefault="0073223D" w:rsidP="0073223D">
            <w:pPr>
              <w:rPr>
                <w:sz w:val="16"/>
                <w:szCs w:val="16"/>
              </w:rPr>
            </w:pPr>
          </w:p>
          <w:p w14:paraId="526B5211" w14:textId="77777777" w:rsidR="0073223D" w:rsidRDefault="0073223D" w:rsidP="0073223D">
            <w:pPr>
              <w:rPr>
                <w:sz w:val="16"/>
                <w:szCs w:val="16"/>
              </w:rPr>
            </w:pPr>
          </w:p>
          <w:p w14:paraId="7A382945" w14:textId="77777777" w:rsidR="0073223D" w:rsidRDefault="0073223D" w:rsidP="0073223D">
            <w:pPr>
              <w:rPr>
                <w:sz w:val="16"/>
                <w:szCs w:val="16"/>
              </w:rPr>
            </w:pPr>
          </w:p>
          <w:p w14:paraId="28265087" w14:textId="579426C3" w:rsidR="0073223D" w:rsidRPr="006B796F" w:rsidRDefault="0073223D" w:rsidP="0073223D">
            <w:pPr>
              <w:rPr>
                <w:color w:val="00B050"/>
                <w:sz w:val="16"/>
                <w:szCs w:val="16"/>
              </w:rPr>
            </w:pPr>
            <w:r w:rsidRPr="0009601E">
              <w:rPr>
                <w:color w:val="00B050"/>
                <w:sz w:val="16"/>
                <w:szCs w:val="16"/>
              </w:rPr>
              <w:t>31 Dec 26</w:t>
            </w:r>
          </w:p>
        </w:tc>
        <w:tc>
          <w:tcPr>
            <w:tcW w:w="319" w:type="pct"/>
            <w:shd w:val="clear" w:color="auto" w:fill="FFC000"/>
          </w:tcPr>
          <w:p w14:paraId="60EC2661" w14:textId="77777777" w:rsidR="0073223D" w:rsidRPr="00D2516B" w:rsidRDefault="0073223D" w:rsidP="0073223D">
            <w:pPr>
              <w:jc w:val="center"/>
              <w:rPr>
                <w:sz w:val="16"/>
                <w:szCs w:val="16"/>
              </w:rPr>
            </w:pPr>
          </w:p>
        </w:tc>
      </w:tr>
      <w:tr w:rsidR="0073223D" w:rsidRPr="0097319C" w14:paraId="1CBC6927" w14:textId="77777777" w:rsidTr="00D8491B">
        <w:tc>
          <w:tcPr>
            <w:tcW w:w="199" w:type="pct"/>
          </w:tcPr>
          <w:p w14:paraId="5296A222" w14:textId="77777777" w:rsidR="0073223D" w:rsidRDefault="0073223D" w:rsidP="0073223D">
            <w:pPr>
              <w:jc w:val="center"/>
              <w:rPr>
                <w:b/>
                <w:sz w:val="16"/>
                <w:szCs w:val="16"/>
              </w:rPr>
            </w:pPr>
            <w:r>
              <w:rPr>
                <w:b/>
                <w:sz w:val="16"/>
                <w:szCs w:val="16"/>
              </w:rPr>
              <w:t>4</w:t>
            </w:r>
          </w:p>
        </w:tc>
        <w:tc>
          <w:tcPr>
            <w:tcW w:w="1503" w:type="pct"/>
          </w:tcPr>
          <w:p w14:paraId="77D6C811" w14:textId="77777777" w:rsidR="0073223D" w:rsidRDefault="0073223D" w:rsidP="0073223D">
            <w:pPr>
              <w:pageBreakBefore/>
              <w:jc w:val="both"/>
              <w:rPr>
                <w:b/>
                <w:bCs/>
                <w:sz w:val="16"/>
                <w:szCs w:val="16"/>
                <w:u w:val="single"/>
              </w:rPr>
            </w:pPr>
            <w:r w:rsidRPr="00A41036">
              <w:rPr>
                <w:b/>
                <w:bCs/>
                <w:sz w:val="16"/>
                <w:szCs w:val="16"/>
                <w:u w:val="single"/>
              </w:rPr>
              <w:t>Lack of formal reporting mechanisms for Security Audits</w:t>
            </w:r>
          </w:p>
          <w:p w14:paraId="05C62C97" w14:textId="77777777" w:rsidR="0073223D" w:rsidRPr="00A41036" w:rsidRDefault="0073223D" w:rsidP="0073223D">
            <w:pPr>
              <w:pageBreakBefore/>
              <w:jc w:val="both"/>
              <w:rPr>
                <w:sz w:val="16"/>
                <w:szCs w:val="16"/>
              </w:rPr>
            </w:pPr>
            <w:r>
              <w:rPr>
                <w:i/>
                <w:iCs/>
                <w:sz w:val="16"/>
                <w:szCs w:val="16"/>
              </w:rPr>
              <w:t xml:space="preserve">Observation: </w:t>
            </w:r>
            <w:r w:rsidRPr="00A41036">
              <w:rPr>
                <w:sz w:val="16"/>
                <w:szCs w:val="16"/>
              </w:rPr>
              <w:t>Section 11 of the Data Protection Policy (2022) states that to comply with legislative</w:t>
            </w:r>
            <w:r>
              <w:rPr>
                <w:sz w:val="16"/>
                <w:szCs w:val="16"/>
              </w:rPr>
              <w:t xml:space="preserve"> </w:t>
            </w:r>
            <w:r w:rsidRPr="00A41036">
              <w:rPr>
                <w:sz w:val="16"/>
                <w:szCs w:val="16"/>
              </w:rPr>
              <w:t>and policy requirements there shall be regular audit regime within the force, led by</w:t>
            </w:r>
            <w:r>
              <w:rPr>
                <w:sz w:val="16"/>
                <w:szCs w:val="16"/>
              </w:rPr>
              <w:t xml:space="preserve"> </w:t>
            </w:r>
            <w:r w:rsidRPr="00A41036">
              <w:rPr>
                <w:sz w:val="16"/>
                <w:szCs w:val="16"/>
              </w:rPr>
              <w:t>auditors.</w:t>
            </w:r>
          </w:p>
          <w:p w14:paraId="1EA94C70" w14:textId="77777777" w:rsidR="0073223D" w:rsidRPr="00A41036" w:rsidRDefault="0073223D" w:rsidP="0073223D">
            <w:pPr>
              <w:pageBreakBefore/>
              <w:jc w:val="both"/>
              <w:rPr>
                <w:sz w:val="16"/>
                <w:szCs w:val="16"/>
              </w:rPr>
            </w:pPr>
            <w:r w:rsidRPr="00A41036">
              <w:rPr>
                <w:sz w:val="16"/>
                <w:szCs w:val="16"/>
              </w:rPr>
              <w:t>We noted that audits are conducted by the Information Security team.</w:t>
            </w:r>
          </w:p>
          <w:p w14:paraId="5FE62546" w14:textId="77777777" w:rsidR="0073223D" w:rsidRPr="00A41036" w:rsidRDefault="0073223D" w:rsidP="0073223D">
            <w:pPr>
              <w:pageBreakBefore/>
              <w:jc w:val="both"/>
              <w:rPr>
                <w:sz w:val="16"/>
                <w:szCs w:val="16"/>
              </w:rPr>
            </w:pPr>
            <w:r w:rsidRPr="00A41036">
              <w:rPr>
                <w:sz w:val="16"/>
                <w:szCs w:val="16"/>
              </w:rPr>
              <w:t>We reviewed the 2025 audit plan and were advised by management that this was risk</w:t>
            </w:r>
            <w:r>
              <w:rPr>
                <w:sz w:val="16"/>
                <w:szCs w:val="16"/>
              </w:rPr>
              <w:t xml:space="preserve"> </w:t>
            </w:r>
            <w:r w:rsidRPr="00A41036">
              <w:rPr>
                <w:sz w:val="16"/>
                <w:szCs w:val="16"/>
              </w:rPr>
              <w:t>based. We selected a sample of two audits, from the five which were completed, site</w:t>
            </w:r>
            <w:r>
              <w:rPr>
                <w:sz w:val="16"/>
                <w:szCs w:val="16"/>
              </w:rPr>
              <w:t xml:space="preserve"> </w:t>
            </w:r>
            <w:r w:rsidRPr="00A41036">
              <w:rPr>
                <w:sz w:val="16"/>
                <w:szCs w:val="16"/>
              </w:rPr>
              <w:t>Security Access and PAVA, to review whether there were reports and</w:t>
            </w:r>
            <w:r>
              <w:rPr>
                <w:sz w:val="16"/>
                <w:szCs w:val="16"/>
              </w:rPr>
              <w:t xml:space="preserve"> </w:t>
            </w:r>
            <w:r w:rsidRPr="00A41036">
              <w:rPr>
                <w:sz w:val="16"/>
                <w:szCs w:val="16"/>
              </w:rPr>
              <w:t>recommendations.</w:t>
            </w:r>
          </w:p>
          <w:p w14:paraId="1B30DE4D" w14:textId="77777777" w:rsidR="0073223D" w:rsidRPr="001206CD" w:rsidRDefault="0073223D" w:rsidP="0073223D">
            <w:pPr>
              <w:pageBreakBefore/>
              <w:jc w:val="both"/>
              <w:rPr>
                <w:sz w:val="16"/>
                <w:szCs w:val="16"/>
              </w:rPr>
            </w:pPr>
            <w:r w:rsidRPr="00A41036">
              <w:rPr>
                <w:sz w:val="16"/>
                <w:szCs w:val="16"/>
              </w:rPr>
              <w:t>We noted that currently there is no formal mechanism to report findings and monitor</w:t>
            </w:r>
            <w:r>
              <w:rPr>
                <w:sz w:val="16"/>
                <w:szCs w:val="16"/>
              </w:rPr>
              <w:t xml:space="preserve"> </w:t>
            </w:r>
            <w:r w:rsidRPr="00A41036">
              <w:rPr>
                <w:sz w:val="16"/>
                <w:szCs w:val="16"/>
              </w:rPr>
              <w:t>recommendation implementation status, to senior management</w:t>
            </w:r>
            <w:r w:rsidRPr="001206CD">
              <w:rPr>
                <w:sz w:val="16"/>
                <w:szCs w:val="16"/>
              </w:rPr>
              <w:t>.</w:t>
            </w:r>
          </w:p>
          <w:p w14:paraId="3CCCEAB8" w14:textId="77777777" w:rsidR="0073223D" w:rsidRPr="00DC50DE" w:rsidRDefault="0073223D" w:rsidP="0073223D">
            <w:pPr>
              <w:pageBreakBefore/>
              <w:jc w:val="both"/>
              <w:rPr>
                <w:b/>
                <w:bCs/>
                <w:sz w:val="16"/>
                <w:szCs w:val="16"/>
                <w:u w:val="single"/>
              </w:rPr>
            </w:pPr>
            <w:r w:rsidRPr="00953EB6">
              <w:rPr>
                <w:i/>
                <w:iCs/>
                <w:sz w:val="16"/>
                <w:szCs w:val="16"/>
              </w:rPr>
              <w:t xml:space="preserve">Risk and Impact: </w:t>
            </w:r>
            <w:r w:rsidRPr="004B632F">
              <w:rPr>
                <w:sz w:val="16"/>
                <w:szCs w:val="16"/>
              </w:rPr>
              <w:t>Audit findings are not implemented leading the Force to</w:t>
            </w:r>
            <w:r>
              <w:rPr>
                <w:sz w:val="16"/>
                <w:szCs w:val="16"/>
              </w:rPr>
              <w:t xml:space="preserve"> </w:t>
            </w:r>
            <w:r w:rsidRPr="004B632F">
              <w:rPr>
                <w:sz w:val="16"/>
                <w:szCs w:val="16"/>
              </w:rPr>
              <w:t>considerable risk.</w:t>
            </w:r>
          </w:p>
        </w:tc>
        <w:tc>
          <w:tcPr>
            <w:tcW w:w="966" w:type="pct"/>
          </w:tcPr>
          <w:p w14:paraId="1C5557E8" w14:textId="77777777" w:rsidR="0073223D" w:rsidRDefault="0073223D" w:rsidP="0073223D">
            <w:pPr>
              <w:rPr>
                <w:sz w:val="16"/>
                <w:szCs w:val="16"/>
              </w:rPr>
            </w:pPr>
          </w:p>
          <w:p w14:paraId="111A2890" w14:textId="77777777" w:rsidR="0073223D" w:rsidRDefault="0073223D" w:rsidP="0073223D">
            <w:pPr>
              <w:rPr>
                <w:sz w:val="16"/>
                <w:szCs w:val="16"/>
              </w:rPr>
            </w:pPr>
          </w:p>
          <w:p w14:paraId="3392E884" w14:textId="77777777" w:rsidR="0073223D" w:rsidRPr="004B632F" w:rsidRDefault="0073223D" w:rsidP="0073223D">
            <w:pPr>
              <w:rPr>
                <w:sz w:val="16"/>
                <w:szCs w:val="16"/>
              </w:rPr>
            </w:pPr>
            <w:r w:rsidRPr="004B632F">
              <w:rPr>
                <w:sz w:val="16"/>
                <w:szCs w:val="16"/>
              </w:rPr>
              <w:t>The Force should ensure that audits relating to information</w:t>
            </w:r>
          </w:p>
          <w:p w14:paraId="25EEDF61" w14:textId="77777777" w:rsidR="0073223D" w:rsidRDefault="0073223D" w:rsidP="0073223D">
            <w:pPr>
              <w:rPr>
                <w:sz w:val="16"/>
                <w:szCs w:val="16"/>
              </w:rPr>
            </w:pPr>
            <w:r w:rsidRPr="004B632F">
              <w:rPr>
                <w:sz w:val="16"/>
                <w:szCs w:val="16"/>
              </w:rPr>
              <w:t>security are monitored and regularly reported to the</w:t>
            </w:r>
            <w:r>
              <w:rPr>
                <w:sz w:val="16"/>
                <w:szCs w:val="16"/>
              </w:rPr>
              <w:t xml:space="preserve"> </w:t>
            </w:r>
            <w:r w:rsidRPr="004B632F">
              <w:rPr>
                <w:sz w:val="16"/>
                <w:szCs w:val="16"/>
              </w:rPr>
              <w:t>Information</w:t>
            </w:r>
            <w:r>
              <w:rPr>
                <w:sz w:val="16"/>
                <w:szCs w:val="16"/>
              </w:rPr>
              <w:t xml:space="preserve"> </w:t>
            </w:r>
            <w:r w:rsidRPr="004B632F">
              <w:rPr>
                <w:sz w:val="16"/>
                <w:szCs w:val="16"/>
              </w:rPr>
              <w:t>Assurance Board</w:t>
            </w:r>
          </w:p>
        </w:tc>
        <w:tc>
          <w:tcPr>
            <w:tcW w:w="288" w:type="pct"/>
            <w:shd w:val="clear" w:color="auto" w:fill="FFC000"/>
          </w:tcPr>
          <w:p w14:paraId="57FC5465" w14:textId="77777777" w:rsidR="0073223D" w:rsidRDefault="0073223D" w:rsidP="0073223D">
            <w:pPr>
              <w:jc w:val="center"/>
              <w:rPr>
                <w:b/>
                <w:sz w:val="16"/>
                <w:szCs w:val="16"/>
              </w:rPr>
            </w:pPr>
          </w:p>
          <w:p w14:paraId="063E7D76" w14:textId="77777777" w:rsidR="0073223D" w:rsidRDefault="0073223D" w:rsidP="0073223D">
            <w:pPr>
              <w:jc w:val="center"/>
              <w:rPr>
                <w:b/>
                <w:sz w:val="16"/>
                <w:szCs w:val="16"/>
              </w:rPr>
            </w:pPr>
            <w:r>
              <w:rPr>
                <w:b/>
                <w:sz w:val="16"/>
                <w:szCs w:val="16"/>
              </w:rPr>
              <w:t>2</w:t>
            </w:r>
          </w:p>
        </w:tc>
        <w:tc>
          <w:tcPr>
            <w:tcW w:w="1213" w:type="pct"/>
          </w:tcPr>
          <w:p w14:paraId="46ADB6C6" w14:textId="77777777" w:rsidR="0073223D" w:rsidRPr="004E2BC6" w:rsidRDefault="0073223D" w:rsidP="0073223D">
            <w:pPr>
              <w:rPr>
                <w:sz w:val="16"/>
                <w:szCs w:val="16"/>
              </w:rPr>
            </w:pPr>
          </w:p>
          <w:p w14:paraId="1149AC3D" w14:textId="77777777" w:rsidR="0073223D" w:rsidRPr="004E2BC6" w:rsidRDefault="0073223D" w:rsidP="0073223D">
            <w:pPr>
              <w:rPr>
                <w:sz w:val="16"/>
                <w:szCs w:val="16"/>
              </w:rPr>
            </w:pPr>
            <w:r w:rsidRPr="004E2BC6">
              <w:rPr>
                <w:sz w:val="16"/>
                <w:szCs w:val="16"/>
              </w:rPr>
              <w:t>Management accepts that, while information security audits are undertaken, formal reporting and tracking of audit findings and actions has not yet fully matured.</w:t>
            </w:r>
          </w:p>
          <w:p w14:paraId="52615FA0" w14:textId="77777777" w:rsidR="0073223D" w:rsidRPr="004E2BC6" w:rsidRDefault="0073223D" w:rsidP="0073223D">
            <w:pPr>
              <w:rPr>
                <w:sz w:val="16"/>
                <w:szCs w:val="16"/>
              </w:rPr>
            </w:pPr>
            <w:r w:rsidRPr="004E2BC6">
              <w:rPr>
                <w:sz w:val="16"/>
                <w:szCs w:val="16"/>
              </w:rPr>
              <w:t>This reflects the recent implementation of new audit approaches rather than an absence of intent. Management agrees that improvements are required to ensure:</w:t>
            </w:r>
          </w:p>
          <w:p w14:paraId="7C9E5131" w14:textId="77777777" w:rsidR="0073223D" w:rsidRPr="004E2BC6" w:rsidRDefault="0073223D" w:rsidP="0073223D">
            <w:pPr>
              <w:pStyle w:val="ListParagraph"/>
              <w:numPr>
                <w:ilvl w:val="0"/>
                <w:numId w:val="39"/>
              </w:numPr>
              <w:ind w:left="262" w:hanging="175"/>
              <w:rPr>
                <w:sz w:val="16"/>
                <w:szCs w:val="16"/>
              </w:rPr>
            </w:pPr>
            <w:r w:rsidRPr="004E2BC6">
              <w:rPr>
                <w:sz w:val="16"/>
                <w:szCs w:val="16"/>
              </w:rPr>
              <w:t>Clear visibility of audit outcomes.</w:t>
            </w:r>
          </w:p>
          <w:p w14:paraId="609DBD5C" w14:textId="77777777" w:rsidR="0073223D" w:rsidRPr="004E2BC6" w:rsidRDefault="0073223D" w:rsidP="0073223D">
            <w:pPr>
              <w:pStyle w:val="ListParagraph"/>
              <w:numPr>
                <w:ilvl w:val="0"/>
                <w:numId w:val="39"/>
              </w:numPr>
              <w:ind w:left="262" w:hanging="175"/>
              <w:rPr>
                <w:sz w:val="16"/>
                <w:szCs w:val="16"/>
              </w:rPr>
            </w:pPr>
            <w:r w:rsidRPr="004E2BC6">
              <w:rPr>
                <w:sz w:val="16"/>
                <w:szCs w:val="16"/>
              </w:rPr>
              <w:t>Active monitoring of recommendation implementation.</w:t>
            </w:r>
          </w:p>
          <w:p w14:paraId="1E76564E" w14:textId="77777777" w:rsidR="0073223D" w:rsidRPr="004E2BC6" w:rsidRDefault="0073223D" w:rsidP="0073223D">
            <w:pPr>
              <w:pStyle w:val="ListParagraph"/>
              <w:numPr>
                <w:ilvl w:val="0"/>
                <w:numId w:val="27"/>
              </w:numPr>
              <w:ind w:left="262" w:hanging="175"/>
              <w:rPr>
                <w:sz w:val="16"/>
                <w:szCs w:val="16"/>
              </w:rPr>
            </w:pPr>
            <w:r w:rsidRPr="004E2BC6">
              <w:rPr>
                <w:sz w:val="16"/>
                <w:szCs w:val="16"/>
              </w:rPr>
              <w:t>Appropriate escalation through governance forums.</w:t>
            </w:r>
          </w:p>
          <w:p w14:paraId="3CD9A6AF" w14:textId="77777777" w:rsidR="0073223D" w:rsidRPr="004E2BC6" w:rsidRDefault="0073223D" w:rsidP="0073223D">
            <w:pPr>
              <w:rPr>
                <w:sz w:val="16"/>
                <w:szCs w:val="16"/>
              </w:rPr>
            </w:pPr>
          </w:p>
          <w:p w14:paraId="04DC51D5" w14:textId="77777777" w:rsidR="0073223D" w:rsidRPr="004E2BC6" w:rsidRDefault="0073223D" w:rsidP="0073223D">
            <w:pPr>
              <w:rPr>
                <w:color w:val="000000" w:themeColor="text1"/>
                <w:sz w:val="16"/>
                <w:szCs w:val="16"/>
              </w:rPr>
            </w:pPr>
            <w:r w:rsidRPr="004E2BC6">
              <w:rPr>
                <w:color w:val="000000" w:themeColor="text1"/>
                <w:sz w:val="16"/>
                <w:szCs w:val="16"/>
              </w:rPr>
              <w:t>Update Apr 2026 - On Track - Information security has been escalated through the OPCC Accountability Board, with a requirement for regular reporting and assurance. Formal tracking and reporting of information security audit activity, including findings and actions, will be embedded within this framework and reported routinely through established governance arrangements.</w:t>
            </w:r>
          </w:p>
          <w:p w14:paraId="133C0C15" w14:textId="77777777" w:rsidR="0073223D" w:rsidRPr="004E2BC6" w:rsidRDefault="0073223D" w:rsidP="0073223D">
            <w:pPr>
              <w:rPr>
                <w:color w:val="00B050"/>
                <w:sz w:val="16"/>
                <w:szCs w:val="16"/>
              </w:rPr>
            </w:pPr>
          </w:p>
          <w:p w14:paraId="01A841D9" w14:textId="77777777" w:rsidR="0073223D" w:rsidRDefault="0073223D" w:rsidP="0073223D">
            <w:pPr>
              <w:rPr>
                <w:color w:val="00B050"/>
                <w:sz w:val="16"/>
                <w:szCs w:val="16"/>
              </w:rPr>
            </w:pPr>
            <w:r w:rsidRPr="004E2BC6">
              <w:rPr>
                <w:color w:val="00B050"/>
                <w:sz w:val="16"/>
                <w:szCs w:val="16"/>
              </w:rPr>
              <w:t>Update June 2026 - Delayed - audit policy has now been drafted and is in consultation.  Request to move due date to Sept 26.</w:t>
            </w:r>
          </w:p>
          <w:p w14:paraId="2EF2C87F" w14:textId="77777777" w:rsidR="0073223D" w:rsidRDefault="0073223D" w:rsidP="0073223D">
            <w:pPr>
              <w:rPr>
                <w:color w:val="00B050"/>
                <w:sz w:val="16"/>
                <w:szCs w:val="16"/>
              </w:rPr>
            </w:pPr>
          </w:p>
          <w:p w14:paraId="33027F7D" w14:textId="77777777" w:rsidR="0073223D" w:rsidRPr="0009601E" w:rsidRDefault="0073223D" w:rsidP="0073223D">
            <w:pPr>
              <w:rPr>
                <w:color w:val="00B050"/>
                <w:sz w:val="16"/>
                <w:szCs w:val="16"/>
              </w:rPr>
            </w:pPr>
            <w:r>
              <w:rPr>
                <w:color w:val="00B050"/>
                <w:sz w:val="16"/>
                <w:szCs w:val="16"/>
              </w:rPr>
              <w:t xml:space="preserve">Update July 2026 - </w:t>
            </w:r>
            <w:r w:rsidRPr="0009601E">
              <w:rPr>
                <w:color w:val="00B050"/>
                <w:sz w:val="16"/>
                <w:szCs w:val="16"/>
              </w:rPr>
              <w:t>All previous audit recommendations have been implemented and tracked to completion. The annual audit plan has been approved, and Information Assurance management packs are being developed to provide ongoing oversight of audit recommendations, action owners and due dates. Whilst further improvements have been identified, these relate to continuous service improvement rather than audit non-compliance. A review of the process will be undertaken during Autumn 2026 to identify opportunities to further strengthen efficiency, governance and quality assurance arrangements.</w:t>
            </w:r>
            <w:r>
              <w:rPr>
                <w:color w:val="00B050"/>
                <w:sz w:val="16"/>
                <w:szCs w:val="16"/>
              </w:rPr>
              <w:t xml:space="preserve"> </w:t>
            </w:r>
            <w:r w:rsidRPr="0009601E">
              <w:rPr>
                <w:color w:val="00B050"/>
                <w:sz w:val="16"/>
                <w:szCs w:val="16"/>
              </w:rPr>
              <w:t>Request to close but continue to monitor via IMB and FAB</w:t>
            </w:r>
          </w:p>
          <w:p w14:paraId="01E1AB1A" w14:textId="77777777" w:rsidR="0073223D" w:rsidRPr="004E2BC6" w:rsidRDefault="0073223D" w:rsidP="0073223D">
            <w:pPr>
              <w:rPr>
                <w:color w:val="00B050"/>
                <w:sz w:val="16"/>
                <w:szCs w:val="16"/>
              </w:rPr>
            </w:pPr>
          </w:p>
          <w:p w14:paraId="7052A726" w14:textId="77777777" w:rsidR="0073223D" w:rsidRPr="0007089C" w:rsidRDefault="0073223D" w:rsidP="0073223D">
            <w:pPr>
              <w:rPr>
                <w:color w:val="00B050"/>
                <w:sz w:val="16"/>
                <w:szCs w:val="16"/>
              </w:rPr>
            </w:pPr>
          </w:p>
        </w:tc>
        <w:tc>
          <w:tcPr>
            <w:tcW w:w="512" w:type="pct"/>
          </w:tcPr>
          <w:p w14:paraId="496DC79E" w14:textId="77777777" w:rsidR="0073223D" w:rsidRPr="004E2BC6" w:rsidRDefault="0073223D" w:rsidP="0073223D">
            <w:pPr>
              <w:rPr>
                <w:sz w:val="16"/>
                <w:szCs w:val="16"/>
              </w:rPr>
            </w:pPr>
          </w:p>
          <w:p w14:paraId="138FDF51" w14:textId="77777777" w:rsidR="0073223D" w:rsidRPr="004E2BC6" w:rsidRDefault="0073223D" w:rsidP="0073223D">
            <w:pPr>
              <w:rPr>
                <w:sz w:val="16"/>
                <w:szCs w:val="16"/>
              </w:rPr>
            </w:pPr>
            <w:r w:rsidRPr="004E2BC6">
              <w:rPr>
                <w:sz w:val="16"/>
                <w:szCs w:val="16"/>
              </w:rPr>
              <w:t>Head of Information</w:t>
            </w:r>
          </w:p>
          <w:p w14:paraId="1176F03C" w14:textId="77777777" w:rsidR="0073223D" w:rsidRPr="004E2BC6" w:rsidRDefault="0073223D" w:rsidP="0073223D">
            <w:pPr>
              <w:rPr>
                <w:sz w:val="16"/>
                <w:szCs w:val="16"/>
              </w:rPr>
            </w:pPr>
            <w:r w:rsidRPr="004E2BC6">
              <w:rPr>
                <w:sz w:val="16"/>
                <w:szCs w:val="16"/>
              </w:rPr>
              <w:t>Assurance</w:t>
            </w:r>
          </w:p>
          <w:p w14:paraId="1AEADE0E" w14:textId="77777777" w:rsidR="0073223D" w:rsidRPr="004E2BC6" w:rsidRDefault="0073223D" w:rsidP="0073223D">
            <w:pPr>
              <w:rPr>
                <w:sz w:val="16"/>
                <w:szCs w:val="16"/>
              </w:rPr>
            </w:pPr>
          </w:p>
          <w:p w14:paraId="3F5571AA" w14:textId="77777777" w:rsidR="0073223D" w:rsidRPr="004E2BC6" w:rsidRDefault="0073223D" w:rsidP="0073223D">
            <w:pPr>
              <w:rPr>
                <w:sz w:val="16"/>
                <w:szCs w:val="16"/>
              </w:rPr>
            </w:pPr>
            <w:r w:rsidRPr="004E2BC6">
              <w:rPr>
                <w:sz w:val="16"/>
                <w:szCs w:val="16"/>
              </w:rPr>
              <w:t>01 July 2026</w:t>
            </w:r>
          </w:p>
          <w:p w14:paraId="4BF65189" w14:textId="77777777" w:rsidR="0073223D" w:rsidRPr="004E2BC6" w:rsidRDefault="0073223D" w:rsidP="0073223D">
            <w:pPr>
              <w:rPr>
                <w:sz w:val="16"/>
                <w:szCs w:val="16"/>
              </w:rPr>
            </w:pPr>
          </w:p>
          <w:p w14:paraId="43A2D940" w14:textId="77777777" w:rsidR="0073223D" w:rsidRPr="004E2BC6" w:rsidRDefault="0073223D" w:rsidP="0073223D">
            <w:pPr>
              <w:rPr>
                <w:sz w:val="16"/>
                <w:szCs w:val="16"/>
              </w:rPr>
            </w:pPr>
          </w:p>
          <w:p w14:paraId="597535FA" w14:textId="77777777" w:rsidR="0073223D" w:rsidRPr="004E2BC6" w:rsidRDefault="0073223D" w:rsidP="0073223D">
            <w:pPr>
              <w:rPr>
                <w:sz w:val="16"/>
                <w:szCs w:val="16"/>
              </w:rPr>
            </w:pPr>
          </w:p>
          <w:p w14:paraId="00A4ADD6" w14:textId="77777777" w:rsidR="0073223D" w:rsidRPr="004E2BC6" w:rsidRDefault="0073223D" w:rsidP="0073223D">
            <w:pPr>
              <w:rPr>
                <w:sz w:val="16"/>
                <w:szCs w:val="16"/>
              </w:rPr>
            </w:pPr>
          </w:p>
          <w:p w14:paraId="48ADA171" w14:textId="77777777" w:rsidR="0073223D" w:rsidRPr="004E2BC6" w:rsidRDefault="0073223D" w:rsidP="0073223D">
            <w:pPr>
              <w:rPr>
                <w:sz w:val="16"/>
                <w:szCs w:val="16"/>
              </w:rPr>
            </w:pPr>
          </w:p>
          <w:p w14:paraId="48173675" w14:textId="77777777" w:rsidR="0073223D" w:rsidRPr="004E2BC6" w:rsidRDefault="0073223D" w:rsidP="0073223D">
            <w:pPr>
              <w:rPr>
                <w:sz w:val="16"/>
                <w:szCs w:val="16"/>
              </w:rPr>
            </w:pPr>
          </w:p>
          <w:p w14:paraId="3D90F39B" w14:textId="77777777" w:rsidR="0073223D" w:rsidRPr="004E2BC6" w:rsidRDefault="0073223D" w:rsidP="0073223D">
            <w:pPr>
              <w:rPr>
                <w:sz w:val="16"/>
                <w:szCs w:val="16"/>
              </w:rPr>
            </w:pPr>
          </w:p>
          <w:p w14:paraId="7CDE579F" w14:textId="77777777" w:rsidR="0073223D" w:rsidRPr="004E2BC6" w:rsidRDefault="0073223D" w:rsidP="0073223D">
            <w:pPr>
              <w:rPr>
                <w:sz w:val="16"/>
                <w:szCs w:val="16"/>
              </w:rPr>
            </w:pPr>
          </w:p>
          <w:p w14:paraId="78D4788D" w14:textId="77777777" w:rsidR="0073223D" w:rsidRPr="004E2BC6" w:rsidRDefault="0073223D" w:rsidP="0073223D">
            <w:pPr>
              <w:rPr>
                <w:sz w:val="16"/>
                <w:szCs w:val="16"/>
              </w:rPr>
            </w:pPr>
          </w:p>
          <w:p w14:paraId="0A21BAED" w14:textId="77777777" w:rsidR="0073223D" w:rsidRPr="004E2BC6" w:rsidRDefault="0073223D" w:rsidP="0073223D">
            <w:pPr>
              <w:rPr>
                <w:sz w:val="16"/>
                <w:szCs w:val="16"/>
              </w:rPr>
            </w:pPr>
          </w:p>
          <w:p w14:paraId="4B0CD9C2" w14:textId="77777777" w:rsidR="0073223D" w:rsidRPr="004E2BC6" w:rsidRDefault="0073223D" w:rsidP="0073223D">
            <w:pPr>
              <w:rPr>
                <w:sz w:val="16"/>
                <w:szCs w:val="16"/>
              </w:rPr>
            </w:pPr>
          </w:p>
          <w:p w14:paraId="470AC224" w14:textId="77777777" w:rsidR="0073223D" w:rsidRPr="004E2BC6" w:rsidRDefault="0073223D" w:rsidP="0073223D">
            <w:pPr>
              <w:rPr>
                <w:sz w:val="16"/>
                <w:szCs w:val="16"/>
              </w:rPr>
            </w:pPr>
          </w:p>
          <w:p w14:paraId="02C6B0AE" w14:textId="77777777" w:rsidR="0073223D" w:rsidRPr="004E2BC6" w:rsidRDefault="0073223D" w:rsidP="0073223D">
            <w:pPr>
              <w:rPr>
                <w:sz w:val="16"/>
                <w:szCs w:val="16"/>
              </w:rPr>
            </w:pPr>
          </w:p>
          <w:p w14:paraId="1B74AF45" w14:textId="77777777" w:rsidR="0073223D" w:rsidRPr="004E2BC6" w:rsidRDefault="0073223D" w:rsidP="0073223D">
            <w:pPr>
              <w:rPr>
                <w:sz w:val="16"/>
                <w:szCs w:val="16"/>
              </w:rPr>
            </w:pPr>
          </w:p>
          <w:p w14:paraId="6674BC6A" w14:textId="77777777" w:rsidR="0073223D" w:rsidRPr="004E2BC6" w:rsidRDefault="0073223D" w:rsidP="0073223D">
            <w:pPr>
              <w:rPr>
                <w:sz w:val="16"/>
                <w:szCs w:val="16"/>
              </w:rPr>
            </w:pPr>
          </w:p>
          <w:p w14:paraId="276D10E4" w14:textId="77777777" w:rsidR="0073223D" w:rsidRPr="004E2BC6" w:rsidRDefault="0073223D" w:rsidP="0073223D">
            <w:pPr>
              <w:rPr>
                <w:sz w:val="16"/>
                <w:szCs w:val="16"/>
              </w:rPr>
            </w:pPr>
          </w:p>
          <w:p w14:paraId="1E2DC143" w14:textId="77777777" w:rsidR="0073223D" w:rsidRPr="004E2BC6" w:rsidRDefault="0073223D" w:rsidP="0073223D">
            <w:pPr>
              <w:rPr>
                <w:sz w:val="16"/>
                <w:szCs w:val="16"/>
              </w:rPr>
            </w:pPr>
          </w:p>
          <w:p w14:paraId="5C5BF749" w14:textId="77777777" w:rsidR="0073223D" w:rsidRPr="004E2BC6" w:rsidRDefault="0073223D" w:rsidP="0073223D">
            <w:pPr>
              <w:rPr>
                <w:sz w:val="16"/>
                <w:szCs w:val="16"/>
              </w:rPr>
            </w:pPr>
          </w:p>
          <w:p w14:paraId="4F2AA474" w14:textId="77777777" w:rsidR="0073223D" w:rsidRDefault="0073223D" w:rsidP="0073223D">
            <w:pPr>
              <w:rPr>
                <w:color w:val="00B050"/>
                <w:sz w:val="16"/>
                <w:szCs w:val="16"/>
              </w:rPr>
            </w:pPr>
          </w:p>
          <w:p w14:paraId="31F3D66D" w14:textId="77777777" w:rsidR="0073223D" w:rsidRDefault="0073223D" w:rsidP="0073223D">
            <w:pPr>
              <w:rPr>
                <w:color w:val="00B050"/>
                <w:sz w:val="16"/>
                <w:szCs w:val="16"/>
              </w:rPr>
            </w:pPr>
          </w:p>
          <w:p w14:paraId="7275D6BB" w14:textId="77777777" w:rsidR="0073223D" w:rsidRDefault="0073223D" w:rsidP="0073223D">
            <w:pPr>
              <w:rPr>
                <w:color w:val="00B050"/>
                <w:sz w:val="16"/>
                <w:szCs w:val="16"/>
              </w:rPr>
            </w:pPr>
          </w:p>
          <w:p w14:paraId="2DBBBA8C" w14:textId="77777777" w:rsidR="0073223D" w:rsidRDefault="0073223D" w:rsidP="0073223D">
            <w:pPr>
              <w:rPr>
                <w:color w:val="00B050"/>
                <w:sz w:val="16"/>
                <w:szCs w:val="16"/>
              </w:rPr>
            </w:pPr>
          </w:p>
          <w:p w14:paraId="09097E61" w14:textId="15F05505" w:rsidR="0073223D" w:rsidRPr="00EF3A2E" w:rsidRDefault="0073223D" w:rsidP="0073223D">
            <w:pPr>
              <w:rPr>
                <w:sz w:val="16"/>
                <w:szCs w:val="16"/>
              </w:rPr>
            </w:pPr>
            <w:r w:rsidRPr="004E2BC6">
              <w:rPr>
                <w:color w:val="00B050"/>
                <w:sz w:val="16"/>
                <w:szCs w:val="16"/>
              </w:rPr>
              <w:t>30 Sep 2026</w:t>
            </w:r>
          </w:p>
        </w:tc>
        <w:tc>
          <w:tcPr>
            <w:tcW w:w="319" w:type="pct"/>
            <w:shd w:val="clear" w:color="auto" w:fill="92D050"/>
          </w:tcPr>
          <w:p w14:paraId="4C420B68" w14:textId="77777777" w:rsidR="0073223D" w:rsidRPr="00D2516B" w:rsidRDefault="0073223D" w:rsidP="0073223D">
            <w:pPr>
              <w:jc w:val="center"/>
              <w:rPr>
                <w:sz w:val="16"/>
                <w:szCs w:val="16"/>
              </w:rPr>
            </w:pPr>
          </w:p>
        </w:tc>
      </w:tr>
      <w:tr w:rsidR="0073223D" w:rsidRPr="0097319C" w14:paraId="62072B66" w14:textId="77777777" w:rsidTr="0083274E">
        <w:tc>
          <w:tcPr>
            <w:tcW w:w="199" w:type="pct"/>
          </w:tcPr>
          <w:p w14:paraId="031AC4E1" w14:textId="77777777" w:rsidR="0073223D" w:rsidRDefault="0073223D" w:rsidP="0073223D">
            <w:pPr>
              <w:jc w:val="center"/>
              <w:rPr>
                <w:b/>
                <w:sz w:val="16"/>
                <w:szCs w:val="16"/>
              </w:rPr>
            </w:pPr>
            <w:r>
              <w:rPr>
                <w:b/>
                <w:sz w:val="16"/>
                <w:szCs w:val="16"/>
              </w:rPr>
              <w:t>5</w:t>
            </w:r>
          </w:p>
        </w:tc>
        <w:tc>
          <w:tcPr>
            <w:tcW w:w="1503" w:type="pct"/>
          </w:tcPr>
          <w:p w14:paraId="34FF98B2" w14:textId="77777777" w:rsidR="0073223D" w:rsidRDefault="0073223D" w:rsidP="0073223D">
            <w:pPr>
              <w:pageBreakBefore/>
              <w:jc w:val="both"/>
              <w:rPr>
                <w:b/>
                <w:bCs/>
                <w:sz w:val="16"/>
                <w:szCs w:val="16"/>
                <w:u w:val="single"/>
              </w:rPr>
            </w:pPr>
            <w:r w:rsidRPr="004B632F">
              <w:rPr>
                <w:b/>
                <w:bCs/>
                <w:sz w:val="16"/>
                <w:szCs w:val="16"/>
                <w:u w:val="single"/>
              </w:rPr>
              <w:t>Completing received and due date fields within ADISCO</w:t>
            </w:r>
          </w:p>
          <w:p w14:paraId="4C91BDE8" w14:textId="77777777" w:rsidR="0073223D" w:rsidRPr="004B632F" w:rsidRDefault="0073223D" w:rsidP="0073223D">
            <w:pPr>
              <w:pageBreakBefore/>
              <w:jc w:val="both"/>
              <w:rPr>
                <w:sz w:val="16"/>
                <w:szCs w:val="16"/>
              </w:rPr>
            </w:pPr>
            <w:r w:rsidRPr="004B632F">
              <w:rPr>
                <w:i/>
                <w:iCs/>
                <w:sz w:val="16"/>
                <w:szCs w:val="16"/>
              </w:rPr>
              <w:t xml:space="preserve">Observation: </w:t>
            </w:r>
            <w:r w:rsidRPr="004B632F">
              <w:rPr>
                <w:sz w:val="16"/>
                <w:szCs w:val="16"/>
              </w:rPr>
              <w:t>ADISCO is the management tool used to monitor and track Subject Access Requests.</w:t>
            </w:r>
          </w:p>
          <w:p w14:paraId="0E2F4493" w14:textId="77777777" w:rsidR="0073223D" w:rsidRPr="004B632F" w:rsidRDefault="0073223D" w:rsidP="0073223D">
            <w:pPr>
              <w:pageBreakBefore/>
              <w:jc w:val="both"/>
              <w:rPr>
                <w:sz w:val="16"/>
                <w:szCs w:val="16"/>
              </w:rPr>
            </w:pPr>
            <w:r w:rsidRPr="004B632F">
              <w:rPr>
                <w:sz w:val="16"/>
                <w:szCs w:val="16"/>
              </w:rPr>
              <w:t>The information Unit team input the date the SAR has been received and the due date, to support monitoring.</w:t>
            </w:r>
          </w:p>
          <w:p w14:paraId="46668655" w14:textId="77777777" w:rsidR="0073223D" w:rsidRPr="004B632F" w:rsidRDefault="0073223D" w:rsidP="0073223D">
            <w:pPr>
              <w:pageBreakBefore/>
              <w:jc w:val="both"/>
              <w:rPr>
                <w:sz w:val="16"/>
                <w:szCs w:val="16"/>
              </w:rPr>
            </w:pPr>
            <w:r w:rsidRPr="004B632F">
              <w:rPr>
                <w:sz w:val="16"/>
                <w:szCs w:val="16"/>
              </w:rPr>
              <w:t>We analysed an export of all SARs closed between July 2025 and December 2025. Out of these 737, there were 13 instances where there was no date of receiving the</w:t>
            </w:r>
          </w:p>
          <w:p w14:paraId="663C36EE" w14:textId="77777777" w:rsidR="0073223D" w:rsidRPr="004B632F" w:rsidRDefault="0073223D" w:rsidP="0073223D">
            <w:pPr>
              <w:pageBreakBefore/>
              <w:jc w:val="both"/>
              <w:rPr>
                <w:sz w:val="16"/>
                <w:szCs w:val="16"/>
              </w:rPr>
            </w:pPr>
            <w:r w:rsidRPr="004B632F">
              <w:rPr>
                <w:sz w:val="16"/>
                <w:szCs w:val="16"/>
              </w:rPr>
              <w:t>SAR. We selected a further sample of two cases to investigate why the receival date was not completed, and we found that there was no adequate explanation.</w:t>
            </w:r>
          </w:p>
          <w:p w14:paraId="2F143050" w14:textId="77777777" w:rsidR="0073223D" w:rsidRPr="00DC50DE" w:rsidRDefault="0073223D" w:rsidP="0073223D">
            <w:pPr>
              <w:pageBreakBefore/>
              <w:jc w:val="both"/>
              <w:rPr>
                <w:b/>
                <w:bCs/>
                <w:sz w:val="16"/>
                <w:szCs w:val="16"/>
                <w:u w:val="single"/>
              </w:rPr>
            </w:pPr>
            <w:r w:rsidRPr="004B632F">
              <w:rPr>
                <w:i/>
                <w:iCs/>
                <w:sz w:val="16"/>
                <w:szCs w:val="16"/>
              </w:rPr>
              <w:t xml:space="preserve">Risk and Impact: </w:t>
            </w:r>
            <w:r w:rsidRPr="004B632F">
              <w:rPr>
                <w:sz w:val="16"/>
                <w:szCs w:val="16"/>
              </w:rPr>
              <w:t>Data is not complete without receival date, and appropriate time monitoring cannot be conducted.</w:t>
            </w:r>
          </w:p>
        </w:tc>
        <w:tc>
          <w:tcPr>
            <w:tcW w:w="966" w:type="pct"/>
          </w:tcPr>
          <w:p w14:paraId="348E3D76" w14:textId="77777777" w:rsidR="0073223D" w:rsidRDefault="0073223D" w:rsidP="0073223D">
            <w:pPr>
              <w:rPr>
                <w:sz w:val="16"/>
                <w:szCs w:val="16"/>
              </w:rPr>
            </w:pPr>
          </w:p>
          <w:p w14:paraId="4FD8ADE2" w14:textId="77777777" w:rsidR="0073223D" w:rsidRPr="004B632F" w:rsidRDefault="0073223D" w:rsidP="0073223D">
            <w:pPr>
              <w:rPr>
                <w:sz w:val="16"/>
                <w:szCs w:val="16"/>
              </w:rPr>
            </w:pPr>
            <w:r w:rsidRPr="004B632F">
              <w:rPr>
                <w:sz w:val="16"/>
                <w:szCs w:val="16"/>
              </w:rPr>
              <w:t>The Force should ensure that fields such as received date, and</w:t>
            </w:r>
          </w:p>
          <w:p w14:paraId="4693A505" w14:textId="77777777" w:rsidR="0073223D" w:rsidRPr="004B632F" w:rsidRDefault="0073223D" w:rsidP="0073223D">
            <w:pPr>
              <w:rPr>
                <w:sz w:val="16"/>
                <w:szCs w:val="16"/>
              </w:rPr>
            </w:pPr>
            <w:r w:rsidRPr="004B632F">
              <w:rPr>
                <w:sz w:val="16"/>
                <w:szCs w:val="16"/>
              </w:rPr>
              <w:t>due date, within ADISCO are made mandatory to ensure that they</w:t>
            </w:r>
          </w:p>
          <w:p w14:paraId="292E9C91" w14:textId="77777777" w:rsidR="0073223D" w:rsidRDefault="0073223D" w:rsidP="0073223D">
            <w:pPr>
              <w:rPr>
                <w:sz w:val="16"/>
                <w:szCs w:val="16"/>
              </w:rPr>
            </w:pPr>
            <w:r w:rsidRPr="004B632F">
              <w:rPr>
                <w:sz w:val="16"/>
                <w:szCs w:val="16"/>
              </w:rPr>
              <w:t>are completed and allow for SARs to be better monitored</w:t>
            </w:r>
          </w:p>
        </w:tc>
        <w:tc>
          <w:tcPr>
            <w:tcW w:w="288" w:type="pct"/>
            <w:shd w:val="clear" w:color="auto" w:fill="92D050"/>
          </w:tcPr>
          <w:p w14:paraId="7C3921CA" w14:textId="77777777" w:rsidR="0073223D" w:rsidRDefault="0073223D" w:rsidP="0073223D">
            <w:pPr>
              <w:jc w:val="center"/>
              <w:rPr>
                <w:b/>
                <w:sz w:val="16"/>
                <w:szCs w:val="16"/>
              </w:rPr>
            </w:pPr>
          </w:p>
          <w:p w14:paraId="36D24EA6" w14:textId="77777777" w:rsidR="0073223D" w:rsidRDefault="0073223D" w:rsidP="0073223D">
            <w:pPr>
              <w:jc w:val="center"/>
              <w:rPr>
                <w:b/>
                <w:sz w:val="16"/>
                <w:szCs w:val="16"/>
              </w:rPr>
            </w:pPr>
            <w:r>
              <w:rPr>
                <w:b/>
                <w:sz w:val="16"/>
                <w:szCs w:val="16"/>
              </w:rPr>
              <w:t>3</w:t>
            </w:r>
          </w:p>
        </w:tc>
        <w:tc>
          <w:tcPr>
            <w:tcW w:w="1213" w:type="pct"/>
          </w:tcPr>
          <w:p w14:paraId="451E71A9" w14:textId="77777777" w:rsidR="0073223D" w:rsidRPr="004E2BC6" w:rsidRDefault="0073223D" w:rsidP="0073223D">
            <w:pPr>
              <w:rPr>
                <w:sz w:val="16"/>
                <w:szCs w:val="16"/>
              </w:rPr>
            </w:pPr>
          </w:p>
          <w:p w14:paraId="3BFB2781" w14:textId="77777777" w:rsidR="0073223D" w:rsidRPr="004E2BC6" w:rsidRDefault="0073223D" w:rsidP="0073223D">
            <w:pPr>
              <w:rPr>
                <w:sz w:val="16"/>
                <w:szCs w:val="16"/>
              </w:rPr>
            </w:pPr>
            <w:r w:rsidRPr="004E2BC6">
              <w:rPr>
                <w:sz w:val="16"/>
                <w:szCs w:val="16"/>
              </w:rPr>
              <w:t>Management recognises the importance of accurate and timely monitoring of Subject Access Requests (SARs). While ADISCO is currently used for recording SARs, we acknowledge that making key fields such as received date and due date mandatory would enhance oversight and ensure no request is overlooked.</w:t>
            </w:r>
          </w:p>
          <w:p w14:paraId="2D2741CD" w14:textId="77777777" w:rsidR="0073223D" w:rsidRPr="004E2BC6" w:rsidRDefault="0073223D" w:rsidP="0073223D">
            <w:pPr>
              <w:rPr>
                <w:sz w:val="16"/>
                <w:szCs w:val="16"/>
              </w:rPr>
            </w:pPr>
          </w:p>
          <w:p w14:paraId="56142951" w14:textId="77777777" w:rsidR="0073223D" w:rsidRPr="004E2BC6" w:rsidRDefault="0073223D" w:rsidP="0073223D">
            <w:pPr>
              <w:rPr>
                <w:sz w:val="16"/>
                <w:szCs w:val="16"/>
              </w:rPr>
            </w:pPr>
            <w:r w:rsidRPr="004E2BC6">
              <w:rPr>
                <w:b/>
                <w:bCs/>
                <w:sz w:val="16"/>
                <w:szCs w:val="16"/>
              </w:rPr>
              <w:t xml:space="preserve">Action: </w:t>
            </w:r>
            <w:r w:rsidRPr="004E2BC6">
              <w:rPr>
                <w:sz w:val="16"/>
                <w:szCs w:val="16"/>
              </w:rPr>
              <w:t>We will work closely with the relevant DDaT teams to ensure the system is designed to require compulsory fields, including received date and due date. This will enable the Force to ensure these fields in ADISCO are consistently completed, facilitating more effective monitoring of SARs.</w:t>
            </w:r>
          </w:p>
          <w:p w14:paraId="5E81EC14" w14:textId="77777777" w:rsidR="0073223D" w:rsidRPr="004E2BC6" w:rsidRDefault="0073223D" w:rsidP="0073223D">
            <w:pPr>
              <w:rPr>
                <w:sz w:val="16"/>
                <w:szCs w:val="16"/>
              </w:rPr>
            </w:pPr>
          </w:p>
          <w:p w14:paraId="394AAB6F" w14:textId="77777777" w:rsidR="0073223D" w:rsidRPr="004E2BC6" w:rsidRDefault="0073223D" w:rsidP="0073223D">
            <w:pPr>
              <w:rPr>
                <w:color w:val="000000" w:themeColor="text1"/>
                <w:sz w:val="16"/>
                <w:szCs w:val="16"/>
              </w:rPr>
            </w:pPr>
            <w:r w:rsidRPr="004E2BC6">
              <w:rPr>
                <w:color w:val="000000" w:themeColor="text1"/>
                <w:sz w:val="16"/>
                <w:szCs w:val="16"/>
              </w:rPr>
              <w:t>Update Apr 2026 - On Track - Engagement with DDaT is underway to ensure key ADISCO fields (received date and due date) are made mandatory. This change will strengthen oversight, ensure accurate monitoring and prevent requests from progressing without sufficient data. Delivery is planned in line with the October 2026 deadline.</w:t>
            </w:r>
          </w:p>
          <w:p w14:paraId="009F97F2" w14:textId="77777777" w:rsidR="0073223D" w:rsidRPr="004E2BC6" w:rsidRDefault="0073223D" w:rsidP="0073223D">
            <w:pPr>
              <w:rPr>
                <w:color w:val="00B050"/>
                <w:sz w:val="16"/>
                <w:szCs w:val="16"/>
              </w:rPr>
            </w:pPr>
          </w:p>
          <w:p w14:paraId="0594D17F" w14:textId="77777777" w:rsidR="0073223D" w:rsidRPr="00537CE9" w:rsidRDefault="0073223D" w:rsidP="0073223D">
            <w:pPr>
              <w:rPr>
                <w:color w:val="000000" w:themeColor="text1"/>
                <w:sz w:val="16"/>
                <w:szCs w:val="16"/>
              </w:rPr>
            </w:pPr>
            <w:r w:rsidRPr="00537CE9">
              <w:rPr>
                <w:color w:val="000000" w:themeColor="text1"/>
                <w:sz w:val="16"/>
                <w:szCs w:val="16"/>
              </w:rPr>
              <w:t>Update June 2026 - A dip sampling will need to take place but on track.</w:t>
            </w:r>
          </w:p>
          <w:p w14:paraId="3935998E" w14:textId="77777777" w:rsidR="0073223D" w:rsidRDefault="0073223D" w:rsidP="0073223D">
            <w:pPr>
              <w:rPr>
                <w:color w:val="00B050"/>
                <w:sz w:val="16"/>
                <w:szCs w:val="16"/>
              </w:rPr>
            </w:pPr>
          </w:p>
          <w:p w14:paraId="7307BA35" w14:textId="5850A632" w:rsidR="0073223D" w:rsidRPr="0007089C" w:rsidRDefault="0073223D" w:rsidP="0073223D">
            <w:pPr>
              <w:rPr>
                <w:color w:val="00B050"/>
                <w:sz w:val="16"/>
                <w:szCs w:val="16"/>
              </w:rPr>
            </w:pPr>
            <w:r>
              <w:rPr>
                <w:color w:val="00B050"/>
                <w:sz w:val="16"/>
                <w:szCs w:val="16"/>
              </w:rPr>
              <w:t xml:space="preserve">Update July 2026 - </w:t>
            </w:r>
            <w:r w:rsidRPr="00537CE9">
              <w:rPr>
                <w:color w:val="00B050"/>
                <w:sz w:val="16"/>
                <w:szCs w:val="16"/>
              </w:rPr>
              <w:t>Processes and quality assurance checks have been implemented to ensure received dates and statutory due dates are recorded within ADISCO, improving case tracking, management oversight and performance reporting. Compliance with recording requirements is now monitored through routine governance processes and has been embedded into business-as-usual activity. While ADISCO is not a fully fit-for-purpose case</w:t>
            </w:r>
            <w:r>
              <w:rPr>
                <w:color w:val="00B050"/>
                <w:sz w:val="16"/>
                <w:szCs w:val="16"/>
              </w:rPr>
              <w:t xml:space="preserve"> </w:t>
            </w:r>
            <w:r w:rsidRPr="00537CE9">
              <w:rPr>
                <w:color w:val="00B050"/>
                <w:sz w:val="16"/>
                <w:szCs w:val="16"/>
              </w:rPr>
              <w:t>management solution and there remains a longer-term ambition to move to a more suitable system, the current controls provide an appropriate and proportionate mitigation within the existing operating environment.</w:t>
            </w:r>
            <w:r>
              <w:rPr>
                <w:color w:val="00B050"/>
                <w:sz w:val="16"/>
                <w:szCs w:val="16"/>
              </w:rPr>
              <w:t xml:space="preserve"> Request to close</w:t>
            </w:r>
          </w:p>
        </w:tc>
        <w:tc>
          <w:tcPr>
            <w:tcW w:w="512" w:type="pct"/>
          </w:tcPr>
          <w:p w14:paraId="36C53378" w14:textId="77777777" w:rsidR="0073223D" w:rsidRPr="004E2BC6" w:rsidRDefault="0073223D" w:rsidP="0073223D">
            <w:pPr>
              <w:rPr>
                <w:sz w:val="16"/>
                <w:szCs w:val="16"/>
              </w:rPr>
            </w:pPr>
          </w:p>
          <w:p w14:paraId="46545BE9" w14:textId="77777777" w:rsidR="0073223D" w:rsidRPr="004E2BC6" w:rsidRDefault="0073223D" w:rsidP="0073223D">
            <w:pPr>
              <w:rPr>
                <w:sz w:val="16"/>
                <w:szCs w:val="16"/>
              </w:rPr>
            </w:pPr>
            <w:r w:rsidRPr="004E2BC6">
              <w:rPr>
                <w:sz w:val="16"/>
                <w:szCs w:val="16"/>
              </w:rPr>
              <w:t>Head of Information</w:t>
            </w:r>
          </w:p>
          <w:p w14:paraId="2D56C0E7" w14:textId="77777777" w:rsidR="0073223D" w:rsidRPr="004E2BC6" w:rsidRDefault="0073223D" w:rsidP="0073223D">
            <w:pPr>
              <w:rPr>
                <w:sz w:val="16"/>
                <w:szCs w:val="16"/>
              </w:rPr>
            </w:pPr>
            <w:r w:rsidRPr="004E2BC6">
              <w:rPr>
                <w:sz w:val="16"/>
                <w:szCs w:val="16"/>
              </w:rPr>
              <w:t>Assurance</w:t>
            </w:r>
          </w:p>
          <w:p w14:paraId="74332DCA" w14:textId="77777777" w:rsidR="0073223D" w:rsidRPr="004E2BC6" w:rsidRDefault="0073223D" w:rsidP="0073223D">
            <w:pPr>
              <w:rPr>
                <w:sz w:val="16"/>
                <w:szCs w:val="16"/>
              </w:rPr>
            </w:pPr>
          </w:p>
          <w:p w14:paraId="1B9D5DAA" w14:textId="6A709059" w:rsidR="0073223D" w:rsidRPr="00EF3A2E" w:rsidRDefault="0073223D" w:rsidP="0073223D">
            <w:pPr>
              <w:rPr>
                <w:sz w:val="16"/>
                <w:szCs w:val="16"/>
              </w:rPr>
            </w:pPr>
            <w:r w:rsidRPr="004E2BC6">
              <w:rPr>
                <w:sz w:val="16"/>
                <w:szCs w:val="16"/>
              </w:rPr>
              <w:t>01 October 2026</w:t>
            </w:r>
          </w:p>
        </w:tc>
        <w:tc>
          <w:tcPr>
            <w:tcW w:w="319" w:type="pct"/>
            <w:shd w:val="clear" w:color="auto" w:fill="92D050"/>
          </w:tcPr>
          <w:p w14:paraId="7F1EF76E" w14:textId="77777777" w:rsidR="0073223D" w:rsidRPr="00D2516B" w:rsidRDefault="0073223D" w:rsidP="0073223D">
            <w:pPr>
              <w:jc w:val="center"/>
              <w:rPr>
                <w:sz w:val="16"/>
                <w:szCs w:val="16"/>
              </w:rPr>
            </w:pPr>
          </w:p>
        </w:tc>
      </w:tr>
      <w:tr w:rsidR="002733FB" w:rsidRPr="0097319C" w14:paraId="28CEBBFD" w14:textId="77777777" w:rsidTr="00E45534">
        <w:tc>
          <w:tcPr>
            <w:tcW w:w="199" w:type="pct"/>
          </w:tcPr>
          <w:p w14:paraId="4818CC62" w14:textId="77777777" w:rsidR="002733FB" w:rsidRDefault="002733FB" w:rsidP="00E45534">
            <w:pPr>
              <w:jc w:val="center"/>
              <w:rPr>
                <w:b/>
                <w:sz w:val="16"/>
                <w:szCs w:val="16"/>
              </w:rPr>
            </w:pPr>
            <w:r>
              <w:rPr>
                <w:b/>
                <w:sz w:val="16"/>
                <w:szCs w:val="16"/>
              </w:rPr>
              <w:t>6</w:t>
            </w:r>
          </w:p>
        </w:tc>
        <w:tc>
          <w:tcPr>
            <w:tcW w:w="1503" w:type="pct"/>
          </w:tcPr>
          <w:p w14:paraId="7A65ADC1" w14:textId="77777777" w:rsidR="002733FB" w:rsidRDefault="002733FB" w:rsidP="00E45534">
            <w:pPr>
              <w:pageBreakBefore/>
              <w:jc w:val="both"/>
              <w:rPr>
                <w:b/>
                <w:bCs/>
                <w:sz w:val="16"/>
                <w:szCs w:val="16"/>
                <w:u w:val="single"/>
              </w:rPr>
            </w:pPr>
            <w:r w:rsidRPr="004B632F">
              <w:rPr>
                <w:b/>
                <w:bCs/>
                <w:sz w:val="16"/>
                <w:szCs w:val="16"/>
                <w:u w:val="single"/>
              </w:rPr>
              <w:t>Updating policies and procedures</w:t>
            </w:r>
          </w:p>
          <w:p w14:paraId="29C7C35E" w14:textId="77777777" w:rsidR="002733FB" w:rsidRPr="004B632F" w:rsidRDefault="002733FB" w:rsidP="00E45534">
            <w:pPr>
              <w:pageBreakBefore/>
              <w:jc w:val="both"/>
              <w:rPr>
                <w:sz w:val="16"/>
                <w:szCs w:val="16"/>
              </w:rPr>
            </w:pPr>
            <w:r>
              <w:rPr>
                <w:i/>
                <w:iCs/>
                <w:sz w:val="16"/>
                <w:szCs w:val="16"/>
              </w:rPr>
              <w:t xml:space="preserve">Observation: </w:t>
            </w:r>
            <w:r w:rsidRPr="004B632F">
              <w:rPr>
                <w:sz w:val="16"/>
                <w:szCs w:val="16"/>
              </w:rPr>
              <w:t>Key policies and procedures should be regularly reviewed and updated in line with</w:t>
            </w:r>
            <w:r>
              <w:rPr>
                <w:sz w:val="16"/>
                <w:szCs w:val="16"/>
              </w:rPr>
              <w:t xml:space="preserve"> </w:t>
            </w:r>
            <w:r w:rsidRPr="004B632F">
              <w:rPr>
                <w:sz w:val="16"/>
                <w:szCs w:val="16"/>
              </w:rPr>
              <w:t>any changes in regulations. During audit we noted that the Data Protection Policy was</w:t>
            </w:r>
            <w:r>
              <w:rPr>
                <w:sz w:val="16"/>
                <w:szCs w:val="16"/>
              </w:rPr>
              <w:t xml:space="preserve"> </w:t>
            </w:r>
            <w:r w:rsidRPr="004B632F">
              <w:rPr>
                <w:sz w:val="16"/>
                <w:szCs w:val="16"/>
              </w:rPr>
              <w:t>last reviewed and updated in 2022 despite having a 12-month date for review. This</w:t>
            </w:r>
          </w:p>
          <w:p w14:paraId="6F9EC988" w14:textId="77777777" w:rsidR="002733FB" w:rsidRPr="004B632F" w:rsidRDefault="002733FB" w:rsidP="00E45534">
            <w:pPr>
              <w:pageBreakBefore/>
              <w:jc w:val="both"/>
              <w:rPr>
                <w:sz w:val="16"/>
                <w:szCs w:val="16"/>
              </w:rPr>
            </w:pPr>
            <w:r w:rsidRPr="004B632F">
              <w:rPr>
                <w:sz w:val="16"/>
                <w:szCs w:val="16"/>
              </w:rPr>
              <w:t>includes guidance around data processing and disclosure.</w:t>
            </w:r>
          </w:p>
          <w:p w14:paraId="39A66530" w14:textId="77777777" w:rsidR="002733FB" w:rsidRPr="001206CD" w:rsidRDefault="002733FB" w:rsidP="00E45534">
            <w:pPr>
              <w:pageBreakBefore/>
              <w:jc w:val="both"/>
              <w:rPr>
                <w:sz w:val="16"/>
                <w:szCs w:val="16"/>
              </w:rPr>
            </w:pPr>
            <w:r w:rsidRPr="004B632F">
              <w:rPr>
                <w:sz w:val="16"/>
                <w:szCs w:val="16"/>
              </w:rPr>
              <w:t>We reviewed the Force SAR policy (June 2020) which was authored by the Head of</w:t>
            </w:r>
            <w:r>
              <w:rPr>
                <w:sz w:val="16"/>
                <w:szCs w:val="16"/>
              </w:rPr>
              <w:t xml:space="preserve"> </w:t>
            </w:r>
            <w:r w:rsidRPr="004B632F">
              <w:rPr>
                <w:sz w:val="16"/>
                <w:szCs w:val="16"/>
              </w:rPr>
              <w:t>Information Assurance. This was last updated in March 2022</w:t>
            </w:r>
            <w:r w:rsidRPr="001206CD">
              <w:rPr>
                <w:sz w:val="16"/>
                <w:szCs w:val="16"/>
              </w:rPr>
              <w:t>.</w:t>
            </w:r>
          </w:p>
          <w:p w14:paraId="3F84A2CD" w14:textId="77777777" w:rsidR="002733FB" w:rsidRPr="00DC50DE" w:rsidRDefault="002733FB" w:rsidP="00E45534">
            <w:pPr>
              <w:pageBreakBefore/>
              <w:jc w:val="both"/>
              <w:rPr>
                <w:b/>
                <w:bCs/>
                <w:sz w:val="16"/>
                <w:szCs w:val="16"/>
                <w:u w:val="single"/>
              </w:rPr>
            </w:pPr>
            <w:r w:rsidRPr="00953EB6">
              <w:rPr>
                <w:i/>
                <w:iCs/>
                <w:sz w:val="16"/>
                <w:szCs w:val="16"/>
              </w:rPr>
              <w:t xml:space="preserve">Risk and Impact: </w:t>
            </w:r>
            <w:r w:rsidRPr="004B632F">
              <w:rPr>
                <w:sz w:val="16"/>
                <w:szCs w:val="16"/>
              </w:rPr>
              <w:t>Policies could be outdated or not aligned with changes in</w:t>
            </w:r>
            <w:r>
              <w:rPr>
                <w:sz w:val="16"/>
                <w:szCs w:val="16"/>
              </w:rPr>
              <w:t xml:space="preserve"> </w:t>
            </w:r>
            <w:r w:rsidRPr="004B632F">
              <w:rPr>
                <w:sz w:val="16"/>
                <w:szCs w:val="16"/>
              </w:rPr>
              <w:t>regulation, without review, leading to inconsistent practices across the Force</w:t>
            </w:r>
            <w:r w:rsidRPr="001206CD">
              <w:rPr>
                <w:sz w:val="16"/>
                <w:szCs w:val="16"/>
              </w:rPr>
              <w:t>.</w:t>
            </w:r>
          </w:p>
        </w:tc>
        <w:tc>
          <w:tcPr>
            <w:tcW w:w="966" w:type="pct"/>
          </w:tcPr>
          <w:p w14:paraId="5E666D6F" w14:textId="77777777" w:rsidR="002733FB" w:rsidRDefault="002733FB" w:rsidP="00E45534">
            <w:pPr>
              <w:rPr>
                <w:sz w:val="16"/>
                <w:szCs w:val="16"/>
              </w:rPr>
            </w:pPr>
          </w:p>
          <w:p w14:paraId="1A8128CC" w14:textId="77777777" w:rsidR="002733FB" w:rsidRPr="004B632F" w:rsidRDefault="002733FB" w:rsidP="00E45534">
            <w:pPr>
              <w:rPr>
                <w:sz w:val="16"/>
                <w:szCs w:val="16"/>
              </w:rPr>
            </w:pPr>
            <w:r w:rsidRPr="004B632F">
              <w:rPr>
                <w:sz w:val="16"/>
                <w:szCs w:val="16"/>
              </w:rPr>
              <w:t>The Force should ensure that the Data Protection Policy and</w:t>
            </w:r>
          </w:p>
          <w:p w14:paraId="6806DC0B" w14:textId="77777777" w:rsidR="002733FB" w:rsidRDefault="002733FB" w:rsidP="00E45534">
            <w:pPr>
              <w:rPr>
                <w:sz w:val="16"/>
                <w:szCs w:val="16"/>
              </w:rPr>
            </w:pPr>
            <w:r w:rsidRPr="004B632F">
              <w:rPr>
                <w:sz w:val="16"/>
                <w:szCs w:val="16"/>
              </w:rPr>
              <w:t xml:space="preserve">Subject Access Request </w:t>
            </w:r>
            <w:proofErr w:type="gramStart"/>
            <w:r w:rsidRPr="004B632F">
              <w:rPr>
                <w:sz w:val="16"/>
                <w:szCs w:val="16"/>
              </w:rPr>
              <w:t>Policy</w:t>
            </w:r>
            <w:proofErr w:type="gramEnd"/>
            <w:r w:rsidRPr="004B632F">
              <w:rPr>
                <w:sz w:val="16"/>
                <w:szCs w:val="16"/>
              </w:rPr>
              <w:t xml:space="preserve"> are regularly reviewed by the</w:t>
            </w:r>
            <w:r>
              <w:rPr>
                <w:sz w:val="16"/>
                <w:szCs w:val="16"/>
              </w:rPr>
              <w:t xml:space="preserve"> </w:t>
            </w:r>
            <w:r w:rsidRPr="004B632F">
              <w:rPr>
                <w:sz w:val="16"/>
                <w:szCs w:val="16"/>
              </w:rPr>
              <w:t>Head of Information Assurance and are consistent with changes in</w:t>
            </w:r>
            <w:r>
              <w:rPr>
                <w:sz w:val="16"/>
                <w:szCs w:val="16"/>
              </w:rPr>
              <w:t xml:space="preserve"> </w:t>
            </w:r>
            <w:r w:rsidRPr="004B632F">
              <w:rPr>
                <w:sz w:val="16"/>
                <w:szCs w:val="16"/>
              </w:rPr>
              <w:t>ICO guidelines</w:t>
            </w:r>
          </w:p>
          <w:p w14:paraId="6A348C34" w14:textId="77777777" w:rsidR="002733FB" w:rsidRDefault="002733FB" w:rsidP="00E45534">
            <w:pPr>
              <w:rPr>
                <w:sz w:val="16"/>
                <w:szCs w:val="16"/>
              </w:rPr>
            </w:pPr>
          </w:p>
        </w:tc>
        <w:tc>
          <w:tcPr>
            <w:tcW w:w="288" w:type="pct"/>
            <w:shd w:val="clear" w:color="auto" w:fill="92D050"/>
          </w:tcPr>
          <w:p w14:paraId="7CF38A8B" w14:textId="77777777" w:rsidR="002733FB" w:rsidRDefault="002733FB" w:rsidP="00E45534">
            <w:pPr>
              <w:jc w:val="center"/>
              <w:rPr>
                <w:b/>
                <w:sz w:val="16"/>
                <w:szCs w:val="16"/>
              </w:rPr>
            </w:pPr>
          </w:p>
          <w:p w14:paraId="2616E6AA" w14:textId="77777777" w:rsidR="002733FB" w:rsidRDefault="002733FB" w:rsidP="00E45534">
            <w:pPr>
              <w:jc w:val="center"/>
              <w:rPr>
                <w:b/>
                <w:sz w:val="16"/>
                <w:szCs w:val="16"/>
              </w:rPr>
            </w:pPr>
            <w:r>
              <w:rPr>
                <w:b/>
                <w:sz w:val="16"/>
                <w:szCs w:val="16"/>
              </w:rPr>
              <w:t>3</w:t>
            </w:r>
          </w:p>
        </w:tc>
        <w:tc>
          <w:tcPr>
            <w:tcW w:w="1213" w:type="pct"/>
          </w:tcPr>
          <w:p w14:paraId="579BDE73" w14:textId="77777777" w:rsidR="002733FB" w:rsidRDefault="002733FB" w:rsidP="00E45534">
            <w:pPr>
              <w:rPr>
                <w:sz w:val="16"/>
                <w:szCs w:val="16"/>
              </w:rPr>
            </w:pPr>
          </w:p>
          <w:p w14:paraId="11B1C1B0" w14:textId="77777777" w:rsidR="002733FB" w:rsidRPr="004B632F" w:rsidRDefault="002733FB" w:rsidP="00E45534">
            <w:pPr>
              <w:rPr>
                <w:sz w:val="16"/>
                <w:szCs w:val="16"/>
              </w:rPr>
            </w:pPr>
            <w:r w:rsidRPr="004B632F">
              <w:rPr>
                <w:sz w:val="16"/>
                <w:szCs w:val="16"/>
              </w:rPr>
              <w:t>Management acknowledges the necessity of ensuring that the Data Protection Policy and Subject Access Request Policy remain current and aligned with</w:t>
            </w:r>
            <w:r>
              <w:rPr>
                <w:sz w:val="16"/>
                <w:szCs w:val="16"/>
              </w:rPr>
              <w:t xml:space="preserve"> </w:t>
            </w:r>
            <w:r w:rsidRPr="004B632F">
              <w:rPr>
                <w:sz w:val="16"/>
                <w:szCs w:val="16"/>
              </w:rPr>
              <w:t>evolving ICO guidance. Regular review by the Head of Information Assurance will be embedded into governance processes to maintain compliance and</w:t>
            </w:r>
            <w:r>
              <w:rPr>
                <w:sz w:val="16"/>
                <w:szCs w:val="16"/>
              </w:rPr>
              <w:t xml:space="preserve"> </w:t>
            </w:r>
            <w:r w:rsidRPr="004B632F">
              <w:rPr>
                <w:sz w:val="16"/>
                <w:szCs w:val="16"/>
              </w:rPr>
              <w:t>uphold best practice standards.</w:t>
            </w:r>
          </w:p>
          <w:p w14:paraId="6B604398" w14:textId="77777777" w:rsidR="002733FB" w:rsidRDefault="002733FB" w:rsidP="00E45534">
            <w:pPr>
              <w:rPr>
                <w:sz w:val="16"/>
                <w:szCs w:val="16"/>
              </w:rPr>
            </w:pPr>
            <w:r w:rsidRPr="004B632F">
              <w:rPr>
                <w:b/>
                <w:bCs/>
                <w:sz w:val="16"/>
                <w:szCs w:val="16"/>
              </w:rPr>
              <w:t xml:space="preserve">Action: </w:t>
            </w:r>
            <w:r w:rsidRPr="004B632F">
              <w:rPr>
                <w:sz w:val="16"/>
                <w:szCs w:val="16"/>
              </w:rPr>
              <w:t>A formal schedule will be created to regularly review and update both the Data Protection Policy and Subject Access Request Policy. Reviews will</w:t>
            </w:r>
            <w:r>
              <w:rPr>
                <w:sz w:val="16"/>
                <w:szCs w:val="16"/>
              </w:rPr>
              <w:t xml:space="preserve"> </w:t>
            </w:r>
            <w:r w:rsidRPr="004B632F">
              <w:rPr>
                <w:sz w:val="16"/>
                <w:szCs w:val="16"/>
              </w:rPr>
              <w:t>reflect new ICO guidance and legislative changes, and all updates will be documented and</w:t>
            </w:r>
            <w:r>
              <w:rPr>
                <w:sz w:val="16"/>
                <w:szCs w:val="16"/>
              </w:rPr>
              <w:t xml:space="preserve"> </w:t>
            </w:r>
            <w:r w:rsidRPr="004B632F">
              <w:rPr>
                <w:sz w:val="16"/>
                <w:szCs w:val="16"/>
              </w:rPr>
              <w:t>approved at quarterly governance meetings</w:t>
            </w:r>
            <w:r>
              <w:rPr>
                <w:sz w:val="16"/>
                <w:szCs w:val="16"/>
              </w:rPr>
              <w:t>.</w:t>
            </w:r>
          </w:p>
          <w:p w14:paraId="670E0312" w14:textId="77777777" w:rsidR="002733FB" w:rsidRDefault="002733FB" w:rsidP="00E45534">
            <w:pPr>
              <w:rPr>
                <w:sz w:val="16"/>
                <w:szCs w:val="16"/>
              </w:rPr>
            </w:pPr>
          </w:p>
          <w:p w14:paraId="1F98B643" w14:textId="77777777" w:rsidR="002733FB" w:rsidRPr="0007089C" w:rsidRDefault="002733FB" w:rsidP="00E45534">
            <w:pPr>
              <w:rPr>
                <w:color w:val="00B050"/>
                <w:sz w:val="16"/>
                <w:szCs w:val="16"/>
              </w:rPr>
            </w:pPr>
            <w:r>
              <w:rPr>
                <w:color w:val="00B050"/>
                <w:sz w:val="16"/>
                <w:szCs w:val="16"/>
              </w:rPr>
              <w:t>Update Apr 2026 – All now updated and live on the library. Recommended for closure.</w:t>
            </w:r>
          </w:p>
        </w:tc>
        <w:tc>
          <w:tcPr>
            <w:tcW w:w="512" w:type="pct"/>
          </w:tcPr>
          <w:p w14:paraId="4094F152" w14:textId="747C5667" w:rsidR="002733FB" w:rsidRDefault="002733FB" w:rsidP="00E45534">
            <w:pPr>
              <w:rPr>
                <w:sz w:val="16"/>
                <w:szCs w:val="16"/>
              </w:rPr>
            </w:pPr>
          </w:p>
          <w:p w14:paraId="2CFAAD7C" w14:textId="77777777" w:rsidR="002733FB" w:rsidRPr="00550811" w:rsidRDefault="002733FB" w:rsidP="00E45534">
            <w:pPr>
              <w:rPr>
                <w:sz w:val="16"/>
                <w:szCs w:val="16"/>
              </w:rPr>
            </w:pPr>
            <w:r w:rsidRPr="00550811">
              <w:rPr>
                <w:sz w:val="16"/>
                <w:szCs w:val="16"/>
              </w:rPr>
              <w:t>Head of Information</w:t>
            </w:r>
          </w:p>
          <w:p w14:paraId="27DE2798" w14:textId="77777777" w:rsidR="002733FB" w:rsidRDefault="002733FB" w:rsidP="00E45534">
            <w:pPr>
              <w:rPr>
                <w:sz w:val="16"/>
                <w:szCs w:val="16"/>
              </w:rPr>
            </w:pPr>
            <w:r w:rsidRPr="00550811">
              <w:rPr>
                <w:sz w:val="16"/>
                <w:szCs w:val="16"/>
              </w:rPr>
              <w:t>Assurance</w:t>
            </w:r>
          </w:p>
          <w:p w14:paraId="10A1B8E1" w14:textId="77777777" w:rsidR="002733FB" w:rsidRDefault="002733FB" w:rsidP="00E45534">
            <w:pPr>
              <w:rPr>
                <w:sz w:val="16"/>
                <w:szCs w:val="16"/>
              </w:rPr>
            </w:pPr>
          </w:p>
          <w:p w14:paraId="273E4E3B" w14:textId="77777777" w:rsidR="002733FB" w:rsidRPr="00EF3A2E" w:rsidRDefault="002733FB" w:rsidP="00E45534">
            <w:pPr>
              <w:rPr>
                <w:sz w:val="16"/>
                <w:szCs w:val="16"/>
              </w:rPr>
            </w:pPr>
            <w:r>
              <w:rPr>
                <w:sz w:val="16"/>
                <w:szCs w:val="16"/>
              </w:rPr>
              <w:t>01 June 2026</w:t>
            </w:r>
          </w:p>
        </w:tc>
        <w:tc>
          <w:tcPr>
            <w:tcW w:w="319" w:type="pct"/>
            <w:shd w:val="clear" w:color="auto" w:fill="92D050"/>
          </w:tcPr>
          <w:p w14:paraId="1C4BF3A5" w14:textId="77777777" w:rsidR="002733FB" w:rsidRPr="00D2516B" w:rsidRDefault="002733FB" w:rsidP="00E45534">
            <w:pPr>
              <w:jc w:val="center"/>
              <w:rPr>
                <w:sz w:val="16"/>
                <w:szCs w:val="16"/>
              </w:rPr>
            </w:pPr>
          </w:p>
        </w:tc>
      </w:tr>
      <w:tr w:rsidR="00D954B9" w:rsidRPr="0097319C" w14:paraId="715DBDAA" w14:textId="77777777" w:rsidTr="00E45534">
        <w:tc>
          <w:tcPr>
            <w:tcW w:w="199" w:type="pct"/>
          </w:tcPr>
          <w:p w14:paraId="272A5681" w14:textId="25399A6A" w:rsidR="00D954B9" w:rsidRDefault="00D954B9" w:rsidP="00D954B9">
            <w:pPr>
              <w:jc w:val="center"/>
              <w:rPr>
                <w:b/>
                <w:sz w:val="16"/>
                <w:szCs w:val="16"/>
              </w:rPr>
            </w:pPr>
            <w:r>
              <w:rPr>
                <w:b/>
                <w:sz w:val="16"/>
                <w:szCs w:val="16"/>
              </w:rPr>
              <w:t>7</w:t>
            </w:r>
          </w:p>
        </w:tc>
        <w:tc>
          <w:tcPr>
            <w:tcW w:w="1503" w:type="pct"/>
          </w:tcPr>
          <w:p w14:paraId="2DE59EC3" w14:textId="77777777" w:rsidR="00D954B9" w:rsidRDefault="00D954B9" w:rsidP="00D954B9">
            <w:pPr>
              <w:pageBreakBefore/>
              <w:jc w:val="both"/>
              <w:rPr>
                <w:b/>
                <w:bCs/>
                <w:sz w:val="16"/>
                <w:szCs w:val="16"/>
                <w:u w:val="single"/>
              </w:rPr>
            </w:pPr>
            <w:r w:rsidRPr="004B632F">
              <w:rPr>
                <w:b/>
                <w:bCs/>
                <w:sz w:val="16"/>
                <w:szCs w:val="16"/>
                <w:u w:val="single"/>
              </w:rPr>
              <w:t>Ensuring Training is completed by Information Management Unit Staff</w:t>
            </w:r>
          </w:p>
          <w:p w14:paraId="5D0878E7" w14:textId="77777777" w:rsidR="00D954B9" w:rsidRPr="004B632F" w:rsidRDefault="00D954B9" w:rsidP="00D954B9">
            <w:pPr>
              <w:pageBreakBefore/>
              <w:jc w:val="both"/>
              <w:rPr>
                <w:sz w:val="16"/>
                <w:szCs w:val="16"/>
              </w:rPr>
            </w:pPr>
            <w:r>
              <w:rPr>
                <w:i/>
                <w:iCs/>
                <w:sz w:val="16"/>
                <w:szCs w:val="16"/>
              </w:rPr>
              <w:t xml:space="preserve">Observation: </w:t>
            </w:r>
            <w:r w:rsidRPr="004B632F">
              <w:rPr>
                <w:sz w:val="16"/>
                <w:szCs w:val="16"/>
              </w:rPr>
              <w:t>Both College Learn and internal training is provided to members within the Information</w:t>
            </w:r>
          </w:p>
          <w:p w14:paraId="29131C7F" w14:textId="77777777" w:rsidR="00D954B9" w:rsidRPr="004B632F" w:rsidRDefault="00D954B9" w:rsidP="00D954B9">
            <w:pPr>
              <w:pageBreakBefore/>
              <w:jc w:val="both"/>
              <w:rPr>
                <w:sz w:val="16"/>
                <w:szCs w:val="16"/>
              </w:rPr>
            </w:pPr>
            <w:r w:rsidRPr="004B632F">
              <w:rPr>
                <w:sz w:val="16"/>
                <w:szCs w:val="16"/>
              </w:rPr>
              <w:t>Management Unit. NCALT (College Learn) training encompasses managing</w:t>
            </w:r>
            <w:r>
              <w:rPr>
                <w:sz w:val="16"/>
                <w:szCs w:val="16"/>
              </w:rPr>
              <w:t xml:space="preserve"> </w:t>
            </w:r>
            <w:r w:rsidRPr="004B632F">
              <w:rPr>
                <w:sz w:val="16"/>
                <w:szCs w:val="16"/>
              </w:rPr>
              <w:t>information, date protection and government security.</w:t>
            </w:r>
          </w:p>
          <w:p w14:paraId="5D390129" w14:textId="77777777" w:rsidR="00D954B9" w:rsidRPr="001206CD" w:rsidRDefault="00D954B9" w:rsidP="00D954B9">
            <w:pPr>
              <w:pageBreakBefore/>
              <w:jc w:val="both"/>
              <w:rPr>
                <w:sz w:val="16"/>
                <w:szCs w:val="16"/>
              </w:rPr>
            </w:pPr>
            <w:r w:rsidRPr="004B632F">
              <w:rPr>
                <w:sz w:val="16"/>
                <w:szCs w:val="16"/>
              </w:rPr>
              <w:t>We were provided with the skills matrix of the team and noted one individual working</w:t>
            </w:r>
            <w:r>
              <w:rPr>
                <w:sz w:val="16"/>
                <w:szCs w:val="16"/>
              </w:rPr>
              <w:t xml:space="preserve"> </w:t>
            </w:r>
            <w:r w:rsidRPr="004B632F">
              <w:rPr>
                <w:sz w:val="16"/>
                <w:szCs w:val="16"/>
              </w:rPr>
              <w:t xml:space="preserve">within FOI, who had joined on the </w:t>
            </w:r>
            <w:proofErr w:type="gramStart"/>
            <w:r w:rsidRPr="004B632F">
              <w:rPr>
                <w:sz w:val="16"/>
                <w:szCs w:val="16"/>
              </w:rPr>
              <w:t>16th</w:t>
            </w:r>
            <w:proofErr w:type="gramEnd"/>
            <w:r w:rsidRPr="004B632F">
              <w:rPr>
                <w:sz w:val="16"/>
                <w:szCs w:val="16"/>
              </w:rPr>
              <w:t xml:space="preserve"> June 2025, had not completed any NCALT</w:t>
            </w:r>
            <w:r>
              <w:rPr>
                <w:sz w:val="16"/>
                <w:szCs w:val="16"/>
              </w:rPr>
              <w:t xml:space="preserve"> </w:t>
            </w:r>
            <w:r w:rsidRPr="004B632F">
              <w:rPr>
                <w:sz w:val="16"/>
                <w:szCs w:val="16"/>
              </w:rPr>
              <w:t>training.</w:t>
            </w:r>
          </w:p>
          <w:p w14:paraId="1E455939" w14:textId="6EEE779B" w:rsidR="00D954B9" w:rsidRPr="004B632F" w:rsidRDefault="00D954B9" w:rsidP="00D954B9">
            <w:pPr>
              <w:pageBreakBefore/>
              <w:jc w:val="both"/>
              <w:rPr>
                <w:b/>
                <w:bCs/>
                <w:sz w:val="16"/>
                <w:szCs w:val="16"/>
                <w:u w:val="single"/>
              </w:rPr>
            </w:pPr>
            <w:r w:rsidRPr="00953EB6">
              <w:rPr>
                <w:i/>
                <w:iCs/>
                <w:sz w:val="16"/>
                <w:szCs w:val="16"/>
              </w:rPr>
              <w:t xml:space="preserve">Risk and Impact: </w:t>
            </w:r>
            <w:r w:rsidRPr="004B632F">
              <w:rPr>
                <w:sz w:val="16"/>
                <w:szCs w:val="16"/>
              </w:rPr>
              <w:t>Members of staff are ill-equipped to deal with Freedom of</w:t>
            </w:r>
            <w:r>
              <w:rPr>
                <w:sz w:val="16"/>
                <w:szCs w:val="16"/>
              </w:rPr>
              <w:t xml:space="preserve"> </w:t>
            </w:r>
            <w:r w:rsidRPr="004B632F">
              <w:rPr>
                <w:sz w:val="16"/>
                <w:szCs w:val="16"/>
              </w:rPr>
              <w:t>Information Request</w:t>
            </w:r>
            <w:r w:rsidRPr="001206CD">
              <w:rPr>
                <w:sz w:val="16"/>
                <w:szCs w:val="16"/>
              </w:rPr>
              <w:t>.</w:t>
            </w:r>
          </w:p>
        </w:tc>
        <w:tc>
          <w:tcPr>
            <w:tcW w:w="966" w:type="pct"/>
          </w:tcPr>
          <w:p w14:paraId="4D6F5CDC" w14:textId="77777777" w:rsidR="00D954B9" w:rsidRDefault="00D954B9" w:rsidP="00D954B9">
            <w:pPr>
              <w:rPr>
                <w:sz w:val="16"/>
                <w:szCs w:val="16"/>
              </w:rPr>
            </w:pPr>
          </w:p>
          <w:p w14:paraId="444A3EF6" w14:textId="77777777" w:rsidR="00D954B9" w:rsidRPr="004B632F" w:rsidRDefault="00D954B9" w:rsidP="00D954B9">
            <w:pPr>
              <w:rPr>
                <w:sz w:val="16"/>
                <w:szCs w:val="16"/>
              </w:rPr>
            </w:pPr>
            <w:r w:rsidRPr="004B632F">
              <w:rPr>
                <w:sz w:val="16"/>
                <w:szCs w:val="16"/>
              </w:rPr>
              <w:t>The Force should develop a plan which establishes consistent</w:t>
            </w:r>
          </w:p>
          <w:p w14:paraId="6F5E3171" w14:textId="77777777" w:rsidR="00D954B9" w:rsidRPr="004B632F" w:rsidRDefault="00D954B9" w:rsidP="00D954B9">
            <w:pPr>
              <w:rPr>
                <w:sz w:val="16"/>
                <w:szCs w:val="16"/>
              </w:rPr>
            </w:pPr>
            <w:r w:rsidRPr="004B632F">
              <w:rPr>
                <w:sz w:val="16"/>
                <w:szCs w:val="16"/>
              </w:rPr>
              <w:t>training requirements for new starters within the Information</w:t>
            </w:r>
          </w:p>
          <w:p w14:paraId="657CA8AF" w14:textId="0B9BA03C" w:rsidR="00D954B9" w:rsidRDefault="00D954B9" w:rsidP="00D954B9">
            <w:pPr>
              <w:rPr>
                <w:sz w:val="16"/>
                <w:szCs w:val="16"/>
              </w:rPr>
            </w:pPr>
            <w:r w:rsidRPr="004B632F">
              <w:rPr>
                <w:sz w:val="16"/>
                <w:szCs w:val="16"/>
              </w:rPr>
              <w:t>Management Unit</w:t>
            </w:r>
          </w:p>
        </w:tc>
        <w:tc>
          <w:tcPr>
            <w:tcW w:w="288" w:type="pct"/>
            <w:shd w:val="clear" w:color="auto" w:fill="92D050"/>
          </w:tcPr>
          <w:p w14:paraId="6C5ECBBA" w14:textId="77777777" w:rsidR="00D954B9" w:rsidRDefault="00D954B9" w:rsidP="00D954B9">
            <w:pPr>
              <w:jc w:val="center"/>
              <w:rPr>
                <w:b/>
                <w:sz w:val="16"/>
                <w:szCs w:val="16"/>
              </w:rPr>
            </w:pPr>
          </w:p>
          <w:p w14:paraId="7A603EA0" w14:textId="0BBA85AD" w:rsidR="00D954B9" w:rsidRDefault="00D954B9" w:rsidP="00D954B9">
            <w:pPr>
              <w:jc w:val="center"/>
              <w:rPr>
                <w:b/>
                <w:sz w:val="16"/>
                <w:szCs w:val="16"/>
              </w:rPr>
            </w:pPr>
            <w:r>
              <w:rPr>
                <w:b/>
                <w:sz w:val="16"/>
                <w:szCs w:val="16"/>
              </w:rPr>
              <w:t>3</w:t>
            </w:r>
          </w:p>
        </w:tc>
        <w:tc>
          <w:tcPr>
            <w:tcW w:w="1213" w:type="pct"/>
          </w:tcPr>
          <w:p w14:paraId="0DA6EEEE" w14:textId="77777777" w:rsidR="00D954B9" w:rsidRDefault="00D954B9" w:rsidP="00D954B9">
            <w:pPr>
              <w:rPr>
                <w:sz w:val="16"/>
                <w:szCs w:val="16"/>
              </w:rPr>
            </w:pPr>
          </w:p>
          <w:p w14:paraId="5828D2F6" w14:textId="77777777" w:rsidR="00D954B9" w:rsidRPr="004B632F" w:rsidRDefault="00D954B9" w:rsidP="00D954B9">
            <w:pPr>
              <w:rPr>
                <w:sz w:val="16"/>
                <w:szCs w:val="16"/>
              </w:rPr>
            </w:pPr>
            <w:r w:rsidRPr="004B632F">
              <w:rPr>
                <w:sz w:val="16"/>
                <w:szCs w:val="16"/>
              </w:rPr>
              <w:t>Management acknowledges the issues identified concerning gaps in training completion for new starters, as well as the existence of outdated policies in</w:t>
            </w:r>
            <w:r>
              <w:rPr>
                <w:sz w:val="16"/>
                <w:szCs w:val="16"/>
              </w:rPr>
              <w:t xml:space="preserve"> </w:t>
            </w:r>
            <w:r w:rsidRPr="004B632F">
              <w:rPr>
                <w:sz w:val="16"/>
                <w:szCs w:val="16"/>
              </w:rPr>
              <w:t>relation to data protection and Subject Access Request (SAR) handling. These findings have been accepted and will be addressed as part of ongoing</w:t>
            </w:r>
            <w:r>
              <w:rPr>
                <w:sz w:val="16"/>
                <w:szCs w:val="16"/>
              </w:rPr>
              <w:t xml:space="preserve"> </w:t>
            </w:r>
            <w:r w:rsidRPr="004B632F">
              <w:rPr>
                <w:sz w:val="16"/>
                <w:szCs w:val="16"/>
              </w:rPr>
              <w:t>improvements to ensure compliance and best practice.</w:t>
            </w:r>
          </w:p>
          <w:p w14:paraId="3132118B" w14:textId="77777777" w:rsidR="00D954B9" w:rsidRDefault="00D954B9" w:rsidP="00D954B9">
            <w:pPr>
              <w:rPr>
                <w:sz w:val="16"/>
                <w:szCs w:val="16"/>
              </w:rPr>
            </w:pPr>
            <w:r w:rsidRPr="004B632F">
              <w:rPr>
                <w:b/>
                <w:bCs/>
                <w:sz w:val="16"/>
                <w:szCs w:val="16"/>
              </w:rPr>
              <w:t xml:space="preserve">Action: </w:t>
            </w:r>
            <w:r w:rsidRPr="004B632F">
              <w:rPr>
                <w:sz w:val="16"/>
                <w:szCs w:val="16"/>
              </w:rPr>
              <w:t>We will establish clear minimum training requirements for IMU staff, incorporating robust onboarding controls. The development of a Training</w:t>
            </w:r>
            <w:r>
              <w:rPr>
                <w:sz w:val="16"/>
                <w:szCs w:val="16"/>
              </w:rPr>
              <w:t xml:space="preserve"> </w:t>
            </w:r>
            <w:r w:rsidRPr="004B632F">
              <w:rPr>
                <w:sz w:val="16"/>
                <w:szCs w:val="16"/>
              </w:rPr>
              <w:t>Needs Analysis (TNA) is currently underway, led by the Organisation Development team, and the relevant training programmes are expected to commence</w:t>
            </w:r>
            <w:r>
              <w:rPr>
                <w:sz w:val="16"/>
                <w:szCs w:val="16"/>
              </w:rPr>
              <w:t xml:space="preserve"> </w:t>
            </w:r>
            <w:r w:rsidRPr="004B632F">
              <w:rPr>
                <w:sz w:val="16"/>
                <w:szCs w:val="16"/>
              </w:rPr>
              <w:t>within the coming weeks. These initiatives will be funded primarily by DDaT. Additionally, we will refresh and review key policies in</w:t>
            </w:r>
            <w:r>
              <w:rPr>
                <w:sz w:val="16"/>
                <w:szCs w:val="16"/>
              </w:rPr>
              <w:t xml:space="preserve"> </w:t>
            </w:r>
            <w:r w:rsidRPr="004B632F">
              <w:rPr>
                <w:sz w:val="16"/>
                <w:szCs w:val="16"/>
              </w:rPr>
              <w:t>accordance with ICO</w:t>
            </w:r>
            <w:r>
              <w:rPr>
                <w:sz w:val="16"/>
                <w:szCs w:val="16"/>
              </w:rPr>
              <w:t xml:space="preserve">  </w:t>
            </w:r>
            <w:r w:rsidRPr="004B632F">
              <w:rPr>
                <w:sz w:val="16"/>
                <w:szCs w:val="16"/>
              </w:rPr>
              <w:t>guidance and regulatory expectations, ensuring defined ownership and regular review cycles.</w:t>
            </w:r>
          </w:p>
          <w:p w14:paraId="68D7C3BB" w14:textId="77777777" w:rsidR="00D954B9" w:rsidRDefault="00D954B9" w:rsidP="00D954B9">
            <w:pPr>
              <w:rPr>
                <w:sz w:val="16"/>
                <w:szCs w:val="16"/>
              </w:rPr>
            </w:pPr>
          </w:p>
          <w:p w14:paraId="594F8665" w14:textId="387CCCA7" w:rsidR="00D954B9" w:rsidRDefault="00D954B9" w:rsidP="00D954B9">
            <w:pPr>
              <w:rPr>
                <w:sz w:val="16"/>
                <w:szCs w:val="16"/>
              </w:rPr>
            </w:pPr>
            <w:r>
              <w:rPr>
                <w:color w:val="00B050"/>
                <w:sz w:val="16"/>
                <w:szCs w:val="16"/>
              </w:rPr>
              <w:t xml:space="preserve">Update Apr 2026 - </w:t>
            </w:r>
            <w:r w:rsidRPr="0007089C">
              <w:rPr>
                <w:color w:val="00B050"/>
                <w:sz w:val="16"/>
                <w:szCs w:val="16"/>
              </w:rPr>
              <w:t>The TNA is now complete, funding secured and training providers engaged with to deliver tailored and appropriate training for disclosure officers and records management staff.</w:t>
            </w:r>
            <w:r>
              <w:rPr>
                <w:color w:val="00B050"/>
                <w:sz w:val="16"/>
                <w:szCs w:val="16"/>
              </w:rPr>
              <w:t xml:space="preserve"> Recommended for closure.</w:t>
            </w:r>
          </w:p>
        </w:tc>
        <w:tc>
          <w:tcPr>
            <w:tcW w:w="512" w:type="pct"/>
          </w:tcPr>
          <w:p w14:paraId="26C3F5D7" w14:textId="77777777" w:rsidR="00D954B9" w:rsidRDefault="00D954B9" w:rsidP="00D954B9">
            <w:pPr>
              <w:rPr>
                <w:sz w:val="16"/>
                <w:szCs w:val="16"/>
              </w:rPr>
            </w:pPr>
          </w:p>
          <w:p w14:paraId="46BB0469" w14:textId="77777777" w:rsidR="00D954B9" w:rsidRPr="00550811" w:rsidRDefault="00D954B9" w:rsidP="00D954B9">
            <w:pPr>
              <w:rPr>
                <w:sz w:val="16"/>
                <w:szCs w:val="16"/>
              </w:rPr>
            </w:pPr>
            <w:r w:rsidRPr="00550811">
              <w:rPr>
                <w:sz w:val="16"/>
                <w:szCs w:val="16"/>
              </w:rPr>
              <w:t>Head of Information</w:t>
            </w:r>
          </w:p>
          <w:p w14:paraId="0FA4F8AE" w14:textId="77777777" w:rsidR="00D954B9" w:rsidRDefault="00D954B9" w:rsidP="00D954B9">
            <w:pPr>
              <w:rPr>
                <w:sz w:val="16"/>
                <w:szCs w:val="16"/>
              </w:rPr>
            </w:pPr>
            <w:r w:rsidRPr="00550811">
              <w:rPr>
                <w:sz w:val="16"/>
                <w:szCs w:val="16"/>
              </w:rPr>
              <w:t>Assurance</w:t>
            </w:r>
          </w:p>
          <w:p w14:paraId="46E4D818" w14:textId="77777777" w:rsidR="00D954B9" w:rsidRDefault="00D954B9" w:rsidP="00D954B9">
            <w:pPr>
              <w:rPr>
                <w:sz w:val="16"/>
                <w:szCs w:val="16"/>
              </w:rPr>
            </w:pPr>
          </w:p>
          <w:p w14:paraId="5AE3BDB6" w14:textId="5442E2FD" w:rsidR="00D954B9" w:rsidRDefault="00D954B9" w:rsidP="00D954B9">
            <w:pPr>
              <w:rPr>
                <w:sz w:val="16"/>
                <w:szCs w:val="16"/>
              </w:rPr>
            </w:pPr>
            <w:r>
              <w:rPr>
                <w:sz w:val="16"/>
                <w:szCs w:val="16"/>
              </w:rPr>
              <w:t>30 April 2026</w:t>
            </w:r>
          </w:p>
        </w:tc>
        <w:tc>
          <w:tcPr>
            <w:tcW w:w="319" w:type="pct"/>
            <w:shd w:val="clear" w:color="auto" w:fill="92D050"/>
          </w:tcPr>
          <w:p w14:paraId="6DF1D3F8" w14:textId="77777777" w:rsidR="00D954B9" w:rsidRPr="00D2516B" w:rsidRDefault="00D954B9" w:rsidP="00D954B9">
            <w:pPr>
              <w:jc w:val="center"/>
              <w:rPr>
                <w:sz w:val="16"/>
                <w:szCs w:val="16"/>
              </w:rPr>
            </w:pPr>
          </w:p>
        </w:tc>
      </w:tr>
    </w:tbl>
    <w:p w14:paraId="3EEFD4A1" w14:textId="06BEEA64" w:rsidR="0030202E" w:rsidRPr="0030202E" w:rsidRDefault="0030202E" w:rsidP="0030202E">
      <w:pPr>
        <w:spacing w:before="240"/>
        <w:rPr>
          <w:rFonts w:ascii="Aptos" w:hAnsi="Aptos" w:cs="Aptos"/>
          <w:b/>
          <w:sz w:val="24"/>
          <w:szCs w:val="24"/>
          <w:u w:val="single"/>
          <w14:ligatures w14:val="standardContextual"/>
        </w:rPr>
      </w:pPr>
      <w:r w:rsidRPr="0030202E">
        <w:rPr>
          <w:rFonts w:ascii="Aptos" w:hAnsi="Aptos" w:cs="Aptos"/>
          <w:b/>
          <w:sz w:val="24"/>
          <w:szCs w:val="24"/>
          <w:u w:val="single"/>
          <w14:ligatures w14:val="standardContextual"/>
        </w:rPr>
        <w:t>Joint Core Financials – 23 April 2026</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0202E" w:rsidRPr="0030202E" w14:paraId="779108CB" w14:textId="77777777" w:rsidTr="00E45534">
        <w:trPr>
          <w:tblHeader/>
        </w:trPr>
        <w:tc>
          <w:tcPr>
            <w:tcW w:w="199" w:type="pct"/>
            <w:shd w:val="clear" w:color="auto" w:fill="632E9E"/>
          </w:tcPr>
          <w:p w14:paraId="11BCF018" w14:textId="77777777" w:rsidR="0030202E" w:rsidRPr="0030202E" w:rsidRDefault="0030202E" w:rsidP="0030202E">
            <w:pPr>
              <w:rPr>
                <w:rFonts w:cs="Aptos"/>
                <w:b/>
                <w:color w:val="FFFFFF" w:themeColor="background1"/>
                <w:sz w:val="16"/>
                <w:szCs w:val="16"/>
                <w14:ligatures w14:val="standardContextual"/>
              </w:rPr>
            </w:pPr>
          </w:p>
        </w:tc>
        <w:tc>
          <w:tcPr>
            <w:tcW w:w="1503" w:type="pct"/>
            <w:shd w:val="clear" w:color="auto" w:fill="632E9E"/>
          </w:tcPr>
          <w:p w14:paraId="185386C3"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Observation/Risk</w:t>
            </w:r>
          </w:p>
        </w:tc>
        <w:tc>
          <w:tcPr>
            <w:tcW w:w="966" w:type="pct"/>
            <w:shd w:val="clear" w:color="auto" w:fill="632E9E"/>
          </w:tcPr>
          <w:p w14:paraId="5765A99A"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Recommendation</w:t>
            </w:r>
          </w:p>
        </w:tc>
        <w:tc>
          <w:tcPr>
            <w:tcW w:w="288" w:type="pct"/>
            <w:shd w:val="clear" w:color="auto" w:fill="632E9E"/>
          </w:tcPr>
          <w:p w14:paraId="72284CB6"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Priority</w:t>
            </w:r>
          </w:p>
        </w:tc>
        <w:tc>
          <w:tcPr>
            <w:tcW w:w="1213" w:type="pct"/>
            <w:shd w:val="clear" w:color="auto" w:fill="632E9E"/>
          </w:tcPr>
          <w:p w14:paraId="0F13E52C"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Management Response</w:t>
            </w:r>
          </w:p>
        </w:tc>
        <w:tc>
          <w:tcPr>
            <w:tcW w:w="512" w:type="pct"/>
            <w:shd w:val="clear" w:color="auto" w:fill="632E9E"/>
          </w:tcPr>
          <w:p w14:paraId="094B70A0"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Timescale/ Responsibility</w:t>
            </w:r>
          </w:p>
        </w:tc>
        <w:tc>
          <w:tcPr>
            <w:tcW w:w="319" w:type="pct"/>
            <w:shd w:val="clear" w:color="auto" w:fill="632E9E"/>
          </w:tcPr>
          <w:p w14:paraId="2E2C60F9" w14:textId="77777777" w:rsidR="0030202E" w:rsidRPr="0030202E" w:rsidRDefault="0030202E" w:rsidP="0030202E">
            <w:pPr>
              <w:jc w:val="cente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Status</w:t>
            </w:r>
          </w:p>
        </w:tc>
      </w:tr>
      <w:tr w:rsidR="00C1004B" w:rsidRPr="0030202E" w14:paraId="1EADAFF1" w14:textId="77777777" w:rsidTr="0095773D">
        <w:tc>
          <w:tcPr>
            <w:tcW w:w="199" w:type="pct"/>
          </w:tcPr>
          <w:p w14:paraId="60D2E2A4" w14:textId="20CF54B9" w:rsidR="00C1004B" w:rsidRPr="0030202E" w:rsidRDefault="00C1004B" w:rsidP="00C1004B">
            <w:pPr>
              <w:jc w:val="center"/>
              <w:rPr>
                <w:rFonts w:cs="Aptos"/>
                <w:b/>
                <w:sz w:val="16"/>
                <w:szCs w:val="16"/>
                <w14:ligatures w14:val="standardContextual"/>
              </w:rPr>
            </w:pPr>
            <w:r>
              <w:rPr>
                <w:b/>
                <w:sz w:val="16"/>
                <w:szCs w:val="16"/>
              </w:rPr>
              <w:t>1</w:t>
            </w:r>
          </w:p>
        </w:tc>
        <w:tc>
          <w:tcPr>
            <w:tcW w:w="1503" w:type="pct"/>
          </w:tcPr>
          <w:p w14:paraId="4CF1FB79" w14:textId="77777777" w:rsidR="00C1004B" w:rsidRDefault="00C1004B" w:rsidP="00C1004B">
            <w:pPr>
              <w:pageBreakBefore/>
              <w:jc w:val="both"/>
              <w:rPr>
                <w:b/>
                <w:bCs/>
                <w:sz w:val="16"/>
                <w:szCs w:val="16"/>
                <w:u w:val="single"/>
              </w:rPr>
            </w:pPr>
            <w:r w:rsidRPr="009F1B74">
              <w:rPr>
                <w:b/>
                <w:bCs/>
                <w:sz w:val="16"/>
                <w:szCs w:val="16"/>
                <w:u w:val="single"/>
              </w:rPr>
              <w:t>Expense claims without sufficient evidence being made within Force and Fire.</w:t>
            </w:r>
          </w:p>
          <w:p w14:paraId="7A49289F" w14:textId="77777777" w:rsidR="00C1004B" w:rsidRPr="009F1B74" w:rsidRDefault="00C1004B" w:rsidP="00C1004B">
            <w:pPr>
              <w:pageBreakBefore/>
              <w:jc w:val="both"/>
              <w:rPr>
                <w:sz w:val="16"/>
                <w:szCs w:val="16"/>
              </w:rPr>
            </w:pPr>
            <w:r>
              <w:rPr>
                <w:i/>
                <w:iCs/>
                <w:sz w:val="16"/>
                <w:szCs w:val="16"/>
              </w:rPr>
              <w:t xml:space="preserve">Observation: </w:t>
            </w:r>
            <w:r w:rsidRPr="009F1B74">
              <w:rPr>
                <w:sz w:val="16"/>
                <w:szCs w:val="16"/>
              </w:rPr>
              <w:t>The Force Expenses and Allowances Policy (October 2025) states that only in</w:t>
            </w:r>
            <w:r>
              <w:rPr>
                <w:sz w:val="16"/>
                <w:szCs w:val="16"/>
              </w:rPr>
              <w:t xml:space="preserve"> </w:t>
            </w:r>
            <w:r w:rsidRPr="009F1B74">
              <w:rPr>
                <w:sz w:val="16"/>
                <w:szCs w:val="16"/>
              </w:rPr>
              <w:t>exceptional circumstances will expenses be paid without a receipt, and in such cases</w:t>
            </w:r>
            <w:r>
              <w:rPr>
                <w:sz w:val="16"/>
                <w:szCs w:val="16"/>
              </w:rPr>
              <w:t xml:space="preserve"> </w:t>
            </w:r>
            <w:r w:rsidRPr="009F1B74">
              <w:rPr>
                <w:sz w:val="16"/>
                <w:szCs w:val="16"/>
              </w:rPr>
              <w:t>the appropriate budget managers authorisation is required. The Service Pay and</w:t>
            </w:r>
            <w:r>
              <w:rPr>
                <w:sz w:val="16"/>
                <w:szCs w:val="16"/>
              </w:rPr>
              <w:t xml:space="preserve"> </w:t>
            </w:r>
            <w:r w:rsidRPr="009F1B74">
              <w:rPr>
                <w:sz w:val="16"/>
                <w:szCs w:val="16"/>
              </w:rPr>
              <w:t>Allowances Policy (December 2024) also states that expenses will only be paid with a</w:t>
            </w:r>
            <w:r>
              <w:rPr>
                <w:sz w:val="16"/>
                <w:szCs w:val="16"/>
              </w:rPr>
              <w:t xml:space="preserve"> </w:t>
            </w:r>
            <w:r w:rsidRPr="009F1B74">
              <w:rPr>
                <w:sz w:val="16"/>
                <w:szCs w:val="16"/>
              </w:rPr>
              <w:t>receipt.</w:t>
            </w:r>
          </w:p>
          <w:p w14:paraId="63A84988" w14:textId="77777777" w:rsidR="00C1004B" w:rsidRPr="009F1B74" w:rsidRDefault="00C1004B" w:rsidP="00C1004B">
            <w:pPr>
              <w:pageBreakBefore/>
              <w:jc w:val="both"/>
              <w:rPr>
                <w:sz w:val="16"/>
                <w:szCs w:val="16"/>
              </w:rPr>
            </w:pPr>
            <w:r w:rsidRPr="009F1B74">
              <w:rPr>
                <w:sz w:val="16"/>
                <w:szCs w:val="16"/>
              </w:rPr>
              <w:t>Expenses are made on a self-service portal, and no prior authorisation is required. We</w:t>
            </w:r>
            <w:r>
              <w:rPr>
                <w:sz w:val="16"/>
                <w:szCs w:val="16"/>
              </w:rPr>
              <w:t xml:space="preserve"> </w:t>
            </w:r>
            <w:r w:rsidRPr="009F1B74">
              <w:rPr>
                <w:sz w:val="16"/>
                <w:szCs w:val="16"/>
              </w:rPr>
              <w:t>were advised that the Senior Accountant audits a sample of expense claims every</w:t>
            </w:r>
            <w:r>
              <w:rPr>
                <w:sz w:val="16"/>
                <w:szCs w:val="16"/>
              </w:rPr>
              <w:t xml:space="preserve"> </w:t>
            </w:r>
            <w:r w:rsidRPr="009F1B74">
              <w:rPr>
                <w:sz w:val="16"/>
                <w:szCs w:val="16"/>
              </w:rPr>
              <w:t>month.</w:t>
            </w:r>
          </w:p>
          <w:p w14:paraId="4A19C44B" w14:textId="77777777" w:rsidR="00C1004B" w:rsidRPr="009F1B74" w:rsidRDefault="00C1004B" w:rsidP="00C1004B">
            <w:pPr>
              <w:pageBreakBefore/>
              <w:jc w:val="both"/>
              <w:rPr>
                <w:sz w:val="16"/>
                <w:szCs w:val="16"/>
              </w:rPr>
            </w:pPr>
            <w:r w:rsidRPr="009F1B74">
              <w:rPr>
                <w:sz w:val="16"/>
                <w:szCs w:val="16"/>
              </w:rPr>
              <w:t>We selected a sample of 21 expense claims from April 2025 to September 2025 made</w:t>
            </w:r>
            <w:r>
              <w:rPr>
                <w:sz w:val="16"/>
                <w:szCs w:val="16"/>
              </w:rPr>
              <w:t xml:space="preserve"> </w:t>
            </w:r>
            <w:r w:rsidRPr="009F1B74">
              <w:rPr>
                <w:sz w:val="16"/>
                <w:szCs w:val="16"/>
              </w:rPr>
              <w:t>within the Force., We sought to confirm the claims were legitimate and had sufficient</w:t>
            </w:r>
            <w:r>
              <w:rPr>
                <w:sz w:val="16"/>
                <w:szCs w:val="16"/>
              </w:rPr>
              <w:t xml:space="preserve"> </w:t>
            </w:r>
            <w:r w:rsidRPr="009F1B74">
              <w:rPr>
                <w:sz w:val="16"/>
                <w:szCs w:val="16"/>
              </w:rPr>
              <w:t>evidence as per the expenses policy 2025. We noted seven exceptions across our</w:t>
            </w:r>
            <w:r>
              <w:rPr>
                <w:sz w:val="16"/>
                <w:szCs w:val="16"/>
              </w:rPr>
              <w:t xml:space="preserve"> </w:t>
            </w:r>
            <w:r w:rsidRPr="009F1B74">
              <w:rPr>
                <w:sz w:val="16"/>
                <w:szCs w:val="16"/>
              </w:rPr>
              <w:t>testing for this:</w:t>
            </w:r>
          </w:p>
          <w:p w14:paraId="598C3B93"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34-5007729 April 2025: £110.79 claimed for various lunches without receipt</w:t>
            </w:r>
          </w:p>
          <w:p w14:paraId="73D6576F"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34-5000247 April 2025: £237.67 claimed for National surveillance court</w:t>
            </w:r>
            <w:r>
              <w:rPr>
                <w:sz w:val="16"/>
                <w:szCs w:val="16"/>
              </w:rPr>
              <w:t xml:space="preserve"> </w:t>
            </w:r>
            <w:r w:rsidRPr="00836DEF">
              <w:rPr>
                <w:sz w:val="16"/>
                <w:szCs w:val="16"/>
              </w:rPr>
              <w:t>without receipt</w:t>
            </w:r>
          </w:p>
          <w:p w14:paraId="00E51FC9"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34-5008523: April 2025: £19.69 claimed for evening meal without receipt</w:t>
            </w:r>
          </w:p>
          <w:p w14:paraId="71010934"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34-5007653: May 2025: £43.55 claimed for breakfast without receipt</w:t>
            </w:r>
          </w:p>
          <w:p w14:paraId="4FCB1005"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34-5000721: August 2025: £1,008 for mileage but incorrect postcode provided</w:t>
            </w:r>
          </w:p>
          <w:p w14:paraId="3C32660F"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34-5008631: August 2025: £147.84 claimed for 14 different subsistence but</w:t>
            </w:r>
            <w:r>
              <w:rPr>
                <w:sz w:val="16"/>
                <w:szCs w:val="16"/>
              </w:rPr>
              <w:t xml:space="preserve"> </w:t>
            </w:r>
            <w:r w:rsidRPr="00836DEF">
              <w:rPr>
                <w:sz w:val="16"/>
                <w:szCs w:val="16"/>
              </w:rPr>
              <w:t>without receipt</w:t>
            </w:r>
          </w:p>
          <w:p w14:paraId="748229E8" w14:textId="77777777" w:rsidR="00C1004B" w:rsidRPr="00836DEF" w:rsidRDefault="00C1004B" w:rsidP="00C1004B">
            <w:pPr>
              <w:pStyle w:val="ListParagraph"/>
              <w:pageBreakBefore/>
              <w:numPr>
                <w:ilvl w:val="0"/>
                <w:numId w:val="27"/>
              </w:numPr>
              <w:ind w:left="418" w:hanging="302"/>
              <w:jc w:val="both"/>
              <w:rPr>
                <w:sz w:val="16"/>
                <w:szCs w:val="16"/>
              </w:rPr>
            </w:pPr>
            <w:r w:rsidRPr="00836DEF">
              <w:rPr>
                <w:sz w:val="16"/>
                <w:szCs w:val="16"/>
              </w:rPr>
              <w:t>34-5008968: August 2025: £58.94 claimed for expenses but without receipt</w:t>
            </w:r>
          </w:p>
          <w:p w14:paraId="408EAF07" w14:textId="77777777" w:rsidR="00C1004B" w:rsidRDefault="00C1004B" w:rsidP="00C1004B">
            <w:pPr>
              <w:pageBreakBefore/>
              <w:jc w:val="both"/>
              <w:rPr>
                <w:sz w:val="16"/>
                <w:szCs w:val="16"/>
              </w:rPr>
            </w:pPr>
            <w:r w:rsidRPr="009F1B74">
              <w:rPr>
                <w:sz w:val="16"/>
                <w:szCs w:val="16"/>
              </w:rPr>
              <w:t>We also selected a sample of 10 fire expense claims from April 2025 to September</w:t>
            </w:r>
            <w:r>
              <w:rPr>
                <w:sz w:val="16"/>
                <w:szCs w:val="16"/>
              </w:rPr>
              <w:t xml:space="preserve"> </w:t>
            </w:r>
            <w:r w:rsidRPr="009F1B74">
              <w:rPr>
                <w:sz w:val="16"/>
                <w:szCs w:val="16"/>
              </w:rPr>
              <w:t>2025. Again, we noted two occasions where there is inadequate evidence of receipt or</w:t>
            </w:r>
            <w:r>
              <w:rPr>
                <w:sz w:val="16"/>
                <w:szCs w:val="16"/>
              </w:rPr>
              <w:t xml:space="preserve"> </w:t>
            </w:r>
            <w:r w:rsidRPr="009F1B74">
              <w:rPr>
                <w:sz w:val="16"/>
                <w:szCs w:val="16"/>
              </w:rPr>
              <w:t>milage claim detail:</w:t>
            </w:r>
          </w:p>
          <w:p w14:paraId="3CDD8239" w14:textId="77777777" w:rsidR="00C1004B" w:rsidRPr="00836DEF" w:rsidRDefault="00C1004B" w:rsidP="00C1004B">
            <w:pPr>
              <w:pStyle w:val="ListParagraph"/>
              <w:pageBreakBefore/>
              <w:numPr>
                <w:ilvl w:val="0"/>
                <w:numId w:val="26"/>
              </w:numPr>
              <w:ind w:left="418" w:hanging="302"/>
              <w:jc w:val="both"/>
              <w:rPr>
                <w:sz w:val="16"/>
                <w:szCs w:val="16"/>
              </w:rPr>
            </w:pPr>
            <w:r w:rsidRPr="00836DEF">
              <w:rPr>
                <w:sz w:val="16"/>
                <w:szCs w:val="16"/>
              </w:rPr>
              <w:t>23-1800172 April 2025: £107.55 claimed for mileage but there was a lack of</w:t>
            </w:r>
            <w:r>
              <w:rPr>
                <w:sz w:val="16"/>
                <w:szCs w:val="16"/>
              </w:rPr>
              <w:t xml:space="preserve"> </w:t>
            </w:r>
            <w:r w:rsidRPr="00836DEF">
              <w:rPr>
                <w:sz w:val="16"/>
                <w:szCs w:val="16"/>
              </w:rPr>
              <w:t>detail as just stated ‘Home Fire Safety visits’</w:t>
            </w:r>
          </w:p>
          <w:p w14:paraId="18D9A704" w14:textId="77777777" w:rsidR="00C1004B" w:rsidRPr="00836DEF" w:rsidRDefault="00C1004B" w:rsidP="00C1004B">
            <w:pPr>
              <w:pStyle w:val="ListParagraph"/>
              <w:pageBreakBefore/>
              <w:numPr>
                <w:ilvl w:val="0"/>
                <w:numId w:val="26"/>
              </w:numPr>
              <w:ind w:left="418" w:hanging="302"/>
              <w:jc w:val="both"/>
              <w:rPr>
                <w:sz w:val="16"/>
                <w:szCs w:val="16"/>
              </w:rPr>
            </w:pPr>
            <w:r w:rsidRPr="00836DEF">
              <w:rPr>
                <w:sz w:val="16"/>
                <w:szCs w:val="16"/>
              </w:rPr>
              <w:t>23-1809044 May 2025: £76.79 claimed for congestion charge without receipt.</w:t>
            </w:r>
          </w:p>
          <w:p w14:paraId="154DA59E" w14:textId="70E903EA" w:rsidR="00C1004B" w:rsidRPr="0030202E" w:rsidRDefault="00C1004B" w:rsidP="00C1004B">
            <w:pPr>
              <w:pageBreakBefore/>
              <w:jc w:val="both"/>
              <w:rPr>
                <w:rFonts w:cs="Aptos"/>
                <w:b/>
                <w:bCs/>
                <w:sz w:val="16"/>
                <w:szCs w:val="16"/>
                <w:u w:val="single"/>
                <w14:ligatures w14:val="standardContextual"/>
              </w:rPr>
            </w:pPr>
            <w:r w:rsidRPr="00953EB6">
              <w:rPr>
                <w:i/>
                <w:iCs/>
                <w:sz w:val="16"/>
                <w:szCs w:val="16"/>
              </w:rPr>
              <w:t xml:space="preserve">Risk and Impact: </w:t>
            </w:r>
            <w:r w:rsidRPr="009F1B74">
              <w:rPr>
                <w:sz w:val="16"/>
                <w:szCs w:val="16"/>
              </w:rPr>
              <w:t>The Force and NCFRA may face financial loss or misuse of funds</w:t>
            </w:r>
            <w:r>
              <w:rPr>
                <w:sz w:val="16"/>
                <w:szCs w:val="16"/>
              </w:rPr>
              <w:t xml:space="preserve"> </w:t>
            </w:r>
            <w:r w:rsidRPr="009F1B74">
              <w:rPr>
                <w:sz w:val="16"/>
                <w:szCs w:val="16"/>
              </w:rPr>
              <w:t>if inappropriate and unauthorised expense claims are made</w:t>
            </w:r>
            <w:r w:rsidRPr="001206CD">
              <w:rPr>
                <w:sz w:val="16"/>
                <w:szCs w:val="16"/>
              </w:rPr>
              <w:t>.</w:t>
            </w:r>
          </w:p>
        </w:tc>
        <w:tc>
          <w:tcPr>
            <w:tcW w:w="966" w:type="pct"/>
          </w:tcPr>
          <w:p w14:paraId="36482271" w14:textId="77777777" w:rsidR="00C1004B" w:rsidRDefault="00C1004B" w:rsidP="00C1004B">
            <w:pPr>
              <w:rPr>
                <w:sz w:val="16"/>
                <w:szCs w:val="16"/>
              </w:rPr>
            </w:pPr>
          </w:p>
          <w:p w14:paraId="085E1B67" w14:textId="77777777" w:rsidR="00C1004B" w:rsidRDefault="00C1004B" w:rsidP="00C1004B">
            <w:pPr>
              <w:pStyle w:val="ListParagraph"/>
              <w:numPr>
                <w:ilvl w:val="0"/>
                <w:numId w:val="44"/>
              </w:numPr>
              <w:ind w:left="304" w:hanging="285"/>
              <w:rPr>
                <w:sz w:val="16"/>
                <w:szCs w:val="16"/>
              </w:rPr>
            </w:pPr>
            <w:r w:rsidRPr="00B94C46">
              <w:rPr>
                <w:sz w:val="16"/>
                <w:szCs w:val="16"/>
              </w:rPr>
              <w:t>The Force and NCFRA should explore an option within the self-service portal that would make it mandatory for</w:t>
            </w:r>
            <w:r>
              <w:rPr>
                <w:sz w:val="16"/>
                <w:szCs w:val="16"/>
              </w:rPr>
              <w:t xml:space="preserve"> </w:t>
            </w:r>
            <w:r w:rsidRPr="00B94C46">
              <w:rPr>
                <w:sz w:val="16"/>
                <w:szCs w:val="16"/>
              </w:rPr>
              <w:t>receipts to be uploaded.</w:t>
            </w:r>
          </w:p>
          <w:p w14:paraId="5ED7516C" w14:textId="1D4DE36F" w:rsidR="00C1004B" w:rsidRPr="0030202E" w:rsidRDefault="00C1004B" w:rsidP="00C1004B">
            <w:pPr>
              <w:rPr>
                <w:rFonts w:cs="Aptos"/>
                <w:sz w:val="16"/>
                <w:szCs w:val="16"/>
                <w14:ligatures w14:val="standardContextual"/>
              </w:rPr>
            </w:pPr>
            <w:r w:rsidRPr="00B94C46">
              <w:rPr>
                <w:sz w:val="16"/>
                <w:szCs w:val="16"/>
              </w:rPr>
              <w:t>The finance and payroll team should continue to audit claims, including mileage details of postcodes, and</w:t>
            </w:r>
            <w:r>
              <w:rPr>
                <w:sz w:val="16"/>
                <w:szCs w:val="16"/>
              </w:rPr>
              <w:t xml:space="preserve"> </w:t>
            </w:r>
            <w:r w:rsidRPr="00B94C46">
              <w:rPr>
                <w:sz w:val="16"/>
                <w:szCs w:val="16"/>
              </w:rPr>
              <w:t>locations.</w:t>
            </w:r>
          </w:p>
        </w:tc>
        <w:tc>
          <w:tcPr>
            <w:tcW w:w="288" w:type="pct"/>
            <w:shd w:val="clear" w:color="auto" w:fill="FFC000"/>
          </w:tcPr>
          <w:p w14:paraId="501AE8D3" w14:textId="77777777" w:rsidR="00C1004B" w:rsidRDefault="00C1004B" w:rsidP="00C1004B">
            <w:pPr>
              <w:jc w:val="center"/>
              <w:rPr>
                <w:b/>
                <w:sz w:val="16"/>
                <w:szCs w:val="16"/>
              </w:rPr>
            </w:pPr>
          </w:p>
          <w:p w14:paraId="055B90D4" w14:textId="3362B5C7" w:rsidR="00C1004B" w:rsidRPr="0030202E" w:rsidRDefault="00C1004B" w:rsidP="00C1004B">
            <w:pPr>
              <w:jc w:val="center"/>
              <w:rPr>
                <w:rFonts w:cs="Aptos"/>
                <w:b/>
                <w:sz w:val="16"/>
                <w:szCs w:val="16"/>
                <w14:ligatures w14:val="standardContextual"/>
              </w:rPr>
            </w:pPr>
            <w:r>
              <w:rPr>
                <w:b/>
                <w:sz w:val="16"/>
                <w:szCs w:val="16"/>
              </w:rPr>
              <w:t>2</w:t>
            </w:r>
          </w:p>
        </w:tc>
        <w:tc>
          <w:tcPr>
            <w:tcW w:w="1213" w:type="pct"/>
          </w:tcPr>
          <w:p w14:paraId="6CE465F0" w14:textId="77777777" w:rsidR="00C1004B" w:rsidRPr="00550811" w:rsidRDefault="00C1004B" w:rsidP="00C1004B">
            <w:pPr>
              <w:rPr>
                <w:sz w:val="16"/>
                <w:szCs w:val="16"/>
              </w:rPr>
            </w:pPr>
          </w:p>
          <w:p w14:paraId="11278F71" w14:textId="77777777" w:rsidR="00C1004B" w:rsidRDefault="00C1004B" w:rsidP="00C1004B">
            <w:pPr>
              <w:rPr>
                <w:sz w:val="16"/>
                <w:szCs w:val="16"/>
              </w:rPr>
            </w:pPr>
            <w:r w:rsidRPr="00B94C46">
              <w:rPr>
                <w:sz w:val="16"/>
                <w:szCs w:val="16"/>
              </w:rPr>
              <w:t>MHR, our payroll provider, have been approached regarding the limitations of the system, who have confirmed that receipt attachments cannot be made</w:t>
            </w:r>
            <w:r>
              <w:rPr>
                <w:sz w:val="16"/>
                <w:szCs w:val="16"/>
              </w:rPr>
              <w:t xml:space="preserve"> </w:t>
            </w:r>
            <w:r w:rsidRPr="00B94C46">
              <w:rPr>
                <w:sz w:val="16"/>
                <w:szCs w:val="16"/>
              </w:rPr>
              <w:t>mandatory. We continue to investigate this to</w:t>
            </w:r>
            <w:r>
              <w:rPr>
                <w:sz w:val="16"/>
                <w:szCs w:val="16"/>
              </w:rPr>
              <w:t xml:space="preserve"> </w:t>
            </w:r>
            <w:r w:rsidRPr="00B94C46">
              <w:rPr>
                <w:sz w:val="16"/>
                <w:szCs w:val="16"/>
              </w:rPr>
              <w:t>understand if there are any other controls that can be put in place within the self-serve system.</w:t>
            </w:r>
          </w:p>
          <w:p w14:paraId="35B6A137" w14:textId="77777777" w:rsidR="00C1004B" w:rsidRPr="00B94C46" w:rsidRDefault="00C1004B" w:rsidP="00C1004B">
            <w:pPr>
              <w:rPr>
                <w:sz w:val="16"/>
                <w:szCs w:val="16"/>
              </w:rPr>
            </w:pPr>
          </w:p>
          <w:p w14:paraId="3A53998A" w14:textId="77777777" w:rsidR="00C1004B" w:rsidRDefault="00C1004B" w:rsidP="00C1004B">
            <w:pPr>
              <w:rPr>
                <w:sz w:val="16"/>
                <w:szCs w:val="16"/>
              </w:rPr>
            </w:pPr>
            <w:r w:rsidRPr="00B94C46">
              <w:rPr>
                <w:sz w:val="16"/>
                <w:szCs w:val="16"/>
              </w:rPr>
              <w:t>As a result of this expenses will continue to be audited within the finance team to ensure no fraudulent claims are made.</w:t>
            </w:r>
          </w:p>
          <w:p w14:paraId="343625D0" w14:textId="77777777" w:rsidR="00C1004B" w:rsidRDefault="00C1004B" w:rsidP="00C1004B">
            <w:pPr>
              <w:rPr>
                <w:sz w:val="16"/>
                <w:szCs w:val="16"/>
              </w:rPr>
            </w:pPr>
          </w:p>
          <w:p w14:paraId="24CFBA68" w14:textId="1C557EDF" w:rsidR="00C1004B" w:rsidRPr="0030202E" w:rsidRDefault="00C1004B" w:rsidP="00C1004B">
            <w:pPr>
              <w:rPr>
                <w:rFonts w:cs="Aptos"/>
                <w:sz w:val="16"/>
                <w:szCs w:val="16"/>
                <w14:ligatures w14:val="standardContextual"/>
              </w:rPr>
            </w:pPr>
            <w:r>
              <w:rPr>
                <w:color w:val="00B050"/>
                <w:sz w:val="16"/>
                <w:szCs w:val="16"/>
              </w:rPr>
              <w:t xml:space="preserve">Update April 2026 - </w:t>
            </w:r>
            <w:r w:rsidRPr="008C1B8E">
              <w:rPr>
                <w:color w:val="00B050"/>
                <w:sz w:val="16"/>
                <w:szCs w:val="16"/>
              </w:rPr>
              <w:t>this is still being investigated with our payroll provider to see if mandatory fields are possible (this has been discussed but nothing implemented) however the team continue to audit claims</w:t>
            </w:r>
            <w:r>
              <w:rPr>
                <w:color w:val="00B050"/>
                <w:sz w:val="16"/>
                <w:szCs w:val="16"/>
              </w:rPr>
              <w:t>.</w:t>
            </w:r>
          </w:p>
        </w:tc>
        <w:tc>
          <w:tcPr>
            <w:tcW w:w="512" w:type="pct"/>
          </w:tcPr>
          <w:p w14:paraId="16F0F07B" w14:textId="77777777" w:rsidR="00C1004B" w:rsidRDefault="00C1004B" w:rsidP="00C1004B">
            <w:pPr>
              <w:rPr>
                <w:sz w:val="16"/>
                <w:szCs w:val="16"/>
              </w:rPr>
            </w:pPr>
          </w:p>
          <w:p w14:paraId="34464C64" w14:textId="77777777" w:rsidR="00C1004B" w:rsidRDefault="00C1004B" w:rsidP="00C1004B">
            <w:pPr>
              <w:rPr>
                <w:sz w:val="16"/>
                <w:szCs w:val="16"/>
              </w:rPr>
            </w:pPr>
            <w:r w:rsidRPr="00B94C46">
              <w:rPr>
                <w:sz w:val="16"/>
                <w:szCs w:val="16"/>
              </w:rPr>
              <w:t xml:space="preserve">Sam Ashby-Clarke, </w:t>
            </w:r>
          </w:p>
          <w:p w14:paraId="07ED6A87" w14:textId="77777777" w:rsidR="00C1004B" w:rsidRDefault="00C1004B" w:rsidP="00C1004B">
            <w:pPr>
              <w:rPr>
                <w:sz w:val="16"/>
                <w:szCs w:val="16"/>
              </w:rPr>
            </w:pPr>
            <w:r w:rsidRPr="00B94C46">
              <w:rPr>
                <w:sz w:val="16"/>
                <w:szCs w:val="16"/>
              </w:rPr>
              <w:t>Head of Finance</w:t>
            </w:r>
          </w:p>
          <w:p w14:paraId="3A1C7A7C" w14:textId="77777777" w:rsidR="00C1004B" w:rsidRDefault="00C1004B" w:rsidP="00C1004B">
            <w:pPr>
              <w:rPr>
                <w:sz w:val="16"/>
                <w:szCs w:val="16"/>
              </w:rPr>
            </w:pPr>
          </w:p>
          <w:p w14:paraId="502EF3C2" w14:textId="7193BEC9" w:rsidR="00C1004B" w:rsidRPr="0030202E" w:rsidRDefault="00C1004B" w:rsidP="00C1004B">
            <w:pPr>
              <w:rPr>
                <w:rFonts w:cs="Aptos"/>
                <w:sz w:val="16"/>
                <w:szCs w:val="16"/>
                <w14:ligatures w14:val="standardContextual"/>
              </w:rPr>
            </w:pPr>
            <w:r>
              <w:rPr>
                <w:sz w:val="16"/>
                <w:szCs w:val="16"/>
              </w:rPr>
              <w:t>31 March 2026</w:t>
            </w:r>
          </w:p>
        </w:tc>
        <w:tc>
          <w:tcPr>
            <w:tcW w:w="319" w:type="pct"/>
            <w:shd w:val="clear" w:color="auto" w:fill="92D050"/>
          </w:tcPr>
          <w:p w14:paraId="344A3A5C" w14:textId="77777777" w:rsidR="00C1004B" w:rsidRPr="0030202E" w:rsidRDefault="00C1004B" w:rsidP="00C1004B">
            <w:pPr>
              <w:jc w:val="center"/>
              <w:rPr>
                <w:rFonts w:cs="Aptos"/>
                <w:sz w:val="16"/>
                <w:szCs w:val="16"/>
                <w14:ligatures w14:val="standardContextual"/>
              </w:rPr>
            </w:pPr>
          </w:p>
        </w:tc>
      </w:tr>
      <w:bookmarkEnd w:id="32"/>
      <w:tr w:rsidR="0030202E" w:rsidRPr="0030202E" w14:paraId="64383C6C" w14:textId="77777777" w:rsidTr="00893C7D">
        <w:tc>
          <w:tcPr>
            <w:tcW w:w="199" w:type="pct"/>
          </w:tcPr>
          <w:p w14:paraId="120B59DF"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503" w:type="pct"/>
          </w:tcPr>
          <w:p w14:paraId="588378E2"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No Approval process for Force overtime claims</w:t>
            </w:r>
          </w:p>
          <w:p w14:paraId="46C14AC5"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We conducted a walkthrough with a member of the enabling services team and noted that currently there is not an approval system for approving overtime.</w:t>
            </w:r>
          </w:p>
          <w:p w14:paraId="005E4B26"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Police officers submit their claims within the overtime claim form. They would select the type of claim they are making and the rate for which this is applicable.</w:t>
            </w:r>
          </w:p>
          <w:p w14:paraId="3C75B3A4"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The Overtime system does create an exception report if a member of staff has selected the incorrect rate for the overtime. Furthermore, every month the top 10</w:t>
            </w:r>
          </w:p>
          <w:p w14:paraId="0A797552"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claimants are also analysed.</w:t>
            </w:r>
          </w:p>
          <w:p w14:paraId="70968B60"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However, we noted that the system has no controls in place for an officer making legitimate but potentially fraudulent overtime claims due to there not being an approval process in place.</w:t>
            </w:r>
          </w:p>
          <w:p w14:paraId="5A6DD1BE"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Risk of fraudulent overtime claims being made.</w:t>
            </w:r>
          </w:p>
        </w:tc>
        <w:tc>
          <w:tcPr>
            <w:tcW w:w="966" w:type="pct"/>
          </w:tcPr>
          <w:p w14:paraId="42144735" w14:textId="77777777" w:rsidR="0030202E" w:rsidRPr="0030202E" w:rsidRDefault="0030202E" w:rsidP="0030202E">
            <w:pPr>
              <w:rPr>
                <w:rFonts w:cs="Aptos"/>
                <w:sz w:val="16"/>
                <w:szCs w:val="16"/>
                <w14:ligatures w14:val="standardContextual"/>
              </w:rPr>
            </w:pPr>
          </w:p>
          <w:p w14:paraId="1EFC8649"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should implement a wider monthly sample check of</w:t>
            </w:r>
          </w:p>
          <w:p w14:paraId="58B863A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overtime claims to ensure they have been legitimately made</w:t>
            </w:r>
          </w:p>
        </w:tc>
        <w:tc>
          <w:tcPr>
            <w:tcW w:w="288" w:type="pct"/>
            <w:shd w:val="clear" w:color="auto" w:fill="FFC000"/>
          </w:tcPr>
          <w:p w14:paraId="34D4D6CA" w14:textId="77777777" w:rsidR="0030202E" w:rsidRPr="0030202E" w:rsidRDefault="0030202E" w:rsidP="0030202E">
            <w:pPr>
              <w:jc w:val="center"/>
              <w:rPr>
                <w:rFonts w:cs="Aptos"/>
                <w:b/>
                <w:sz w:val="16"/>
                <w:szCs w:val="16"/>
                <w14:ligatures w14:val="standardContextual"/>
              </w:rPr>
            </w:pPr>
          </w:p>
          <w:p w14:paraId="6440CF49"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213" w:type="pct"/>
          </w:tcPr>
          <w:p w14:paraId="255CFD6F" w14:textId="77777777" w:rsidR="0030202E" w:rsidRPr="0030202E" w:rsidRDefault="0030202E" w:rsidP="0030202E">
            <w:pPr>
              <w:rPr>
                <w:rFonts w:cs="Aptos"/>
                <w:sz w:val="16"/>
                <w:szCs w:val="16"/>
                <w14:ligatures w14:val="standardContextual"/>
              </w:rPr>
            </w:pPr>
          </w:p>
          <w:p w14:paraId="7B7363F6"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We acknowledge and note the recommendations made regarding overtime. The Head of Finance will review with the Head of HR to discuss this further in order to widen the checks that can be made on overtime through payroll. The Payroll team will continue to monitor and flag all large payments that are made each month, however, it is unlikely that all checks will remain retrospective, as it would not be viable to add in manager checks across the entire force and the Value for Money against the risk would not be worthwhile, given that we have had very low levels of concerns flagged to PSD for any form of misconduct.</w:t>
            </w:r>
          </w:p>
          <w:p w14:paraId="14CED000" w14:textId="77777777" w:rsidR="0030202E" w:rsidRPr="0030202E" w:rsidRDefault="0030202E" w:rsidP="0030202E">
            <w:pPr>
              <w:rPr>
                <w:rFonts w:cs="Aptos"/>
                <w:sz w:val="16"/>
                <w:szCs w:val="16"/>
                <w14:ligatures w14:val="standardContextual"/>
              </w:rPr>
            </w:pPr>
          </w:p>
          <w:p w14:paraId="5D0E5EC0" w14:textId="77777777" w:rsidR="0030202E" w:rsidRPr="0030202E" w:rsidRDefault="0030202E" w:rsidP="0030202E">
            <w:pPr>
              <w:rPr>
                <w:rFonts w:cs="Aptos"/>
                <w:color w:val="00B050"/>
                <w:sz w:val="16"/>
                <w:szCs w:val="16"/>
                <w14:ligatures w14:val="standardContextual"/>
              </w:rPr>
            </w:pPr>
            <w:r w:rsidRPr="0030202E">
              <w:rPr>
                <w:rFonts w:cs="Aptos"/>
                <w:color w:val="00B050"/>
                <w:sz w:val="16"/>
                <w:szCs w:val="16"/>
                <w14:ligatures w14:val="standardContextual"/>
              </w:rPr>
              <w:t>Update Aug 26- nothing has changed within finance on this and we continue to review large payments. There is a push within the force to have overtime signed off by supervisors however nothing has been implemented with this as yet.</w:t>
            </w:r>
          </w:p>
        </w:tc>
        <w:tc>
          <w:tcPr>
            <w:tcW w:w="512" w:type="pct"/>
          </w:tcPr>
          <w:p w14:paraId="0B55C1EC" w14:textId="77777777" w:rsidR="0030202E" w:rsidRPr="0030202E" w:rsidRDefault="0030202E" w:rsidP="0030202E">
            <w:pPr>
              <w:rPr>
                <w:rFonts w:cs="Aptos"/>
                <w:sz w:val="16"/>
                <w:szCs w:val="16"/>
                <w14:ligatures w14:val="standardContextual"/>
              </w:rPr>
            </w:pPr>
          </w:p>
          <w:p w14:paraId="73FD29D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Sam Ashby-Clarke, </w:t>
            </w:r>
          </w:p>
          <w:p w14:paraId="523BE6CA"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Finance</w:t>
            </w:r>
          </w:p>
          <w:p w14:paraId="5F11B59D" w14:textId="77777777" w:rsidR="0030202E" w:rsidRPr="0030202E" w:rsidRDefault="0030202E" w:rsidP="0030202E">
            <w:pPr>
              <w:rPr>
                <w:rFonts w:cs="Aptos"/>
                <w:sz w:val="16"/>
                <w:szCs w:val="16"/>
                <w14:ligatures w14:val="standardContextual"/>
              </w:rPr>
            </w:pPr>
          </w:p>
          <w:p w14:paraId="457126E5"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June 2026</w:t>
            </w:r>
          </w:p>
        </w:tc>
        <w:tc>
          <w:tcPr>
            <w:tcW w:w="319" w:type="pct"/>
            <w:shd w:val="clear" w:color="auto" w:fill="92D050"/>
          </w:tcPr>
          <w:p w14:paraId="20EDF762" w14:textId="77777777" w:rsidR="0030202E" w:rsidRPr="0030202E" w:rsidRDefault="0030202E" w:rsidP="0030202E">
            <w:pPr>
              <w:jc w:val="center"/>
              <w:rPr>
                <w:rFonts w:cs="Aptos"/>
                <w:sz w:val="16"/>
                <w:szCs w:val="16"/>
                <w14:ligatures w14:val="standardContextual"/>
              </w:rPr>
            </w:pPr>
          </w:p>
        </w:tc>
      </w:tr>
      <w:tr w:rsidR="00C1004B" w:rsidRPr="0030202E" w14:paraId="60896044" w14:textId="77777777" w:rsidTr="00C724A7">
        <w:tc>
          <w:tcPr>
            <w:tcW w:w="199" w:type="pct"/>
          </w:tcPr>
          <w:p w14:paraId="619C59E3" w14:textId="4A756543" w:rsidR="00C1004B" w:rsidRPr="0030202E" w:rsidRDefault="00C1004B" w:rsidP="00C1004B">
            <w:pPr>
              <w:jc w:val="center"/>
              <w:rPr>
                <w:rFonts w:cs="Aptos"/>
                <w:b/>
                <w:sz w:val="16"/>
                <w:szCs w:val="16"/>
                <w14:ligatures w14:val="standardContextual"/>
              </w:rPr>
            </w:pPr>
            <w:r>
              <w:rPr>
                <w:b/>
                <w:sz w:val="16"/>
                <w:szCs w:val="16"/>
              </w:rPr>
              <w:t>3</w:t>
            </w:r>
          </w:p>
        </w:tc>
        <w:tc>
          <w:tcPr>
            <w:tcW w:w="1503" w:type="pct"/>
          </w:tcPr>
          <w:p w14:paraId="14BA9EFF" w14:textId="77777777" w:rsidR="00C1004B" w:rsidRDefault="00C1004B" w:rsidP="00C1004B">
            <w:pPr>
              <w:pageBreakBefore/>
              <w:jc w:val="both"/>
              <w:rPr>
                <w:b/>
                <w:bCs/>
                <w:sz w:val="16"/>
                <w:szCs w:val="16"/>
                <w:u w:val="single"/>
              </w:rPr>
            </w:pPr>
            <w:r w:rsidRPr="00812C0A">
              <w:rPr>
                <w:b/>
                <w:bCs/>
                <w:sz w:val="16"/>
                <w:szCs w:val="16"/>
                <w:u w:val="single"/>
              </w:rPr>
              <w:t>Timely creation of supplier accounts and invoices</w:t>
            </w:r>
          </w:p>
          <w:p w14:paraId="56726671" w14:textId="77777777" w:rsidR="00C1004B" w:rsidRPr="00812C0A" w:rsidRDefault="00C1004B" w:rsidP="00C1004B">
            <w:pPr>
              <w:pageBreakBefore/>
              <w:jc w:val="both"/>
              <w:rPr>
                <w:sz w:val="16"/>
                <w:szCs w:val="16"/>
              </w:rPr>
            </w:pPr>
            <w:r>
              <w:rPr>
                <w:i/>
                <w:iCs/>
                <w:sz w:val="16"/>
                <w:szCs w:val="16"/>
              </w:rPr>
              <w:t xml:space="preserve">Observation: </w:t>
            </w:r>
            <w:r w:rsidRPr="00812C0A">
              <w:rPr>
                <w:sz w:val="16"/>
                <w:szCs w:val="16"/>
              </w:rPr>
              <w:t>Manual and urgent payments require an urgent payment request form that would nee</w:t>
            </w:r>
            <w:r>
              <w:rPr>
                <w:sz w:val="16"/>
                <w:szCs w:val="16"/>
              </w:rPr>
              <w:t xml:space="preserve">d </w:t>
            </w:r>
            <w:r w:rsidRPr="00812C0A">
              <w:rPr>
                <w:sz w:val="16"/>
                <w:szCs w:val="16"/>
              </w:rPr>
              <w:t>to be completed by the requestor and sent to the finance team.</w:t>
            </w:r>
          </w:p>
          <w:p w14:paraId="7DD0D3AA" w14:textId="77777777" w:rsidR="00C1004B" w:rsidRPr="00812C0A" w:rsidRDefault="00C1004B" w:rsidP="00C1004B">
            <w:pPr>
              <w:pageBreakBefore/>
              <w:jc w:val="both"/>
              <w:rPr>
                <w:sz w:val="16"/>
                <w:szCs w:val="16"/>
              </w:rPr>
            </w:pPr>
            <w:r w:rsidRPr="00812C0A">
              <w:rPr>
                <w:sz w:val="16"/>
                <w:szCs w:val="16"/>
              </w:rPr>
              <w:t>We selected a sample of 10 police urgent payments from April to August 2025 to</w:t>
            </w:r>
            <w:r>
              <w:rPr>
                <w:sz w:val="16"/>
                <w:szCs w:val="16"/>
              </w:rPr>
              <w:t xml:space="preserve"> </w:t>
            </w:r>
            <w:r w:rsidRPr="00812C0A">
              <w:rPr>
                <w:sz w:val="16"/>
                <w:szCs w:val="16"/>
              </w:rPr>
              <w:t>confirm they were appropriately requested and approved. We noted an exception in</w:t>
            </w:r>
            <w:r>
              <w:rPr>
                <w:sz w:val="16"/>
                <w:szCs w:val="16"/>
              </w:rPr>
              <w:t xml:space="preserve"> </w:t>
            </w:r>
            <w:r w:rsidRPr="00812C0A">
              <w:rPr>
                <w:sz w:val="16"/>
                <w:szCs w:val="16"/>
              </w:rPr>
              <w:t>one case where a payment of £557 was made on the 26th of June 2025 to supplier</w:t>
            </w:r>
            <w:r>
              <w:rPr>
                <w:sz w:val="16"/>
                <w:szCs w:val="16"/>
              </w:rPr>
              <w:t xml:space="preserve"> </w:t>
            </w:r>
            <w:r w:rsidRPr="00812C0A">
              <w:rPr>
                <w:sz w:val="16"/>
                <w:szCs w:val="16"/>
              </w:rPr>
              <w:t>without a request form.</w:t>
            </w:r>
          </w:p>
          <w:p w14:paraId="4F55200F" w14:textId="77777777" w:rsidR="00C1004B" w:rsidRPr="00812C0A" w:rsidRDefault="00C1004B" w:rsidP="00C1004B">
            <w:pPr>
              <w:pageBreakBefore/>
              <w:jc w:val="both"/>
              <w:rPr>
                <w:sz w:val="16"/>
                <w:szCs w:val="16"/>
              </w:rPr>
            </w:pPr>
            <w:r w:rsidRPr="00812C0A">
              <w:rPr>
                <w:sz w:val="16"/>
                <w:szCs w:val="16"/>
              </w:rPr>
              <w:t>We were advised by management that this was an urgent request outside the Unit</w:t>
            </w:r>
            <w:r>
              <w:rPr>
                <w:sz w:val="16"/>
                <w:szCs w:val="16"/>
              </w:rPr>
              <w:t xml:space="preserve"> </w:t>
            </w:r>
            <w:r w:rsidRPr="00812C0A">
              <w:rPr>
                <w:sz w:val="16"/>
                <w:szCs w:val="16"/>
              </w:rPr>
              <w:t>Four financial system as they were not set up as a supplier. Communications with the</w:t>
            </w:r>
            <w:r>
              <w:rPr>
                <w:sz w:val="16"/>
                <w:szCs w:val="16"/>
              </w:rPr>
              <w:t xml:space="preserve"> </w:t>
            </w:r>
            <w:r w:rsidRPr="00812C0A">
              <w:rPr>
                <w:sz w:val="16"/>
                <w:szCs w:val="16"/>
              </w:rPr>
              <w:t>requestor noted that the supplier account had not been set up and therefore the</w:t>
            </w:r>
            <w:r>
              <w:rPr>
                <w:sz w:val="16"/>
                <w:szCs w:val="16"/>
              </w:rPr>
              <w:t xml:space="preserve"> </w:t>
            </w:r>
            <w:r w:rsidRPr="00812C0A">
              <w:rPr>
                <w:sz w:val="16"/>
                <w:szCs w:val="16"/>
              </w:rPr>
              <w:t>invoices had not been added to the system, seemingly due to issues experienced by</w:t>
            </w:r>
            <w:r>
              <w:rPr>
                <w:sz w:val="16"/>
                <w:szCs w:val="16"/>
              </w:rPr>
              <w:t xml:space="preserve"> </w:t>
            </w:r>
            <w:r w:rsidRPr="00812C0A">
              <w:rPr>
                <w:sz w:val="16"/>
                <w:szCs w:val="16"/>
              </w:rPr>
              <w:t>the requestor.</w:t>
            </w:r>
          </w:p>
          <w:p w14:paraId="0FBBD0AB" w14:textId="77777777" w:rsidR="00C1004B" w:rsidRPr="00812C0A" w:rsidRDefault="00C1004B" w:rsidP="00C1004B">
            <w:pPr>
              <w:pageBreakBefore/>
              <w:jc w:val="both"/>
              <w:rPr>
                <w:sz w:val="16"/>
                <w:szCs w:val="16"/>
              </w:rPr>
            </w:pPr>
            <w:r w:rsidRPr="00812C0A">
              <w:rPr>
                <w:sz w:val="16"/>
                <w:szCs w:val="16"/>
              </w:rPr>
              <w:t>Payment was made with appropriate segregation of duties, following verification of</w:t>
            </w:r>
            <w:r>
              <w:rPr>
                <w:sz w:val="16"/>
                <w:szCs w:val="16"/>
              </w:rPr>
              <w:t xml:space="preserve"> </w:t>
            </w:r>
            <w:r w:rsidRPr="00812C0A">
              <w:rPr>
                <w:sz w:val="16"/>
                <w:szCs w:val="16"/>
              </w:rPr>
              <w:t>payment details and of the services received, however it should be noted that</w:t>
            </w:r>
          </w:p>
          <w:p w14:paraId="3340F535" w14:textId="77777777" w:rsidR="00C1004B" w:rsidRPr="001206CD" w:rsidRDefault="00C1004B" w:rsidP="00C1004B">
            <w:pPr>
              <w:pageBreakBefore/>
              <w:jc w:val="both"/>
              <w:rPr>
                <w:sz w:val="16"/>
                <w:szCs w:val="16"/>
              </w:rPr>
            </w:pPr>
            <w:r w:rsidRPr="00812C0A">
              <w:rPr>
                <w:sz w:val="16"/>
                <w:szCs w:val="16"/>
              </w:rPr>
              <w:t>payments shouldn’t be made through urgent payments without a signed request form</w:t>
            </w:r>
            <w:r>
              <w:rPr>
                <w:sz w:val="16"/>
                <w:szCs w:val="16"/>
              </w:rPr>
              <w:t xml:space="preserve"> </w:t>
            </w:r>
            <w:r w:rsidRPr="00812C0A">
              <w:rPr>
                <w:sz w:val="16"/>
                <w:szCs w:val="16"/>
              </w:rPr>
              <w:t>submitted to the finance team</w:t>
            </w:r>
            <w:r w:rsidRPr="004B632F">
              <w:rPr>
                <w:sz w:val="16"/>
                <w:szCs w:val="16"/>
              </w:rPr>
              <w:t>.</w:t>
            </w:r>
          </w:p>
          <w:p w14:paraId="46315014" w14:textId="5E0BB7DC" w:rsidR="00C1004B" w:rsidRPr="0030202E" w:rsidRDefault="00C1004B" w:rsidP="00C1004B">
            <w:pPr>
              <w:pageBreakBefore/>
              <w:jc w:val="both"/>
              <w:rPr>
                <w:rFonts w:cs="Aptos"/>
                <w:b/>
                <w:bCs/>
                <w:sz w:val="16"/>
                <w:szCs w:val="16"/>
                <w:u w:val="single"/>
                <w14:ligatures w14:val="standardContextual"/>
              </w:rPr>
            </w:pPr>
            <w:r w:rsidRPr="00953EB6">
              <w:rPr>
                <w:i/>
                <w:iCs/>
                <w:sz w:val="16"/>
                <w:szCs w:val="16"/>
              </w:rPr>
              <w:t xml:space="preserve">Risk and Impact: </w:t>
            </w:r>
            <w:r w:rsidRPr="00812C0A">
              <w:rPr>
                <w:sz w:val="16"/>
                <w:szCs w:val="16"/>
              </w:rPr>
              <w:t>Payments made outside of the approved processes for urgent</w:t>
            </w:r>
            <w:r>
              <w:rPr>
                <w:sz w:val="16"/>
                <w:szCs w:val="16"/>
              </w:rPr>
              <w:t xml:space="preserve"> </w:t>
            </w:r>
            <w:r w:rsidRPr="00812C0A">
              <w:rPr>
                <w:sz w:val="16"/>
                <w:szCs w:val="16"/>
              </w:rPr>
              <w:t>payments</w:t>
            </w:r>
          </w:p>
        </w:tc>
        <w:tc>
          <w:tcPr>
            <w:tcW w:w="966" w:type="pct"/>
          </w:tcPr>
          <w:p w14:paraId="02996950" w14:textId="77777777" w:rsidR="00C1004B" w:rsidRDefault="00C1004B" w:rsidP="00C1004B">
            <w:pPr>
              <w:rPr>
                <w:sz w:val="16"/>
                <w:szCs w:val="16"/>
              </w:rPr>
            </w:pPr>
          </w:p>
          <w:p w14:paraId="5269D53D" w14:textId="77777777" w:rsidR="00C1004B" w:rsidRPr="00812C0A" w:rsidRDefault="00C1004B" w:rsidP="00C1004B">
            <w:pPr>
              <w:rPr>
                <w:sz w:val="16"/>
                <w:szCs w:val="16"/>
              </w:rPr>
            </w:pPr>
            <w:r w:rsidRPr="00812C0A">
              <w:rPr>
                <w:sz w:val="16"/>
                <w:szCs w:val="16"/>
              </w:rPr>
              <w:t>The Force should ensure that appropriate training is provided to</w:t>
            </w:r>
          </w:p>
          <w:p w14:paraId="41266153" w14:textId="77777777" w:rsidR="00C1004B" w:rsidRPr="00812C0A" w:rsidRDefault="00C1004B" w:rsidP="00C1004B">
            <w:pPr>
              <w:rPr>
                <w:sz w:val="16"/>
                <w:szCs w:val="16"/>
              </w:rPr>
            </w:pPr>
            <w:r w:rsidRPr="00812C0A">
              <w:rPr>
                <w:sz w:val="16"/>
                <w:szCs w:val="16"/>
              </w:rPr>
              <w:t>staff members with access to Payables in Unit 4 so that supplier</w:t>
            </w:r>
          </w:p>
          <w:p w14:paraId="6CD9D758" w14:textId="787087AA" w:rsidR="00C1004B" w:rsidRPr="0030202E" w:rsidRDefault="00C1004B" w:rsidP="00C1004B">
            <w:pPr>
              <w:rPr>
                <w:rFonts w:cs="Aptos"/>
                <w:sz w:val="16"/>
                <w:szCs w:val="16"/>
                <w14:ligatures w14:val="standardContextual"/>
              </w:rPr>
            </w:pPr>
            <w:r w:rsidRPr="00812C0A">
              <w:rPr>
                <w:sz w:val="16"/>
                <w:szCs w:val="16"/>
              </w:rPr>
              <w:t>accounts can be created appropriately</w:t>
            </w:r>
            <w:r>
              <w:rPr>
                <w:sz w:val="16"/>
                <w:szCs w:val="16"/>
              </w:rPr>
              <w:t>.</w:t>
            </w:r>
          </w:p>
        </w:tc>
        <w:tc>
          <w:tcPr>
            <w:tcW w:w="288" w:type="pct"/>
            <w:shd w:val="clear" w:color="auto" w:fill="FFC000"/>
          </w:tcPr>
          <w:p w14:paraId="10116EC9" w14:textId="77777777" w:rsidR="00C1004B" w:rsidRDefault="00C1004B" w:rsidP="00C1004B">
            <w:pPr>
              <w:jc w:val="center"/>
              <w:rPr>
                <w:b/>
                <w:sz w:val="16"/>
                <w:szCs w:val="16"/>
              </w:rPr>
            </w:pPr>
          </w:p>
          <w:p w14:paraId="7C274121" w14:textId="07D3C966" w:rsidR="00C1004B" w:rsidRPr="0030202E" w:rsidRDefault="00C1004B" w:rsidP="00C1004B">
            <w:pPr>
              <w:jc w:val="center"/>
              <w:rPr>
                <w:rFonts w:cs="Aptos"/>
                <w:b/>
                <w:sz w:val="16"/>
                <w:szCs w:val="16"/>
                <w14:ligatures w14:val="standardContextual"/>
              </w:rPr>
            </w:pPr>
            <w:r>
              <w:rPr>
                <w:b/>
                <w:sz w:val="16"/>
                <w:szCs w:val="16"/>
              </w:rPr>
              <w:t>2</w:t>
            </w:r>
          </w:p>
        </w:tc>
        <w:tc>
          <w:tcPr>
            <w:tcW w:w="1213" w:type="pct"/>
          </w:tcPr>
          <w:p w14:paraId="62E20041" w14:textId="77777777" w:rsidR="00C1004B" w:rsidRDefault="00C1004B" w:rsidP="00C1004B">
            <w:pPr>
              <w:rPr>
                <w:sz w:val="16"/>
                <w:szCs w:val="16"/>
              </w:rPr>
            </w:pPr>
          </w:p>
          <w:p w14:paraId="1330B248" w14:textId="77777777" w:rsidR="00C1004B" w:rsidRPr="00812C0A" w:rsidRDefault="00C1004B" w:rsidP="00C1004B">
            <w:pPr>
              <w:rPr>
                <w:sz w:val="16"/>
                <w:szCs w:val="16"/>
              </w:rPr>
            </w:pPr>
            <w:r w:rsidRPr="00812C0A">
              <w:rPr>
                <w:sz w:val="16"/>
                <w:szCs w:val="16"/>
              </w:rPr>
              <w:t>The finance team currently request that a payment request form is made before any one off payment is made, this is largely for payments that sit outside of</w:t>
            </w:r>
            <w:r>
              <w:rPr>
                <w:sz w:val="16"/>
                <w:szCs w:val="16"/>
              </w:rPr>
              <w:t xml:space="preserve"> </w:t>
            </w:r>
            <w:r w:rsidRPr="00812C0A">
              <w:rPr>
                <w:sz w:val="16"/>
                <w:szCs w:val="16"/>
              </w:rPr>
              <w:t>the Accounts Payable ledger. In the instance noted the payment would have fallen under AP</w:t>
            </w:r>
            <w:r>
              <w:rPr>
                <w:sz w:val="16"/>
                <w:szCs w:val="16"/>
              </w:rPr>
              <w:t xml:space="preserve"> </w:t>
            </w:r>
            <w:r w:rsidRPr="00812C0A">
              <w:rPr>
                <w:sz w:val="16"/>
                <w:szCs w:val="16"/>
              </w:rPr>
              <w:t>processes had the supplier been set up. It is important to note</w:t>
            </w:r>
            <w:r>
              <w:rPr>
                <w:sz w:val="16"/>
                <w:szCs w:val="16"/>
              </w:rPr>
              <w:t xml:space="preserve"> </w:t>
            </w:r>
            <w:r w:rsidRPr="00812C0A">
              <w:rPr>
                <w:sz w:val="16"/>
                <w:szCs w:val="16"/>
              </w:rPr>
              <w:t>that for all manual/one off payment a spreadsheet is maintained which includes support for the payment (in this case the supporting evidence was the</w:t>
            </w:r>
          </w:p>
          <w:p w14:paraId="4E342083" w14:textId="77777777" w:rsidR="00C1004B" w:rsidRDefault="00C1004B" w:rsidP="00C1004B">
            <w:pPr>
              <w:rPr>
                <w:sz w:val="16"/>
                <w:szCs w:val="16"/>
              </w:rPr>
            </w:pPr>
            <w:r w:rsidRPr="00812C0A">
              <w:rPr>
                <w:sz w:val="16"/>
                <w:szCs w:val="16"/>
              </w:rPr>
              <w:t>invoice). The payment is set up by one member of the finance team and approved by another member of the team, who</w:t>
            </w:r>
            <w:r>
              <w:rPr>
                <w:sz w:val="16"/>
                <w:szCs w:val="16"/>
              </w:rPr>
              <w:t xml:space="preserve"> </w:t>
            </w:r>
            <w:r w:rsidRPr="00812C0A">
              <w:rPr>
                <w:sz w:val="16"/>
                <w:szCs w:val="16"/>
              </w:rPr>
              <w:t>review all the back-up, which</w:t>
            </w:r>
            <w:r>
              <w:rPr>
                <w:sz w:val="16"/>
                <w:szCs w:val="16"/>
              </w:rPr>
              <w:t xml:space="preserve"> </w:t>
            </w:r>
            <w:r w:rsidRPr="00812C0A">
              <w:rPr>
                <w:sz w:val="16"/>
                <w:szCs w:val="16"/>
              </w:rPr>
              <w:t>ensures segregation of duties. Therefore, the risk is not exacerbated by the missing form, however, the documentation, does provide better and more</w:t>
            </w:r>
            <w:r>
              <w:rPr>
                <w:sz w:val="16"/>
                <w:szCs w:val="16"/>
              </w:rPr>
              <w:t xml:space="preserve"> </w:t>
            </w:r>
            <w:r w:rsidRPr="00812C0A">
              <w:rPr>
                <w:sz w:val="16"/>
                <w:szCs w:val="16"/>
              </w:rPr>
              <w:t>transparent processes and as such, where possible we will always use the standard forms.</w:t>
            </w:r>
          </w:p>
          <w:p w14:paraId="40D02FCF" w14:textId="77777777" w:rsidR="00C1004B" w:rsidRDefault="00C1004B" w:rsidP="00C1004B">
            <w:pPr>
              <w:rPr>
                <w:sz w:val="16"/>
                <w:szCs w:val="16"/>
              </w:rPr>
            </w:pPr>
          </w:p>
          <w:p w14:paraId="08FA7A11" w14:textId="0DC6F976" w:rsidR="00C1004B" w:rsidRPr="0030202E" w:rsidRDefault="00C1004B" w:rsidP="00C1004B">
            <w:pPr>
              <w:rPr>
                <w:rFonts w:cs="Aptos"/>
                <w:sz w:val="16"/>
                <w:szCs w:val="16"/>
                <w14:ligatures w14:val="standardContextual"/>
              </w:rPr>
            </w:pPr>
            <w:r>
              <w:rPr>
                <w:color w:val="00B050"/>
                <w:sz w:val="16"/>
                <w:szCs w:val="16"/>
              </w:rPr>
              <w:t xml:space="preserve">Update April 2026 - </w:t>
            </w:r>
            <w:r w:rsidRPr="008C1B8E">
              <w:rPr>
                <w:color w:val="00B050"/>
                <w:sz w:val="16"/>
                <w:szCs w:val="16"/>
              </w:rPr>
              <w:t xml:space="preserve">training for the team is undertaken and ongoing so whilst a due date of the </w:t>
            </w:r>
            <w:proofErr w:type="gramStart"/>
            <w:r w:rsidRPr="008C1B8E">
              <w:rPr>
                <w:color w:val="00B050"/>
                <w:sz w:val="16"/>
                <w:szCs w:val="16"/>
              </w:rPr>
              <w:t>31</w:t>
            </w:r>
            <w:r w:rsidRPr="008C1B8E">
              <w:rPr>
                <w:color w:val="00B050"/>
                <w:sz w:val="16"/>
                <w:szCs w:val="16"/>
                <w:vertAlign w:val="superscript"/>
              </w:rPr>
              <w:t>st</w:t>
            </w:r>
            <w:proofErr w:type="gramEnd"/>
            <w:r w:rsidRPr="008C1B8E">
              <w:rPr>
                <w:color w:val="00B050"/>
                <w:sz w:val="16"/>
                <w:szCs w:val="16"/>
              </w:rPr>
              <w:t xml:space="preserve"> March was set this is an ongoing action</w:t>
            </w:r>
            <w:r>
              <w:rPr>
                <w:color w:val="00B050"/>
                <w:sz w:val="16"/>
                <w:szCs w:val="16"/>
              </w:rPr>
              <w:t>.</w:t>
            </w:r>
          </w:p>
        </w:tc>
        <w:tc>
          <w:tcPr>
            <w:tcW w:w="512" w:type="pct"/>
          </w:tcPr>
          <w:p w14:paraId="255CCE81" w14:textId="77777777" w:rsidR="00C1004B" w:rsidRDefault="00C1004B" w:rsidP="00C1004B">
            <w:pPr>
              <w:rPr>
                <w:sz w:val="16"/>
                <w:szCs w:val="16"/>
              </w:rPr>
            </w:pPr>
          </w:p>
          <w:p w14:paraId="746AEBE6" w14:textId="77777777" w:rsidR="00C1004B" w:rsidRDefault="00C1004B" w:rsidP="00C1004B">
            <w:pPr>
              <w:rPr>
                <w:sz w:val="16"/>
                <w:szCs w:val="16"/>
              </w:rPr>
            </w:pPr>
            <w:r w:rsidRPr="00B94C46">
              <w:rPr>
                <w:sz w:val="16"/>
                <w:szCs w:val="16"/>
              </w:rPr>
              <w:t xml:space="preserve">Sam Ashby-Clarke, </w:t>
            </w:r>
          </w:p>
          <w:p w14:paraId="44E8C9DF" w14:textId="77777777" w:rsidR="00C1004B" w:rsidRDefault="00C1004B" w:rsidP="00C1004B">
            <w:pPr>
              <w:rPr>
                <w:sz w:val="16"/>
                <w:szCs w:val="16"/>
              </w:rPr>
            </w:pPr>
            <w:r w:rsidRPr="00B94C46">
              <w:rPr>
                <w:sz w:val="16"/>
                <w:szCs w:val="16"/>
              </w:rPr>
              <w:t>Head of Finance</w:t>
            </w:r>
          </w:p>
          <w:p w14:paraId="31953878" w14:textId="77777777" w:rsidR="00C1004B" w:rsidRDefault="00C1004B" w:rsidP="00C1004B">
            <w:pPr>
              <w:rPr>
                <w:sz w:val="16"/>
                <w:szCs w:val="16"/>
              </w:rPr>
            </w:pPr>
          </w:p>
          <w:p w14:paraId="0C298105" w14:textId="44A41FDF" w:rsidR="00C1004B" w:rsidRPr="0030202E" w:rsidRDefault="00C1004B" w:rsidP="00C1004B">
            <w:pPr>
              <w:rPr>
                <w:rFonts w:cs="Aptos"/>
                <w:sz w:val="16"/>
                <w:szCs w:val="16"/>
                <w14:ligatures w14:val="standardContextual"/>
              </w:rPr>
            </w:pPr>
            <w:r>
              <w:rPr>
                <w:sz w:val="16"/>
                <w:szCs w:val="16"/>
              </w:rPr>
              <w:t>31 March 2026</w:t>
            </w:r>
          </w:p>
        </w:tc>
        <w:tc>
          <w:tcPr>
            <w:tcW w:w="319" w:type="pct"/>
            <w:shd w:val="clear" w:color="auto" w:fill="92D050"/>
          </w:tcPr>
          <w:p w14:paraId="2F47620D" w14:textId="77777777" w:rsidR="00C1004B" w:rsidRPr="0030202E" w:rsidRDefault="00C1004B" w:rsidP="00C1004B">
            <w:pPr>
              <w:jc w:val="center"/>
              <w:rPr>
                <w:rFonts w:cs="Aptos"/>
                <w:sz w:val="16"/>
                <w:szCs w:val="16"/>
                <w14:ligatures w14:val="standardContextual"/>
              </w:rPr>
            </w:pPr>
          </w:p>
        </w:tc>
      </w:tr>
      <w:tr w:rsidR="0030202E" w:rsidRPr="0030202E" w14:paraId="51FF7C02" w14:textId="77777777" w:rsidTr="00E45534">
        <w:tc>
          <w:tcPr>
            <w:tcW w:w="199" w:type="pct"/>
          </w:tcPr>
          <w:p w14:paraId="5C72E28F"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4</w:t>
            </w:r>
          </w:p>
        </w:tc>
        <w:tc>
          <w:tcPr>
            <w:tcW w:w="1503" w:type="pct"/>
          </w:tcPr>
          <w:p w14:paraId="3E6A744C"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Non-Purchase order list not updated for Force and Fire</w:t>
            </w:r>
          </w:p>
          <w:p w14:paraId="14FC541D"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We would expect that there is a comprehensive and regularly updated non-purchase</w:t>
            </w:r>
          </w:p>
          <w:p w14:paraId="2F33A178"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order list in place.</w:t>
            </w:r>
          </w:p>
          <w:p w14:paraId="6AC656A0"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selected a sample of 10 police supplier payments from April to August 2025 we sought to confirm whether those payments without a purchase order were listed within the non-purchase order list.</w:t>
            </w:r>
          </w:p>
          <w:p w14:paraId="55F636C1"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 xml:space="preserve">We noted there was one payment to the Police Chaplaincy UK of £100 on the </w:t>
            </w:r>
            <w:proofErr w:type="gramStart"/>
            <w:r w:rsidRPr="0030202E">
              <w:rPr>
                <w:rFonts w:cs="Aptos"/>
                <w:sz w:val="16"/>
                <w:szCs w:val="16"/>
                <w14:ligatures w14:val="standardContextual"/>
              </w:rPr>
              <w:t>11</w:t>
            </w:r>
            <w:r w:rsidRPr="0030202E">
              <w:rPr>
                <w:rFonts w:cs="Aptos"/>
                <w:sz w:val="16"/>
                <w:szCs w:val="16"/>
                <w:vertAlign w:val="superscript"/>
                <w14:ligatures w14:val="standardContextual"/>
              </w:rPr>
              <w:t>th</w:t>
            </w:r>
            <w:proofErr w:type="gramEnd"/>
            <w:r w:rsidRPr="0030202E">
              <w:rPr>
                <w:rFonts w:cs="Aptos"/>
                <w:sz w:val="16"/>
                <w:szCs w:val="16"/>
                <w14:ligatures w14:val="standardContextual"/>
              </w:rPr>
              <w:t xml:space="preserve"> April 2025 with an invoice on the 7th of April 2025 which we could not locate on the non-PO list.</w:t>
            </w:r>
          </w:p>
          <w:p w14:paraId="619F630D"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Similarly, we selected a sample of 10 fire supplier payments for the same period and noted two without a purchases order, which was also not on the list:</w:t>
            </w:r>
          </w:p>
          <w:p w14:paraId="3AA7DADD" w14:textId="77777777" w:rsidR="0030202E" w:rsidRPr="0030202E" w:rsidRDefault="0030202E" w:rsidP="0030202E">
            <w:pPr>
              <w:pageBreakBefore/>
              <w:numPr>
                <w:ilvl w:val="0"/>
                <w:numId w:val="26"/>
              </w:numPr>
              <w:ind w:left="277" w:hanging="160"/>
              <w:contextualSpacing/>
              <w:jc w:val="both"/>
              <w:rPr>
                <w:sz w:val="16"/>
                <w:szCs w:val="16"/>
              </w:rPr>
            </w:pPr>
            <w:r w:rsidRPr="0030202E">
              <w:rPr>
                <w:sz w:val="16"/>
                <w:szCs w:val="16"/>
              </w:rPr>
              <w:t>County Couriers Ltd: 8th August 2025 for £49.32</w:t>
            </w:r>
          </w:p>
          <w:p w14:paraId="548434C3" w14:textId="77777777" w:rsidR="0030202E" w:rsidRPr="0030202E" w:rsidRDefault="0030202E" w:rsidP="0030202E">
            <w:pPr>
              <w:pageBreakBefore/>
              <w:numPr>
                <w:ilvl w:val="0"/>
                <w:numId w:val="26"/>
              </w:numPr>
              <w:ind w:left="277" w:hanging="160"/>
              <w:contextualSpacing/>
              <w:jc w:val="both"/>
              <w:rPr>
                <w:sz w:val="16"/>
                <w:szCs w:val="16"/>
              </w:rPr>
            </w:pPr>
            <w:r w:rsidRPr="0030202E">
              <w:rPr>
                <w:sz w:val="16"/>
                <w:szCs w:val="16"/>
              </w:rPr>
              <w:t>Tier 1 Training &amp; Rehabilitation Systems: 4th August 2025 for £1575.</w:t>
            </w:r>
          </w:p>
          <w:p w14:paraId="6EE90CEE"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Payments may be made where a purchase order is required, leading to lack of monitoring and potential loss of monies.</w:t>
            </w:r>
          </w:p>
        </w:tc>
        <w:tc>
          <w:tcPr>
            <w:tcW w:w="966" w:type="pct"/>
          </w:tcPr>
          <w:p w14:paraId="7DA1FC78" w14:textId="77777777" w:rsidR="0030202E" w:rsidRPr="0030202E" w:rsidRDefault="0030202E" w:rsidP="0030202E">
            <w:pPr>
              <w:rPr>
                <w:rFonts w:cs="Aptos"/>
                <w:sz w:val="16"/>
                <w:szCs w:val="16"/>
                <w14:ligatures w14:val="standardContextual"/>
              </w:rPr>
            </w:pPr>
          </w:p>
          <w:p w14:paraId="4A5F8B18"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and NCFRA should ensure that the non-purchase order list is reviewed annually and updated if necessary.</w:t>
            </w:r>
          </w:p>
        </w:tc>
        <w:tc>
          <w:tcPr>
            <w:tcW w:w="288" w:type="pct"/>
            <w:shd w:val="clear" w:color="auto" w:fill="92D050"/>
          </w:tcPr>
          <w:p w14:paraId="4E67E92A" w14:textId="77777777" w:rsidR="0030202E" w:rsidRPr="0030202E" w:rsidRDefault="0030202E" w:rsidP="0030202E">
            <w:pPr>
              <w:jc w:val="center"/>
              <w:rPr>
                <w:rFonts w:cs="Aptos"/>
                <w:b/>
                <w:sz w:val="16"/>
                <w:szCs w:val="16"/>
                <w14:ligatures w14:val="standardContextual"/>
              </w:rPr>
            </w:pPr>
          </w:p>
          <w:p w14:paraId="0368DB1C"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68AA7565" w14:textId="77777777" w:rsidR="0030202E" w:rsidRPr="0030202E" w:rsidRDefault="0030202E" w:rsidP="0030202E">
            <w:pPr>
              <w:rPr>
                <w:rFonts w:cs="Aptos"/>
                <w:sz w:val="16"/>
                <w:szCs w:val="16"/>
                <w14:ligatures w14:val="standardContextual"/>
              </w:rPr>
            </w:pPr>
          </w:p>
          <w:p w14:paraId="6E6694AE"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number of invoices paid without a PO’s is reviewed on a monthly basis, where a supplier is regularly paid without a PO the team have started discussing the reason for this and whether there is justification for it to be added to the exemption list. The exemption list will be reviewed bi-annually to ensure it is up to date for all relevant suppliers.</w:t>
            </w:r>
          </w:p>
          <w:p w14:paraId="7062D41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PO process is currently under review and will be updated by 31st December 2026.</w:t>
            </w:r>
          </w:p>
          <w:p w14:paraId="1A7054F3" w14:textId="77777777" w:rsidR="0030202E" w:rsidRPr="0030202E" w:rsidRDefault="0030202E" w:rsidP="0030202E">
            <w:pPr>
              <w:rPr>
                <w:rFonts w:cs="Aptos"/>
                <w:sz w:val="16"/>
                <w:szCs w:val="16"/>
                <w14:ligatures w14:val="standardContextual"/>
              </w:rPr>
            </w:pPr>
          </w:p>
        </w:tc>
        <w:tc>
          <w:tcPr>
            <w:tcW w:w="512" w:type="pct"/>
          </w:tcPr>
          <w:p w14:paraId="62779DDB" w14:textId="77777777" w:rsidR="0030202E" w:rsidRPr="0030202E" w:rsidRDefault="0030202E" w:rsidP="0030202E">
            <w:pPr>
              <w:rPr>
                <w:rFonts w:cs="Aptos"/>
                <w:sz w:val="16"/>
                <w:szCs w:val="16"/>
                <w14:ligatures w14:val="standardContextual"/>
              </w:rPr>
            </w:pPr>
          </w:p>
          <w:p w14:paraId="21EFC183"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Sam Ashby-Clarke, </w:t>
            </w:r>
          </w:p>
          <w:p w14:paraId="05DF8819"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Finance</w:t>
            </w:r>
          </w:p>
          <w:p w14:paraId="6B74E1D3" w14:textId="77777777" w:rsidR="0030202E" w:rsidRPr="0030202E" w:rsidRDefault="0030202E" w:rsidP="0030202E">
            <w:pPr>
              <w:rPr>
                <w:rFonts w:cs="Aptos"/>
                <w:sz w:val="16"/>
                <w:szCs w:val="16"/>
                <w14:ligatures w14:val="standardContextual"/>
              </w:rPr>
            </w:pPr>
          </w:p>
          <w:p w14:paraId="7E084513"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31 December 2026</w:t>
            </w:r>
          </w:p>
        </w:tc>
        <w:tc>
          <w:tcPr>
            <w:tcW w:w="319" w:type="pct"/>
            <w:shd w:val="clear" w:color="auto" w:fill="FFFF00"/>
          </w:tcPr>
          <w:p w14:paraId="1E4ED99F" w14:textId="77777777" w:rsidR="0030202E" w:rsidRPr="0030202E" w:rsidRDefault="0030202E" w:rsidP="0030202E">
            <w:pPr>
              <w:jc w:val="center"/>
              <w:rPr>
                <w:rFonts w:cs="Aptos"/>
                <w:sz w:val="16"/>
                <w:szCs w:val="16"/>
                <w14:ligatures w14:val="standardContextual"/>
              </w:rPr>
            </w:pPr>
          </w:p>
        </w:tc>
      </w:tr>
      <w:tr w:rsidR="0030202E" w:rsidRPr="0030202E" w14:paraId="4E8645AB" w14:textId="77777777" w:rsidTr="00893C7D">
        <w:tc>
          <w:tcPr>
            <w:tcW w:w="199" w:type="pct"/>
          </w:tcPr>
          <w:p w14:paraId="51452AFF"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5</w:t>
            </w:r>
          </w:p>
        </w:tc>
        <w:tc>
          <w:tcPr>
            <w:tcW w:w="1503" w:type="pct"/>
          </w:tcPr>
          <w:p w14:paraId="658F6368"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Lack of contingency in place for when individuals signing off reconciliations are away</w:t>
            </w:r>
          </w:p>
          <w:p w14:paraId="48E586C4"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We reviewed the June, July and August control account reconciliations for Fire and Police.</w:t>
            </w:r>
          </w:p>
          <w:p w14:paraId="286FDBF4"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noted that there were segregation of duties between the individual completing the reconciliation, reviewing the reconciliation and signing them off.</w:t>
            </w:r>
          </w:p>
          <w:p w14:paraId="6655F5CE"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However, we noted that the sign off field and the corresponding date for this was left blank. We were advised that there was overlapping leave or sickness which led to these control accounts not being signed off.</w:t>
            </w:r>
          </w:p>
          <w:p w14:paraId="0AC3DBB2"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Alongside this there were numerous occasions within August 2025 for both Fire and Police, where the review field was blank, therefore there was no evidence of review.</w:t>
            </w:r>
          </w:p>
          <w:p w14:paraId="16CFF8CF"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Reconciliations are incomplete and may contain errors if not signed off properly</w:t>
            </w:r>
          </w:p>
        </w:tc>
        <w:tc>
          <w:tcPr>
            <w:tcW w:w="966" w:type="pct"/>
          </w:tcPr>
          <w:p w14:paraId="4388D911" w14:textId="77777777" w:rsidR="0030202E" w:rsidRPr="0030202E" w:rsidRDefault="0030202E" w:rsidP="0030202E">
            <w:pPr>
              <w:rPr>
                <w:rFonts w:cs="Aptos"/>
                <w:sz w:val="16"/>
                <w:szCs w:val="16"/>
                <w14:ligatures w14:val="standardContextual"/>
              </w:rPr>
            </w:pPr>
          </w:p>
          <w:p w14:paraId="73FC4008"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and NCFRA should implement contingency measures</w:t>
            </w:r>
          </w:p>
          <w:p w14:paraId="2F317176"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to ensure reconciliations continue to be signed off in the event of</w:t>
            </w:r>
          </w:p>
          <w:p w14:paraId="16DA8DC4"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staff absence</w:t>
            </w:r>
          </w:p>
        </w:tc>
        <w:tc>
          <w:tcPr>
            <w:tcW w:w="288" w:type="pct"/>
            <w:shd w:val="clear" w:color="auto" w:fill="92D050"/>
          </w:tcPr>
          <w:p w14:paraId="597D6022" w14:textId="77777777" w:rsidR="0030202E" w:rsidRPr="0030202E" w:rsidRDefault="0030202E" w:rsidP="0030202E">
            <w:pPr>
              <w:jc w:val="center"/>
              <w:rPr>
                <w:rFonts w:cs="Aptos"/>
                <w:b/>
                <w:sz w:val="16"/>
                <w:szCs w:val="16"/>
                <w14:ligatures w14:val="standardContextual"/>
              </w:rPr>
            </w:pPr>
          </w:p>
          <w:p w14:paraId="39DDE094"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0FFD5AA5" w14:textId="77777777" w:rsidR="0030202E" w:rsidRPr="0030202E" w:rsidRDefault="0030202E" w:rsidP="0030202E">
            <w:pPr>
              <w:rPr>
                <w:rFonts w:cs="Aptos"/>
                <w:sz w:val="16"/>
                <w:szCs w:val="16"/>
                <w14:ligatures w14:val="standardContextual"/>
              </w:rPr>
            </w:pPr>
          </w:p>
          <w:p w14:paraId="058B2D5C"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format of the reconciliation files has recently been changed and the team are still getting to grips with the file, coupled with staff absence it has meant that some reconciliations were not properly prepared or reviewed. Going forward the team will be given a monthly deadline to have all reconciliations completed by which will be fully reviewed on a quarterly basis by a manager within the function. Where errors are identified, these accounts will be</w:t>
            </w:r>
          </w:p>
          <w:p w14:paraId="4757C57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reviewed on a monthly basis to ensure anomalies do not continue.</w:t>
            </w:r>
          </w:p>
          <w:p w14:paraId="0D40268D" w14:textId="77777777" w:rsidR="0030202E" w:rsidRPr="0030202E" w:rsidRDefault="0030202E" w:rsidP="0030202E">
            <w:pPr>
              <w:rPr>
                <w:rFonts w:cs="Aptos"/>
                <w:sz w:val="16"/>
                <w:szCs w:val="16"/>
                <w14:ligatures w14:val="standardContextual"/>
              </w:rPr>
            </w:pPr>
          </w:p>
          <w:p w14:paraId="7113B66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Update Aug 26 - whist we had some issues with team members being off, which was expected to be rectified by June, we have also had a key member of the team leave the organisation, meaning the preparation of the reconciliations has had to be distributed amongst the team who would normally sign off the reconciliations.</w:t>
            </w:r>
          </w:p>
          <w:p w14:paraId="1C497CB0" w14:textId="77777777" w:rsidR="0030202E" w:rsidRPr="0030202E" w:rsidRDefault="0030202E" w:rsidP="0030202E">
            <w:pPr>
              <w:rPr>
                <w:rFonts w:cs="Aptos"/>
                <w:color w:val="00B050"/>
                <w:sz w:val="16"/>
                <w:szCs w:val="16"/>
                <w14:ligatures w14:val="standardContextual"/>
              </w:rPr>
            </w:pPr>
          </w:p>
          <w:p w14:paraId="4A413BBC" w14:textId="77777777" w:rsidR="0030202E" w:rsidRPr="0030202E" w:rsidRDefault="0030202E" w:rsidP="0030202E">
            <w:pPr>
              <w:rPr>
                <w:rFonts w:cs="Aptos"/>
                <w:color w:val="00B050"/>
                <w:sz w:val="16"/>
                <w:szCs w:val="16"/>
                <w14:ligatures w14:val="standardContextual"/>
              </w:rPr>
            </w:pPr>
            <w:r w:rsidRPr="0030202E">
              <w:rPr>
                <w:rFonts w:cs="Aptos"/>
                <w:color w:val="00B050"/>
                <w:sz w:val="16"/>
                <w:szCs w:val="16"/>
                <w14:ligatures w14:val="standardContextual"/>
              </w:rPr>
              <w:t>Update Sep 26 - we will work in the team to ensure that all reconciliations are reviewed across the managers in the team to ensure segregation of duties. Move date to 31 Dec 2026</w:t>
            </w:r>
          </w:p>
          <w:p w14:paraId="439D864B" w14:textId="77777777" w:rsidR="0030202E" w:rsidRPr="0030202E" w:rsidRDefault="0030202E" w:rsidP="0030202E">
            <w:pPr>
              <w:rPr>
                <w:rFonts w:cs="Aptos"/>
                <w:sz w:val="16"/>
                <w:szCs w:val="16"/>
                <w14:ligatures w14:val="standardContextual"/>
              </w:rPr>
            </w:pPr>
          </w:p>
        </w:tc>
        <w:tc>
          <w:tcPr>
            <w:tcW w:w="512" w:type="pct"/>
          </w:tcPr>
          <w:p w14:paraId="0D35D3C6" w14:textId="77777777" w:rsidR="0030202E" w:rsidRPr="0030202E" w:rsidRDefault="0030202E" w:rsidP="0030202E">
            <w:pPr>
              <w:rPr>
                <w:rFonts w:cs="Aptos"/>
                <w:sz w:val="16"/>
                <w:szCs w:val="16"/>
                <w14:ligatures w14:val="standardContextual"/>
              </w:rPr>
            </w:pPr>
          </w:p>
          <w:p w14:paraId="650A1550"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Sam Ashby-Clarke, </w:t>
            </w:r>
          </w:p>
          <w:p w14:paraId="4EE09BB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Finance</w:t>
            </w:r>
          </w:p>
          <w:p w14:paraId="19C2ACC6" w14:textId="77777777" w:rsidR="0030202E" w:rsidRPr="0030202E" w:rsidRDefault="0030202E" w:rsidP="0030202E">
            <w:pPr>
              <w:rPr>
                <w:rFonts w:cs="Aptos"/>
                <w:sz w:val="16"/>
                <w:szCs w:val="16"/>
                <w14:ligatures w14:val="standardContextual"/>
              </w:rPr>
            </w:pPr>
          </w:p>
          <w:p w14:paraId="773FEE81" w14:textId="77777777" w:rsidR="0030202E" w:rsidRDefault="0030202E" w:rsidP="0030202E">
            <w:pPr>
              <w:rPr>
                <w:rFonts w:cs="Aptos"/>
                <w:sz w:val="16"/>
                <w:szCs w:val="16"/>
                <w14:ligatures w14:val="standardContextual"/>
              </w:rPr>
            </w:pPr>
            <w:r w:rsidRPr="0030202E">
              <w:rPr>
                <w:rFonts w:cs="Aptos"/>
                <w:sz w:val="16"/>
                <w:szCs w:val="16"/>
                <w14:ligatures w14:val="standardContextual"/>
              </w:rPr>
              <w:t>30 June 2026</w:t>
            </w:r>
          </w:p>
          <w:p w14:paraId="288ABA8B" w14:textId="77777777" w:rsidR="00893C7D" w:rsidRDefault="00893C7D" w:rsidP="0030202E">
            <w:pPr>
              <w:rPr>
                <w:rFonts w:cs="Aptos"/>
                <w:sz w:val="16"/>
                <w:szCs w:val="16"/>
                <w14:ligatures w14:val="standardContextual"/>
              </w:rPr>
            </w:pPr>
          </w:p>
          <w:p w14:paraId="78714290" w14:textId="77777777" w:rsidR="00893C7D" w:rsidRDefault="00893C7D" w:rsidP="0030202E">
            <w:pPr>
              <w:rPr>
                <w:rFonts w:cs="Aptos"/>
                <w:sz w:val="16"/>
                <w:szCs w:val="16"/>
                <w14:ligatures w14:val="standardContextual"/>
              </w:rPr>
            </w:pPr>
          </w:p>
          <w:p w14:paraId="04CAF5A7" w14:textId="77777777" w:rsidR="00893C7D" w:rsidRDefault="00893C7D" w:rsidP="0030202E">
            <w:pPr>
              <w:rPr>
                <w:rFonts w:cs="Aptos"/>
                <w:sz w:val="16"/>
                <w:szCs w:val="16"/>
                <w14:ligatures w14:val="standardContextual"/>
              </w:rPr>
            </w:pPr>
          </w:p>
          <w:p w14:paraId="774224BD" w14:textId="77777777" w:rsidR="00893C7D" w:rsidRDefault="00893C7D" w:rsidP="0030202E">
            <w:pPr>
              <w:rPr>
                <w:rFonts w:cs="Aptos"/>
                <w:sz w:val="16"/>
                <w:szCs w:val="16"/>
                <w14:ligatures w14:val="standardContextual"/>
              </w:rPr>
            </w:pPr>
          </w:p>
          <w:p w14:paraId="6E1B86D3" w14:textId="77777777" w:rsidR="00893C7D" w:rsidRDefault="00893C7D" w:rsidP="0030202E">
            <w:pPr>
              <w:rPr>
                <w:rFonts w:cs="Aptos"/>
                <w:sz w:val="16"/>
                <w:szCs w:val="16"/>
                <w14:ligatures w14:val="standardContextual"/>
              </w:rPr>
            </w:pPr>
          </w:p>
          <w:p w14:paraId="565C022B" w14:textId="77777777" w:rsidR="00893C7D" w:rsidRDefault="00893C7D" w:rsidP="0030202E">
            <w:pPr>
              <w:rPr>
                <w:rFonts w:cs="Aptos"/>
                <w:sz w:val="16"/>
                <w:szCs w:val="16"/>
                <w14:ligatures w14:val="standardContextual"/>
              </w:rPr>
            </w:pPr>
          </w:p>
          <w:p w14:paraId="0967611E" w14:textId="77777777" w:rsidR="00893C7D" w:rsidRDefault="00893C7D" w:rsidP="0030202E">
            <w:pPr>
              <w:rPr>
                <w:rFonts w:cs="Aptos"/>
                <w:sz w:val="16"/>
                <w:szCs w:val="16"/>
                <w14:ligatures w14:val="standardContextual"/>
              </w:rPr>
            </w:pPr>
          </w:p>
          <w:p w14:paraId="138B50A9" w14:textId="77777777" w:rsidR="00893C7D" w:rsidRDefault="00893C7D" w:rsidP="0030202E">
            <w:pPr>
              <w:rPr>
                <w:rFonts w:cs="Aptos"/>
                <w:sz w:val="16"/>
                <w:szCs w:val="16"/>
                <w14:ligatures w14:val="standardContextual"/>
              </w:rPr>
            </w:pPr>
          </w:p>
          <w:p w14:paraId="7F2EDC5C" w14:textId="77777777" w:rsidR="00893C7D" w:rsidRDefault="00893C7D" w:rsidP="0030202E">
            <w:pPr>
              <w:rPr>
                <w:rFonts w:cs="Aptos"/>
                <w:sz w:val="16"/>
                <w:szCs w:val="16"/>
                <w14:ligatures w14:val="standardContextual"/>
              </w:rPr>
            </w:pPr>
          </w:p>
          <w:p w14:paraId="0822D353" w14:textId="77777777" w:rsidR="00893C7D" w:rsidRDefault="00893C7D" w:rsidP="0030202E">
            <w:pPr>
              <w:rPr>
                <w:rFonts w:cs="Aptos"/>
                <w:sz w:val="16"/>
                <w:szCs w:val="16"/>
                <w14:ligatures w14:val="standardContextual"/>
              </w:rPr>
            </w:pPr>
          </w:p>
          <w:p w14:paraId="33977FAC" w14:textId="77777777" w:rsidR="00893C7D" w:rsidRDefault="00893C7D" w:rsidP="0030202E">
            <w:pPr>
              <w:rPr>
                <w:rFonts w:cs="Aptos"/>
                <w:sz w:val="16"/>
                <w:szCs w:val="16"/>
                <w14:ligatures w14:val="standardContextual"/>
              </w:rPr>
            </w:pPr>
          </w:p>
          <w:p w14:paraId="4CFF16B3" w14:textId="77777777" w:rsidR="00893C7D" w:rsidRDefault="00893C7D" w:rsidP="0030202E">
            <w:pPr>
              <w:rPr>
                <w:rFonts w:cs="Aptos"/>
                <w:sz w:val="16"/>
                <w:szCs w:val="16"/>
                <w14:ligatures w14:val="standardContextual"/>
              </w:rPr>
            </w:pPr>
          </w:p>
          <w:p w14:paraId="0C838563" w14:textId="77777777" w:rsidR="00893C7D" w:rsidRDefault="00893C7D" w:rsidP="0030202E">
            <w:pPr>
              <w:rPr>
                <w:rFonts w:cs="Aptos"/>
                <w:sz w:val="16"/>
                <w:szCs w:val="16"/>
                <w14:ligatures w14:val="standardContextual"/>
              </w:rPr>
            </w:pPr>
          </w:p>
          <w:p w14:paraId="30FD3D54" w14:textId="77777777" w:rsidR="00893C7D" w:rsidRDefault="00893C7D" w:rsidP="0030202E">
            <w:pPr>
              <w:rPr>
                <w:rFonts w:cs="Aptos"/>
                <w:sz w:val="16"/>
                <w:szCs w:val="16"/>
                <w14:ligatures w14:val="standardContextual"/>
              </w:rPr>
            </w:pPr>
          </w:p>
          <w:p w14:paraId="28AB172F" w14:textId="77777777" w:rsidR="00893C7D" w:rsidRDefault="00893C7D" w:rsidP="0030202E">
            <w:pPr>
              <w:rPr>
                <w:rFonts w:cs="Aptos"/>
                <w:sz w:val="16"/>
                <w:szCs w:val="16"/>
                <w14:ligatures w14:val="standardContextual"/>
              </w:rPr>
            </w:pPr>
          </w:p>
          <w:p w14:paraId="47C37D08" w14:textId="77777777" w:rsidR="00893C7D" w:rsidRDefault="00893C7D" w:rsidP="0030202E">
            <w:pPr>
              <w:rPr>
                <w:rFonts w:cs="Aptos"/>
                <w:sz w:val="16"/>
                <w:szCs w:val="16"/>
                <w14:ligatures w14:val="standardContextual"/>
              </w:rPr>
            </w:pPr>
          </w:p>
          <w:p w14:paraId="739E3462" w14:textId="77777777" w:rsidR="00893C7D" w:rsidRDefault="00893C7D" w:rsidP="0030202E">
            <w:pPr>
              <w:rPr>
                <w:rFonts w:cs="Aptos"/>
                <w:sz w:val="16"/>
                <w:szCs w:val="16"/>
                <w14:ligatures w14:val="standardContextual"/>
              </w:rPr>
            </w:pPr>
          </w:p>
          <w:p w14:paraId="6F5C1CC1" w14:textId="77777777" w:rsidR="00893C7D" w:rsidRDefault="00893C7D" w:rsidP="0030202E">
            <w:pPr>
              <w:rPr>
                <w:rFonts w:cs="Aptos"/>
                <w:sz w:val="16"/>
                <w:szCs w:val="16"/>
                <w14:ligatures w14:val="standardContextual"/>
              </w:rPr>
            </w:pPr>
          </w:p>
          <w:p w14:paraId="5C6AF3FB" w14:textId="56E836C6" w:rsidR="00893C7D" w:rsidRPr="00893C7D" w:rsidRDefault="00893C7D" w:rsidP="0030202E">
            <w:pPr>
              <w:rPr>
                <w:rFonts w:cs="Aptos"/>
                <w:color w:val="00B050"/>
                <w:sz w:val="16"/>
                <w:szCs w:val="16"/>
                <w14:ligatures w14:val="standardContextual"/>
              </w:rPr>
            </w:pPr>
            <w:r>
              <w:rPr>
                <w:rFonts w:cs="Aptos"/>
                <w:color w:val="00B050"/>
                <w:sz w:val="16"/>
                <w:szCs w:val="16"/>
                <w14:ligatures w14:val="standardContextual"/>
              </w:rPr>
              <w:t>31 Dec 26</w:t>
            </w:r>
          </w:p>
        </w:tc>
        <w:tc>
          <w:tcPr>
            <w:tcW w:w="319" w:type="pct"/>
            <w:shd w:val="clear" w:color="auto" w:fill="FFC000"/>
          </w:tcPr>
          <w:p w14:paraId="0E1ECC0A" w14:textId="77777777" w:rsidR="0030202E" w:rsidRPr="0030202E" w:rsidRDefault="0030202E" w:rsidP="0030202E">
            <w:pPr>
              <w:jc w:val="center"/>
              <w:rPr>
                <w:rFonts w:cs="Aptos"/>
                <w:sz w:val="16"/>
                <w:szCs w:val="16"/>
                <w14:ligatures w14:val="standardContextual"/>
              </w:rPr>
            </w:pPr>
          </w:p>
        </w:tc>
      </w:tr>
      <w:tr w:rsidR="0030202E" w:rsidRPr="0030202E" w14:paraId="4337B014" w14:textId="77777777" w:rsidTr="00893C7D">
        <w:tc>
          <w:tcPr>
            <w:tcW w:w="199" w:type="pct"/>
          </w:tcPr>
          <w:p w14:paraId="102B8724"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6</w:t>
            </w:r>
          </w:p>
        </w:tc>
        <w:tc>
          <w:tcPr>
            <w:tcW w:w="1503" w:type="pct"/>
          </w:tcPr>
          <w:p w14:paraId="70EC37A2"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No automated workflow in place for changes in email address for fire suppliers</w:t>
            </w:r>
          </w:p>
          <w:p w14:paraId="311F2D9A"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Within Unit Four automated workflows are in place for supplier amendments for both Force and Fire so that there is segregation of duties in place.</w:t>
            </w:r>
          </w:p>
          <w:p w14:paraId="14252837"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selected a sample of 10 supplier amendments from April 2025 to August 2025 to confirm there was there was appropriate authorisation.</w:t>
            </w:r>
          </w:p>
          <w:p w14:paraId="70849374"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noted that in four cases of an email change an automated workflow was not required for authorisation of change, unlike police email changes.</w:t>
            </w:r>
          </w:p>
          <w:p w14:paraId="2919C24D"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Fire supplier emails can be changed without segregation of duties.</w:t>
            </w:r>
          </w:p>
        </w:tc>
        <w:tc>
          <w:tcPr>
            <w:tcW w:w="966" w:type="pct"/>
          </w:tcPr>
          <w:p w14:paraId="5C3FD2DF" w14:textId="77777777" w:rsidR="0030202E" w:rsidRPr="0030202E" w:rsidRDefault="0030202E" w:rsidP="0030202E">
            <w:pPr>
              <w:rPr>
                <w:rFonts w:cs="Aptos"/>
                <w:sz w:val="16"/>
                <w:szCs w:val="16"/>
                <w14:ligatures w14:val="standardContextual"/>
              </w:rPr>
            </w:pPr>
          </w:p>
          <w:p w14:paraId="1789991E"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NCFRA should implement an automated workflow for fire</w:t>
            </w:r>
          </w:p>
          <w:p w14:paraId="14C3E12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supplier email changes to synchronise with police</w:t>
            </w:r>
          </w:p>
        </w:tc>
        <w:tc>
          <w:tcPr>
            <w:tcW w:w="288" w:type="pct"/>
            <w:shd w:val="clear" w:color="auto" w:fill="92D050"/>
          </w:tcPr>
          <w:p w14:paraId="39A1530F" w14:textId="77777777" w:rsidR="0030202E" w:rsidRPr="0030202E" w:rsidRDefault="0030202E" w:rsidP="0030202E">
            <w:pPr>
              <w:jc w:val="center"/>
              <w:rPr>
                <w:rFonts w:cs="Aptos"/>
                <w:b/>
                <w:sz w:val="16"/>
                <w:szCs w:val="16"/>
                <w14:ligatures w14:val="standardContextual"/>
              </w:rPr>
            </w:pPr>
          </w:p>
          <w:p w14:paraId="7CFC41A2"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746EE639" w14:textId="77777777" w:rsidR="0030202E" w:rsidRPr="0030202E" w:rsidRDefault="0030202E" w:rsidP="0030202E">
            <w:pPr>
              <w:rPr>
                <w:rFonts w:cs="Aptos"/>
                <w:sz w:val="16"/>
                <w:szCs w:val="16"/>
                <w14:ligatures w14:val="standardContextual"/>
              </w:rPr>
            </w:pPr>
          </w:p>
          <w:p w14:paraId="5D831B01"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Currently the workflow for NCFRA and the Force are different, which can cause difficulty for situations noted above the team may not remember to seek</w:t>
            </w:r>
          </w:p>
          <w:p w14:paraId="09AFF0C6"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approval before making changes to supplier information. The finance team have already flagged where these difference cause challenges in other areas of the organisation and have therefore proposed a full review of the workflow to ensure it operates consistently across both organisations. This proposal will need to be approved by both s151 officers before being implemented.</w:t>
            </w:r>
          </w:p>
          <w:p w14:paraId="3DB495A0" w14:textId="77777777" w:rsidR="0030202E" w:rsidRPr="0030202E" w:rsidRDefault="0030202E" w:rsidP="0030202E">
            <w:pPr>
              <w:rPr>
                <w:rFonts w:cs="Aptos"/>
                <w:sz w:val="16"/>
                <w:szCs w:val="16"/>
                <w14:ligatures w14:val="standardContextual"/>
              </w:rPr>
            </w:pPr>
          </w:p>
          <w:p w14:paraId="53DCEFB8"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Update Aug 26 - No automated </w:t>
            </w:r>
            <w:proofErr w:type="gramStart"/>
            <w:r w:rsidRPr="0030202E">
              <w:rPr>
                <w:rFonts w:cs="Aptos"/>
                <w:sz w:val="16"/>
                <w:szCs w:val="16"/>
                <w14:ligatures w14:val="standardContextual"/>
              </w:rPr>
              <w:t>work flow</w:t>
            </w:r>
            <w:proofErr w:type="gramEnd"/>
            <w:r w:rsidRPr="0030202E">
              <w:rPr>
                <w:rFonts w:cs="Aptos"/>
                <w:sz w:val="16"/>
                <w:szCs w:val="16"/>
                <w14:ligatures w14:val="standardContextual"/>
              </w:rPr>
              <w:t xml:space="preserve">- work is currently ongoing on the unit 4 workflow (currently in the testing phase) to align police and fire. </w:t>
            </w:r>
            <w:proofErr w:type="gramStart"/>
            <w:r w:rsidRPr="0030202E">
              <w:rPr>
                <w:rFonts w:cs="Aptos"/>
                <w:sz w:val="16"/>
                <w:szCs w:val="16"/>
                <w14:ligatures w14:val="standardContextual"/>
              </w:rPr>
              <w:t>However</w:t>
            </w:r>
            <w:proofErr w:type="gramEnd"/>
            <w:r w:rsidRPr="0030202E">
              <w:rPr>
                <w:rFonts w:cs="Aptos"/>
                <w:sz w:val="16"/>
                <w:szCs w:val="16"/>
                <w14:ligatures w14:val="standardContextual"/>
              </w:rPr>
              <w:t xml:space="preserve"> the specific risk identified (with email addresses) is quite low.</w:t>
            </w:r>
          </w:p>
          <w:p w14:paraId="5DE54274" w14:textId="77777777" w:rsidR="0030202E" w:rsidRPr="0030202E" w:rsidRDefault="0030202E" w:rsidP="0030202E">
            <w:pPr>
              <w:rPr>
                <w:rFonts w:cs="Aptos"/>
                <w:color w:val="00B050"/>
                <w:sz w:val="16"/>
                <w:szCs w:val="16"/>
                <w14:ligatures w14:val="standardContextual"/>
              </w:rPr>
            </w:pPr>
          </w:p>
          <w:p w14:paraId="3F334976" w14:textId="77777777" w:rsidR="0030202E" w:rsidRPr="0030202E" w:rsidRDefault="0030202E" w:rsidP="0030202E">
            <w:pPr>
              <w:rPr>
                <w:rFonts w:cs="Aptos"/>
                <w:color w:val="00B050"/>
                <w:sz w:val="16"/>
                <w:szCs w:val="16"/>
                <w14:ligatures w14:val="standardContextual"/>
              </w:rPr>
            </w:pPr>
            <w:r w:rsidRPr="0030202E">
              <w:rPr>
                <w:rFonts w:cs="Aptos"/>
                <w:color w:val="00B050"/>
                <w:sz w:val="16"/>
                <w:szCs w:val="16"/>
                <w14:ligatures w14:val="standardContextual"/>
              </w:rPr>
              <w:t>Update Sep 26 - Workflow adjustments were implemented at the end of August and we will ask internal audit to re review this to ensure all areas are covered.</w:t>
            </w:r>
          </w:p>
        </w:tc>
        <w:tc>
          <w:tcPr>
            <w:tcW w:w="512" w:type="pct"/>
          </w:tcPr>
          <w:p w14:paraId="2D960E3B" w14:textId="77777777" w:rsidR="0030202E" w:rsidRPr="0030202E" w:rsidRDefault="0030202E" w:rsidP="0030202E">
            <w:pPr>
              <w:rPr>
                <w:rFonts w:cs="Aptos"/>
                <w:sz w:val="16"/>
                <w:szCs w:val="16"/>
                <w14:ligatures w14:val="standardContextual"/>
              </w:rPr>
            </w:pPr>
          </w:p>
          <w:p w14:paraId="70ACC985"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Sam Ashby-Clarke, </w:t>
            </w:r>
          </w:p>
          <w:p w14:paraId="2FBBD639"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Finance</w:t>
            </w:r>
          </w:p>
          <w:p w14:paraId="5416198E" w14:textId="77777777" w:rsidR="0030202E" w:rsidRPr="0030202E" w:rsidRDefault="0030202E" w:rsidP="0030202E">
            <w:pPr>
              <w:rPr>
                <w:rFonts w:cs="Aptos"/>
                <w:sz w:val="16"/>
                <w:szCs w:val="16"/>
                <w14:ligatures w14:val="standardContextual"/>
              </w:rPr>
            </w:pPr>
          </w:p>
          <w:p w14:paraId="6EDF360C"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June 2026</w:t>
            </w:r>
          </w:p>
        </w:tc>
        <w:tc>
          <w:tcPr>
            <w:tcW w:w="319" w:type="pct"/>
            <w:shd w:val="clear" w:color="auto" w:fill="92D050"/>
          </w:tcPr>
          <w:p w14:paraId="042965EC" w14:textId="77777777" w:rsidR="0030202E" w:rsidRPr="0030202E" w:rsidRDefault="0030202E" w:rsidP="0030202E">
            <w:pPr>
              <w:jc w:val="center"/>
              <w:rPr>
                <w:rFonts w:cs="Aptos"/>
                <w:sz w:val="16"/>
                <w:szCs w:val="16"/>
                <w14:ligatures w14:val="standardContextual"/>
              </w:rPr>
            </w:pPr>
          </w:p>
        </w:tc>
      </w:tr>
    </w:tbl>
    <w:p w14:paraId="4F73FA44" w14:textId="77777777" w:rsidR="0030202E" w:rsidRPr="0030202E" w:rsidRDefault="0030202E" w:rsidP="0030202E">
      <w:pPr>
        <w:spacing w:before="240"/>
        <w:rPr>
          <w:rFonts w:ascii="Aptos" w:hAnsi="Aptos" w:cs="Aptos"/>
          <w:b/>
          <w:sz w:val="24"/>
          <w:szCs w:val="24"/>
          <w:u w:val="single"/>
          <w14:ligatures w14:val="standardContextual"/>
        </w:rPr>
      </w:pPr>
      <w:bookmarkStart w:id="33" w:name="_Hlk232594782"/>
      <w:r w:rsidRPr="0030202E">
        <w:rPr>
          <w:rFonts w:ascii="Aptos" w:hAnsi="Aptos" w:cs="Aptos"/>
          <w:b/>
          <w:sz w:val="24"/>
          <w:szCs w:val="24"/>
          <w:u w:val="single"/>
          <w14:ligatures w14:val="standardContextual"/>
        </w:rPr>
        <w:t>Digital Forensics Unit – 07 May 2026</w:t>
      </w:r>
    </w:p>
    <w:bookmarkEnd w:id="33"/>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2733FB" w:rsidRPr="004B0039" w14:paraId="2D9A04DB" w14:textId="77777777" w:rsidTr="00E45534">
        <w:trPr>
          <w:tblHeader/>
        </w:trPr>
        <w:tc>
          <w:tcPr>
            <w:tcW w:w="199" w:type="pct"/>
            <w:shd w:val="clear" w:color="auto" w:fill="632E9E"/>
          </w:tcPr>
          <w:p w14:paraId="66D6E361" w14:textId="77777777" w:rsidR="002733FB" w:rsidRPr="004B0039" w:rsidRDefault="002733FB" w:rsidP="00E45534">
            <w:pPr>
              <w:rPr>
                <w:b/>
                <w:color w:val="FFFFFF" w:themeColor="background1"/>
                <w:sz w:val="16"/>
                <w:szCs w:val="16"/>
              </w:rPr>
            </w:pPr>
          </w:p>
        </w:tc>
        <w:tc>
          <w:tcPr>
            <w:tcW w:w="1503" w:type="pct"/>
            <w:shd w:val="clear" w:color="auto" w:fill="632E9E"/>
          </w:tcPr>
          <w:p w14:paraId="5CDDF1AE" w14:textId="77777777" w:rsidR="002733FB" w:rsidRPr="004B0039" w:rsidRDefault="002733FB" w:rsidP="00E45534">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498D7A33" w14:textId="77777777" w:rsidR="002733FB" w:rsidRPr="004B0039" w:rsidRDefault="002733FB" w:rsidP="00E45534">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5395D623" w14:textId="77777777" w:rsidR="002733FB" w:rsidRPr="004B0039" w:rsidRDefault="002733FB" w:rsidP="00E45534">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3644CDDD" w14:textId="77777777" w:rsidR="002733FB" w:rsidRPr="004B0039" w:rsidRDefault="002733FB" w:rsidP="00E45534">
            <w:pPr>
              <w:rPr>
                <w:b/>
                <w:color w:val="FFFFFF" w:themeColor="background1"/>
                <w:sz w:val="16"/>
                <w:szCs w:val="16"/>
              </w:rPr>
            </w:pPr>
            <w:r w:rsidRPr="004B0039">
              <w:rPr>
                <w:b/>
                <w:color w:val="FFFFFF" w:themeColor="background1"/>
                <w:sz w:val="16"/>
                <w:szCs w:val="16"/>
              </w:rPr>
              <w:t xml:space="preserve">Management </w:t>
            </w:r>
            <w:r>
              <w:rPr>
                <w:b/>
                <w:color w:val="FFFFFF" w:themeColor="background1"/>
                <w:sz w:val="16"/>
                <w:szCs w:val="16"/>
              </w:rPr>
              <w:t>R</w:t>
            </w:r>
            <w:r w:rsidRPr="004B0039">
              <w:rPr>
                <w:b/>
                <w:color w:val="FFFFFF" w:themeColor="background1"/>
                <w:sz w:val="16"/>
                <w:szCs w:val="16"/>
              </w:rPr>
              <w:t>esponse</w:t>
            </w:r>
          </w:p>
        </w:tc>
        <w:tc>
          <w:tcPr>
            <w:tcW w:w="512" w:type="pct"/>
            <w:shd w:val="clear" w:color="auto" w:fill="632E9E"/>
          </w:tcPr>
          <w:p w14:paraId="089A6643" w14:textId="77777777" w:rsidR="002733FB" w:rsidRPr="004B0039" w:rsidRDefault="002733FB" w:rsidP="00E45534">
            <w:pPr>
              <w:rPr>
                <w:b/>
                <w:color w:val="FFFFFF" w:themeColor="background1"/>
                <w:sz w:val="16"/>
                <w:szCs w:val="16"/>
              </w:rPr>
            </w:pPr>
            <w:r w:rsidRPr="004B0039">
              <w:rPr>
                <w:b/>
                <w:color w:val="FFFFFF" w:themeColor="background1"/>
                <w:sz w:val="16"/>
                <w:szCs w:val="16"/>
              </w:rPr>
              <w:t xml:space="preserve">Timescale/ </w:t>
            </w:r>
            <w:r>
              <w:rPr>
                <w:b/>
                <w:color w:val="FFFFFF" w:themeColor="background1"/>
                <w:sz w:val="16"/>
                <w:szCs w:val="16"/>
              </w:rPr>
              <w:t>R</w:t>
            </w:r>
            <w:r w:rsidRPr="004B0039">
              <w:rPr>
                <w:b/>
                <w:color w:val="FFFFFF" w:themeColor="background1"/>
                <w:sz w:val="16"/>
                <w:szCs w:val="16"/>
              </w:rPr>
              <w:t>esponsibility</w:t>
            </w:r>
          </w:p>
        </w:tc>
        <w:tc>
          <w:tcPr>
            <w:tcW w:w="319" w:type="pct"/>
            <w:shd w:val="clear" w:color="auto" w:fill="632E9E"/>
          </w:tcPr>
          <w:p w14:paraId="2651DD0D" w14:textId="77777777" w:rsidR="002733FB" w:rsidRPr="004B0039" w:rsidRDefault="002733FB" w:rsidP="00E45534">
            <w:pPr>
              <w:jc w:val="center"/>
              <w:rPr>
                <w:b/>
                <w:color w:val="FFFFFF" w:themeColor="background1"/>
                <w:sz w:val="16"/>
                <w:szCs w:val="16"/>
              </w:rPr>
            </w:pPr>
            <w:r w:rsidRPr="004B0039">
              <w:rPr>
                <w:b/>
                <w:color w:val="FFFFFF" w:themeColor="background1"/>
                <w:sz w:val="16"/>
                <w:szCs w:val="16"/>
              </w:rPr>
              <w:t>Status</w:t>
            </w:r>
          </w:p>
        </w:tc>
      </w:tr>
      <w:tr w:rsidR="002733FB" w:rsidRPr="0097319C" w14:paraId="385609F4" w14:textId="77777777" w:rsidTr="00E45534">
        <w:tc>
          <w:tcPr>
            <w:tcW w:w="199" w:type="pct"/>
          </w:tcPr>
          <w:p w14:paraId="08B903D4" w14:textId="77777777" w:rsidR="002733FB" w:rsidRDefault="002733FB" w:rsidP="00E45534">
            <w:pPr>
              <w:jc w:val="center"/>
              <w:rPr>
                <w:b/>
                <w:sz w:val="16"/>
                <w:szCs w:val="16"/>
              </w:rPr>
            </w:pPr>
            <w:r>
              <w:rPr>
                <w:b/>
                <w:sz w:val="16"/>
                <w:szCs w:val="16"/>
              </w:rPr>
              <w:t>1</w:t>
            </w:r>
          </w:p>
        </w:tc>
        <w:tc>
          <w:tcPr>
            <w:tcW w:w="1503" w:type="pct"/>
          </w:tcPr>
          <w:p w14:paraId="3CD48D52" w14:textId="77777777" w:rsidR="002733FB" w:rsidRDefault="002733FB" w:rsidP="00E45534">
            <w:pPr>
              <w:pageBreakBefore/>
              <w:jc w:val="both"/>
              <w:rPr>
                <w:b/>
                <w:bCs/>
                <w:sz w:val="16"/>
                <w:szCs w:val="16"/>
                <w:u w:val="single"/>
              </w:rPr>
            </w:pPr>
            <w:r w:rsidRPr="001805A7">
              <w:rPr>
                <w:b/>
                <w:bCs/>
                <w:sz w:val="16"/>
                <w:szCs w:val="16"/>
                <w:u w:val="single"/>
              </w:rPr>
              <w:t>The Digital Forensic Policy and Digital Forensic Procedure require updates</w:t>
            </w:r>
            <w:r w:rsidRPr="009F1B74">
              <w:rPr>
                <w:b/>
                <w:bCs/>
                <w:sz w:val="16"/>
                <w:szCs w:val="16"/>
                <w:u w:val="single"/>
              </w:rPr>
              <w:t>.</w:t>
            </w:r>
          </w:p>
          <w:p w14:paraId="413E4A32" w14:textId="77777777" w:rsidR="002733FB" w:rsidRDefault="002733FB" w:rsidP="00E45534">
            <w:pPr>
              <w:pageBreakBefore/>
              <w:jc w:val="both"/>
              <w:rPr>
                <w:sz w:val="16"/>
                <w:szCs w:val="16"/>
              </w:rPr>
            </w:pPr>
            <w:r>
              <w:rPr>
                <w:i/>
                <w:iCs/>
                <w:sz w:val="16"/>
                <w:szCs w:val="16"/>
              </w:rPr>
              <w:t xml:space="preserve">Observation: </w:t>
            </w:r>
            <w:r w:rsidRPr="001805A7">
              <w:rPr>
                <w:sz w:val="16"/>
                <w:szCs w:val="16"/>
              </w:rPr>
              <w:t>Up-to-date Policies and Procedures are important to ensuring that all forensic work is completed lawfully and consistently. For the Digital Forensics Unit (DFU), this includes aligning documentation with the requirements of the Forensic Science Regulator Act (FSR) 2021 and the associated Statutory Code of Practice. We reviewed the Digital Forensic Policy and Digital Forensic Procedure and note the following: Digital Forensic Policy &amp; Procedure: The Policy and Procedure documents state that it was last reviewed in July 2025; however, the Force Directory records indicate that the Policy was last updated in January 2026 and the Procedure in September 2025. We were advised by the Detective Inspector (DI) that this discrepancy is due to an update made by the Library Team. The DI has since updated the review date so that the document will be reviewed annually in July 2026, in line with Force best practice. Digital Forensics Policy: The Policy does not reference the Forensic Science Regulator Act 2021 or the Statutory Code of Practice, which are legal requirements from October 2025. The DI advised that the Policy requires a full refresh and update as Section C2 of the Code is in place. Digital Forensic Procedure: The Procedure mentions FSR 2021 and its Code of Practice but does not define mandatory compliance, method validation, verification and non-conformance handling. The DI advised that the Procedure will be updated for the July 2026 refresh.</w:t>
            </w:r>
          </w:p>
          <w:p w14:paraId="0DB13DFA" w14:textId="77777777" w:rsidR="002733FB" w:rsidRPr="009F1B74" w:rsidRDefault="002733FB" w:rsidP="00E45534">
            <w:pPr>
              <w:pageBreakBefore/>
              <w:jc w:val="both"/>
              <w:rPr>
                <w:sz w:val="16"/>
                <w:szCs w:val="16"/>
              </w:rPr>
            </w:pPr>
            <w:r w:rsidRPr="001805A7">
              <w:rPr>
                <w:sz w:val="16"/>
                <w:szCs w:val="16"/>
              </w:rPr>
              <w:t>We noted that the Procedure document refers to itself as “this policy” throughout. The DI advised that this terminology will be corrected as part of the July 2026 updates</w:t>
            </w:r>
            <w:r>
              <w:rPr>
                <w:sz w:val="16"/>
                <w:szCs w:val="16"/>
              </w:rPr>
              <w:t>.</w:t>
            </w:r>
          </w:p>
          <w:p w14:paraId="63A3632E" w14:textId="77777777" w:rsidR="002733FB" w:rsidRPr="00953EB6" w:rsidRDefault="002733FB" w:rsidP="00E45534">
            <w:pPr>
              <w:pageBreakBefore/>
              <w:jc w:val="both"/>
              <w:rPr>
                <w:sz w:val="16"/>
                <w:szCs w:val="16"/>
              </w:rPr>
            </w:pPr>
            <w:r w:rsidRPr="00953EB6">
              <w:rPr>
                <w:i/>
                <w:iCs/>
                <w:sz w:val="16"/>
                <w:szCs w:val="16"/>
              </w:rPr>
              <w:t xml:space="preserve">Risk and Impact: </w:t>
            </w:r>
            <w:r w:rsidRPr="001805A7">
              <w:rPr>
                <w:sz w:val="16"/>
                <w:szCs w:val="16"/>
              </w:rPr>
              <w:t>Where the Policy and Procedure are outdated, this leads to non-compliance with the Forensic Science Regulator Act 2021 and the Statutory Code of Practice, resulting in inconsistent practices</w:t>
            </w:r>
            <w:r w:rsidRPr="001206CD">
              <w:rPr>
                <w:sz w:val="16"/>
                <w:szCs w:val="16"/>
              </w:rPr>
              <w:t>.</w:t>
            </w:r>
          </w:p>
        </w:tc>
        <w:tc>
          <w:tcPr>
            <w:tcW w:w="966" w:type="pct"/>
          </w:tcPr>
          <w:p w14:paraId="0E20C0DE" w14:textId="77777777" w:rsidR="002733FB" w:rsidRDefault="002733FB" w:rsidP="00E45534">
            <w:pPr>
              <w:rPr>
                <w:sz w:val="16"/>
                <w:szCs w:val="16"/>
              </w:rPr>
            </w:pPr>
          </w:p>
          <w:p w14:paraId="1993C05E" w14:textId="77777777" w:rsidR="002733FB" w:rsidRDefault="002733FB" w:rsidP="00E45534">
            <w:pPr>
              <w:rPr>
                <w:sz w:val="16"/>
                <w:szCs w:val="16"/>
              </w:rPr>
            </w:pPr>
            <w:r w:rsidRPr="001805A7">
              <w:rPr>
                <w:sz w:val="16"/>
                <w:szCs w:val="16"/>
              </w:rPr>
              <w:t>The Digital Forensic Policy and Digital Forensic Procedure should be fully reviewed and updated to incorporate the requirements of the Forensic Science Regulator Act 2021 and the Statutory Code of Practice, ensuring that terminology, compliance expectations, validation processes, and quality management provisions are reflected.</w:t>
            </w:r>
          </w:p>
          <w:p w14:paraId="5447A712" w14:textId="77777777" w:rsidR="002733FB" w:rsidRPr="001805A7" w:rsidRDefault="002733FB" w:rsidP="00E45534">
            <w:pPr>
              <w:rPr>
                <w:sz w:val="16"/>
                <w:szCs w:val="16"/>
              </w:rPr>
            </w:pPr>
          </w:p>
        </w:tc>
        <w:tc>
          <w:tcPr>
            <w:tcW w:w="288" w:type="pct"/>
            <w:shd w:val="clear" w:color="auto" w:fill="FFC000"/>
          </w:tcPr>
          <w:p w14:paraId="5BE13DF8" w14:textId="77777777" w:rsidR="002733FB" w:rsidRDefault="002733FB" w:rsidP="00E45534">
            <w:pPr>
              <w:jc w:val="center"/>
              <w:rPr>
                <w:b/>
                <w:sz w:val="16"/>
                <w:szCs w:val="16"/>
              </w:rPr>
            </w:pPr>
          </w:p>
          <w:p w14:paraId="6B134A87" w14:textId="77777777" w:rsidR="002733FB" w:rsidRDefault="002733FB" w:rsidP="00E45534">
            <w:pPr>
              <w:jc w:val="center"/>
              <w:rPr>
                <w:b/>
                <w:sz w:val="16"/>
                <w:szCs w:val="16"/>
              </w:rPr>
            </w:pPr>
            <w:r>
              <w:rPr>
                <w:b/>
                <w:sz w:val="16"/>
                <w:szCs w:val="16"/>
              </w:rPr>
              <w:t>2</w:t>
            </w:r>
          </w:p>
        </w:tc>
        <w:tc>
          <w:tcPr>
            <w:tcW w:w="1213" w:type="pct"/>
          </w:tcPr>
          <w:p w14:paraId="5E1F0B69" w14:textId="77777777" w:rsidR="002733FB" w:rsidRDefault="002733FB" w:rsidP="00E45534">
            <w:pPr>
              <w:rPr>
                <w:sz w:val="16"/>
                <w:szCs w:val="16"/>
              </w:rPr>
            </w:pPr>
          </w:p>
          <w:p w14:paraId="6805AA69" w14:textId="77777777" w:rsidR="002733FB" w:rsidRDefault="002733FB" w:rsidP="00E45534">
            <w:pPr>
              <w:rPr>
                <w:sz w:val="16"/>
                <w:szCs w:val="16"/>
              </w:rPr>
            </w:pPr>
            <w:r w:rsidRPr="001805A7">
              <w:rPr>
                <w:sz w:val="16"/>
                <w:szCs w:val="16"/>
              </w:rPr>
              <w:t>The policy and Procedure needs to be updated with reference to both the FSR and Codes. This will be completed prior to the review of both.</w:t>
            </w:r>
          </w:p>
          <w:p w14:paraId="3C67743B" w14:textId="77777777" w:rsidR="002733FB" w:rsidRDefault="002733FB" w:rsidP="00E45534">
            <w:pPr>
              <w:rPr>
                <w:sz w:val="16"/>
                <w:szCs w:val="16"/>
              </w:rPr>
            </w:pPr>
          </w:p>
          <w:p w14:paraId="67E2DF76" w14:textId="77777777" w:rsidR="002733FB" w:rsidRPr="0024544C" w:rsidRDefault="002733FB" w:rsidP="00E45534">
            <w:pPr>
              <w:rPr>
                <w:color w:val="00B050"/>
                <w:sz w:val="16"/>
                <w:szCs w:val="16"/>
              </w:rPr>
            </w:pPr>
            <w:r>
              <w:rPr>
                <w:color w:val="00B050"/>
                <w:sz w:val="16"/>
                <w:szCs w:val="16"/>
              </w:rPr>
              <w:t>Update July 2026. The Policy and Procedures have both been updated and published.</w:t>
            </w:r>
          </w:p>
          <w:p w14:paraId="05A39E84" w14:textId="77777777" w:rsidR="002733FB" w:rsidRPr="008C1B8E" w:rsidRDefault="002733FB" w:rsidP="00E45534">
            <w:pPr>
              <w:rPr>
                <w:color w:val="00B050"/>
                <w:sz w:val="16"/>
                <w:szCs w:val="16"/>
              </w:rPr>
            </w:pPr>
          </w:p>
        </w:tc>
        <w:tc>
          <w:tcPr>
            <w:tcW w:w="512" w:type="pct"/>
          </w:tcPr>
          <w:p w14:paraId="7104EFF6" w14:textId="77777777" w:rsidR="002733FB" w:rsidRDefault="002733FB" w:rsidP="00E45534">
            <w:pPr>
              <w:rPr>
                <w:sz w:val="16"/>
                <w:szCs w:val="16"/>
              </w:rPr>
            </w:pPr>
          </w:p>
          <w:p w14:paraId="6576B18B" w14:textId="77777777" w:rsidR="002733FB" w:rsidRDefault="002733FB" w:rsidP="00E45534">
            <w:pPr>
              <w:rPr>
                <w:sz w:val="16"/>
                <w:szCs w:val="16"/>
              </w:rPr>
            </w:pPr>
            <w:r>
              <w:rPr>
                <w:sz w:val="16"/>
                <w:szCs w:val="16"/>
              </w:rPr>
              <w:t>DI Tom Curlett-New</w:t>
            </w:r>
          </w:p>
          <w:p w14:paraId="15860108" w14:textId="77777777" w:rsidR="002733FB" w:rsidRDefault="002733FB" w:rsidP="00E45534">
            <w:pPr>
              <w:rPr>
                <w:sz w:val="16"/>
                <w:szCs w:val="16"/>
              </w:rPr>
            </w:pPr>
            <w:r>
              <w:rPr>
                <w:sz w:val="16"/>
                <w:szCs w:val="16"/>
              </w:rPr>
              <w:t>Head of Digital Hub</w:t>
            </w:r>
          </w:p>
          <w:p w14:paraId="50E25A16" w14:textId="77777777" w:rsidR="002733FB" w:rsidRDefault="002733FB" w:rsidP="00E45534">
            <w:pPr>
              <w:rPr>
                <w:sz w:val="16"/>
                <w:szCs w:val="16"/>
              </w:rPr>
            </w:pPr>
          </w:p>
          <w:p w14:paraId="16A6D117" w14:textId="77777777" w:rsidR="002733FB" w:rsidRPr="00EF3A2E" w:rsidRDefault="002733FB" w:rsidP="00E45534">
            <w:pPr>
              <w:rPr>
                <w:sz w:val="16"/>
                <w:szCs w:val="16"/>
              </w:rPr>
            </w:pPr>
            <w:r>
              <w:rPr>
                <w:sz w:val="16"/>
                <w:szCs w:val="16"/>
              </w:rPr>
              <w:t>01 July 2026</w:t>
            </w:r>
          </w:p>
        </w:tc>
        <w:tc>
          <w:tcPr>
            <w:tcW w:w="319" w:type="pct"/>
            <w:shd w:val="clear" w:color="auto" w:fill="92D050"/>
          </w:tcPr>
          <w:p w14:paraId="18B023B1" w14:textId="77777777" w:rsidR="002733FB" w:rsidRPr="00D2516B" w:rsidRDefault="002733FB" w:rsidP="00E45534">
            <w:pPr>
              <w:jc w:val="center"/>
              <w:rPr>
                <w:sz w:val="16"/>
                <w:szCs w:val="16"/>
              </w:rPr>
            </w:pPr>
          </w:p>
        </w:tc>
      </w:tr>
      <w:tr w:rsidR="002733FB" w:rsidRPr="0097319C" w14:paraId="281316DE" w14:textId="77777777" w:rsidTr="00E45534">
        <w:tc>
          <w:tcPr>
            <w:tcW w:w="199" w:type="pct"/>
          </w:tcPr>
          <w:p w14:paraId="57C8A883" w14:textId="77777777" w:rsidR="002733FB" w:rsidRDefault="002733FB" w:rsidP="00E45534">
            <w:pPr>
              <w:jc w:val="center"/>
              <w:rPr>
                <w:b/>
                <w:sz w:val="16"/>
                <w:szCs w:val="16"/>
              </w:rPr>
            </w:pPr>
            <w:r>
              <w:rPr>
                <w:b/>
                <w:sz w:val="16"/>
                <w:szCs w:val="16"/>
              </w:rPr>
              <w:t>2</w:t>
            </w:r>
          </w:p>
        </w:tc>
        <w:tc>
          <w:tcPr>
            <w:tcW w:w="1503" w:type="pct"/>
          </w:tcPr>
          <w:p w14:paraId="47F57F62" w14:textId="77777777" w:rsidR="002733FB" w:rsidRDefault="002733FB" w:rsidP="00E45534">
            <w:pPr>
              <w:pageBreakBefore/>
              <w:jc w:val="both"/>
              <w:rPr>
                <w:b/>
                <w:bCs/>
                <w:sz w:val="16"/>
                <w:szCs w:val="16"/>
                <w:u w:val="single"/>
              </w:rPr>
            </w:pPr>
            <w:r w:rsidRPr="001805A7">
              <w:rPr>
                <w:b/>
                <w:bCs/>
                <w:sz w:val="16"/>
                <w:szCs w:val="16"/>
                <w:u w:val="single"/>
              </w:rPr>
              <w:t>Training compliance rates are not tracked</w:t>
            </w:r>
          </w:p>
          <w:p w14:paraId="3024AB9E" w14:textId="77777777" w:rsidR="002733FB" w:rsidRPr="001805A7" w:rsidRDefault="002733FB" w:rsidP="00E45534">
            <w:pPr>
              <w:pageBreakBefore/>
              <w:jc w:val="both"/>
              <w:rPr>
                <w:sz w:val="16"/>
                <w:szCs w:val="16"/>
              </w:rPr>
            </w:pPr>
            <w:r w:rsidRPr="001805A7">
              <w:rPr>
                <w:i/>
                <w:iCs/>
                <w:sz w:val="16"/>
                <w:szCs w:val="16"/>
              </w:rPr>
              <w:t xml:space="preserve">Observation: </w:t>
            </w:r>
            <w:r w:rsidRPr="001805A7">
              <w:rPr>
                <w:sz w:val="16"/>
                <w:szCs w:val="16"/>
              </w:rPr>
              <w:t xml:space="preserve">It is important for the Force to deliver training to frontline officers on the appropriate identification and seizure of digital devices and evidence, so that they can correctly recognise sources of digital data and handle them to preserve evidential integrity. The Learning and Development (L&amp;D) are responsible for delivering training inputs to new frontline officers. We were provided with training </w:t>
            </w:r>
            <w:proofErr w:type="gramStart"/>
            <w:r w:rsidRPr="001805A7">
              <w:rPr>
                <w:sz w:val="16"/>
                <w:szCs w:val="16"/>
              </w:rPr>
              <w:t>data, and</w:t>
            </w:r>
            <w:proofErr w:type="gramEnd"/>
            <w:r w:rsidRPr="001805A7">
              <w:rPr>
                <w:sz w:val="16"/>
                <w:szCs w:val="16"/>
              </w:rPr>
              <w:t xml:space="preserve"> note the following: </w:t>
            </w:r>
            <w:r w:rsidRPr="001805A7">
              <w:rPr>
                <w:sz w:val="16"/>
                <w:szCs w:val="16"/>
              </w:rPr>
              <w:sym w:font="Symbol" w:char="F0B7"/>
            </w:r>
            <w:r w:rsidRPr="001805A7">
              <w:rPr>
                <w:sz w:val="16"/>
                <w:szCs w:val="16"/>
              </w:rPr>
              <w:t xml:space="preserve"> Number of frontline officers PIP1 trained: A total of 1,075 frontline officers </w:t>
            </w:r>
            <w:proofErr w:type="gramStart"/>
            <w:r w:rsidRPr="001805A7">
              <w:rPr>
                <w:sz w:val="16"/>
                <w:szCs w:val="16"/>
              </w:rPr>
              <w:t>have</w:t>
            </w:r>
            <w:proofErr w:type="gramEnd"/>
            <w:r w:rsidRPr="001805A7">
              <w:rPr>
                <w:sz w:val="16"/>
                <w:szCs w:val="16"/>
              </w:rPr>
              <w:t xml:space="preserve"> completed PIP1 training, with 1,074 of these trained from 2013 onwards. The L&amp;D team could only locate training materials dating back to July 2018, there are 680 officers trained since July 2018. </w:t>
            </w:r>
            <w:r w:rsidRPr="001805A7">
              <w:rPr>
                <w:sz w:val="16"/>
                <w:szCs w:val="16"/>
              </w:rPr>
              <w:sym w:font="Symbol" w:char="F0B7"/>
            </w:r>
            <w:r w:rsidRPr="001805A7">
              <w:rPr>
                <w:sz w:val="16"/>
                <w:szCs w:val="16"/>
              </w:rPr>
              <w:t xml:space="preserve"> Number of frontline officers PIP2 trained: A total of 366 frontline officers have completed PIP2 training; however, this figure includes PIP2-qualified officers across all ranks. At the constable and sergeant levels, 297 officers are recorded as trained. The L&amp;D team advised that training timetables only date back to December 2021. Although they believe PIP2 training was delivered prior to this date, no supporting evidence could be located. Based on available records, 139 officers have completed PIP2 training since December 2021. </w:t>
            </w:r>
            <w:r w:rsidRPr="001805A7">
              <w:rPr>
                <w:sz w:val="16"/>
                <w:szCs w:val="16"/>
              </w:rPr>
              <w:sym w:font="Symbol" w:char="F0B7"/>
            </w:r>
            <w:r w:rsidRPr="001805A7">
              <w:rPr>
                <w:sz w:val="16"/>
                <w:szCs w:val="16"/>
              </w:rPr>
              <w:t xml:space="preserve"> Frontline officers that are not trained in either: There are 163 frontline officers who are not recorded as having completed either PIP1 or PIP2 training. Management advised that, it is likely these officers either received training delivered prior to PIP1 being formally implemented or have transferred into Northamptonshire Police without their training records being updated in the L&amp;D system. For each of the categories above, we sought to establish the full population of staff who are expected to be trained in order to calculate a compliance percentage. The DI and L&amp;D team advised they do not know the total number of officers required to be trained, meaning compliance rates for PIP1, PIP2, and untrained officers are not tracked.</w:t>
            </w:r>
          </w:p>
          <w:p w14:paraId="09D89E26" w14:textId="77777777" w:rsidR="002733FB" w:rsidRPr="001805A7" w:rsidRDefault="002733FB" w:rsidP="00E45534">
            <w:pPr>
              <w:pageBreakBefore/>
              <w:jc w:val="both"/>
              <w:rPr>
                <w:i/>
                <w:iCs/>
                <w:sz w:val="16"/>
                <w:szCs w:val="16"/>
                <w:u w:val="single"/>
              </w:rPr>
            </w:pPr>
            <w:r w:rsidRPr="00953EB6">
              <w:rPr>
                <w:i/>
                <w:iCs/>
                <w:sz w:val="16"/>
                <w:szCs w:val="16"/>
              </w:rPr>
              <w:t xml:space="preserve">Risk and Impact: </w:t>
            </w:r>
            <w:r w:rsidRPr="001805A7">
              <w:rPr>
                <w:sz w:val="16"/>
                <w:szCs w:val="16"/>
              </w:rPr>
              <w:t>Where training compliance rates are not tracked, this leads to the Force being unable to confirm whether frontline officers have received the required training on the identification resulting in mishandling of evidence</w:t>
            </w:r>
            <w:r>
              <w:rPr>
                <w:sz w:val="16"/>
                <w:szCs w:val="16"/>
              </w:rPr>
              <w:t>.</w:t>
            </w:r>
          </w:p>
        </w:tc>
        <w:tc>
          <w:tcPr>
            <w:tcW w:w="966" w:type="pct"/>
          </w:tcPr>
          <w:p w14:paraId="5637D1CC" w14:textId="77777777" w:rsidR="002733FB" w:rsidRDefault="002733FB" w:rsidP="00E45534">
            <w:pPr>
              <w:rPr>
                <w:sz w:val="16"/>
                <w:szCs w:val="16"/>
              </w:rPr>
            </w:pPr>
          </w:p>
          <w:p w14:paraId="36786F94" w14:textId="77777777" w:rsidR="002733FB" w:rsidRPr="001805A7" w:rsidRDefault="002733FB" w:rsidP="00E45534">
            <w:pPr>
              <w:rPr>
                <w:sz w:val="16"/>
                <w:szCs w:val="16"/>
              </w:rPr>
            </w:pPr>
            <w:r w:rsidRPr="001805A7">
              <w:rPr>
                <w:sz w:val="16"/>
                <w:szCs w:val="16"/>
              </w:rPr>
              <w:t xml:space="preserve">The Force should: </w:t>
            </w:r>
          </w:p>
          <w:p w14:paraId="455D4CE5" w14:textId="77777777" w:rsidR="002733FB" w:rsidRDefault="002733FB" w:rsidP="002733FB">
            <w:pPr>
              <w:pStyle w:val="ListParagraph"/>
              <w:numPr>
                <w:ilvl w:val="0"/>
                <w:numId w:val="40"/>
              </w:numPr>
              <w:ind w:left="304" w:hanging="274"/>
              <w:rPr>
                <w:sz w:val="16"/>
                <w:szCs w:val="16"/>
              </w:rPr>
            </w:pPr>
            <w:r w:rsidRPr="001805A7">
              <w:rPr>
                <w:sz w:val="16"/>
                <w:szCs w:val="16"/>
              </w:rPr>
              <w:t xml:space="preserve">Establish an up-to-date list of all frontline officers who are required to receive PIP1 and PIP2 training. </w:t>
            </w:r>
          </w:p>
          <w:p w14:paraId="275BB5A6" w14:textId="77777777" w:rsidR="002733FB" w:rsidRDefault="002733FB" w:rsidP="002733FB">
            <w:pPr>
              <w:pStyle w:val="ListParagraph"/>
              <w:numPr>
                <w:ilvl w:val="0"/>
                <w:numId w:val="40"/>
              </w:numPr>
              <w:ind w:left="304" w:hanging="274"/>
              <w:rPr>
                <w:sz w:val="16"/>
                <w:szCs w:val="16"/>
              </w:rPr>
            </w:pPr>
            <w:r w:rsidRPr="001805A7">
              <w:rPr>
                <w:sz w:val="16"/>
                <w:szCs w:val="16"/>
              </w:rPr>
              <w:t xml:space="preserve">Develop a process to record, monitor and report training completion and compliance rates for PIP1 and PIP2 </w:t>
            </w:r>
          </w:p>
          <w:p w14:paraId="04546D96" w14:textId="77777777" w:rsidR="002733FB" w:rsidRPr="001805A7" w:rsidRDefault="002733FB" w:rsidP="002733FB">
            <w:pPr>
              <w:pStyle w:val="ListParagraph"/>
              <w:numPr>
                <w:ilvl w:val="0"/>
                <w:numId w:val="40"/>
              </w:numPr>
              <w:ind w:left="304" w:hanging="274"/>
              <w:rPr>
                <w:sz w:val="16"/>
                <w:szCs w:val="16"/>
              </w:rPr>
            </w:pPr>
            <w:r w:rsidRPr="001805A7">
              <w:rPr>
                <w:sz w:val="16"/>
                <w:szCs w:val="16"/>
              </w:rPr>
              <w:t>Introduce regular reporting to senior management to offer assurance that frontline officers maintain the required competencies for identifying and seizing digital evidence.</w:t>
            </w:r>
          </w:p>
        </w:tc>
        <w:tc>
          <w:tcPr>
            <w:tcW w:w="288" w:type="pct"/>
            <w:shd w:val="clear" w:color="auto" w:fill="FFC000"/>
          </w:tcPr>
          <w:p w14:paraId="35FCC386" w14:textId="77777777" w:rsidR="002733FB" w:rsidRDefault="002733FB" w:rsidP="00E45534">
            <w:pPr>
              <w:jc w:val="center"/>
              <w:rPr>
                <w:b/>
                <w:sz w:val="16"/>
                <w:szCs w:val="16"/>
              </w:rPr>
            </w:pPr>
          </w:p>
          <w:p w14:paraId="3CE5AFB7" w14:textId="77777777" w:rsidR="002733FB" w:rsidRDefault="002733FB" w:rsidP="00E45534">
            <w:pPr>
              <w:jc w:val="center"/>
              <w:rPr>
                <w:b/>
                <w:sz w:val="16"/>
                <w:szCs w:val="16"/>
              </w:rPr>
            </w:pPr>
            <w:r>
              <w:rPr>
                <w:b/>
                <w:sz w:val="16"/>
                <w:szCs w:val="16"/>
              </w:rPr>
              <w:t>2</w:t>
            </w:r>
          </w:p>
        </w:tc>
        <w:tc>
          <w:tcPr>
            <w:tcW w:w="1213" w:type="pct"/>
          </w:tcPr>
          <w:p w14:paraId="5292D69F" w14:textId="77777777" w:rsidR="002733FB" w:rsidRDefault="002733FB" w:rsidP="00E45534">
            <w:pPr>
              <w:rPr>
                <w:sz w:val="16"/>
                <w:szCs w:val="16"/>
              </w:rPr>
            </w:pPr>
          </w:p>
          <w:p w14:paraId="6640751D" w14:textId="77777777" w:rsidR="002733FB" w:rsidRDefault="002733FB" w:rsidP="00E45534">
            <w:pPr>
              <w:rPr>
                <w:sz w:val="16"/>
                <w:szCs w:val="16"/>
              </w:rPr>
            </w:pPr>
            <w:r w:rsidRPr="001805A7">
              <w:rPr>
                <w:sz w:val="16"/>
                <w:szCs w:val="16"/>
              </w:rPr>
              <w:t>Up to date list is to be compiled, as well as process for PIP1/PIP2 officer training. Reporting to senior management to be in place as well.</w:t>
            </w:r>
          </w:p>
          <w:p w14:paraId="51D9D431" w14:textId="77777777" w:rsidR="002733FB" w:rsidRDefault="002733FB" w:rsidP="00E45534">
            <w:pPr>
              <w:rPr>
                <w:sz w:val="16"/>
                <w:szCs w:val="16"/>
              </w:rPr>
            </w:pPr>
          </w:p>
          <w:p w14:paraId="2CAE42E7" w14:textId="77777777" w:rsidR="002733FB" w:rsidRDefault="002733FB" w:rsidP="00E45534">
            <w:pPr>
              <w:rPr>
                <w:color w:val="00B050"/>
                <w:sz w:val="16"/>
                <w:szCs w:val="16"/>
              </w:rPr>
            </w:pPr>
            <w:r>
              <w:rPr>
                <w:color w:val="00B050"/>
                <w:sz w:val="16"/>
                <w:szCs w:val="16"/>
              </w:rPr>
              <w:t xml:space="preserve">Update July 2026 – </w:t>
            </w:r>
          </w:p>
          <w:p w14:paraId="34496F5C" w14:textId="77777777" w:rsidR="002733FB" w:rsidRPr="00857AD5" w:rsidRDefault="002733FB" w:rsidP="002733FB">
            <w:pPr>
              <w:pStyle w:val="ListParagraph"/>
              <w:numPr>
                <w:ilvl w:val="0"/>
                <w:numId w:val="42"/>
              </w:numPr>
              <w:ind w:left="256" w:hanging="256"/>
              <w:rPr>
                <w:color w:val="00B050"/>
                <w:sz w:val="16"/>
                <w:szCs w:val="16"/>
              </w:rPr>
            </w:pPr>
            <w:r w:rsidRPr="00857AD5">
              <w:rPr>
                <w:color w:val="00B050"/>
                <w:sz w:val="16"/>
                <w:szCs w:val="16"/>
              </w:rPr>
              <w:t xml:space="preserve">We have records on the L&amp;D system showing who is PIP1 trained. There will always be a percentage of officers who have no record because as stated, they transferred in from a Force who may have called the training something else. They are all benchmarked during a mentoring/tutoring period to ensure the standards are met. </w:t>
            </w:r>
          </w:p>
          <w:p w14:paraId="0041F54B" w14:textId="77777777" w:rsidR="002733FB" w:rsidRPr="00857AD5" w:rsidRDefault="002733FB" w:rsidP="00E45534">
            <w:pPr>
              <w:ind w:left="256"/>
              <w:rPr>
                <w:color w:val="00B050"/>
                <w:sz w:val="16"/>
                <w:szCs w:val="16"/>
              </w:rPr>
            </w:pPr>
            <w:r w:rsidRPr="00857AD5">
              <w:rPr>
                <w:color w:val="00B050"/>
                <w:sz w:val="16"/>
                <w:szCs w:val="16"/>
              </w:rPr>
              <w:t xml:space="preserve">PIP1 training is a requirement for all officers involved in investigations who would be listed as Frontline on the agreed roles held in L&amp;D. </w:t>
            </w:r>
          </w:p>
          <w:p w14:paraId="7D6BDBB1" w14:textId="77777777" w:rsidR="002733FB" w:rsidRDefault="002733FB" w:rsidP="00E45534">
            <w:pPr>
              <w:ind w:left="256"/>
              <w:rPr>
                <w:color w:val="00B050"/>
                <w:sz w:val="16"/>
                <w:szCs w:val="16"/>
              </w:rPr>
            </w:pPr>
            <w:r w:rsidRPr="00857AD5">
              <w:rPr>
                <w:color w:val="00B050"/>
                <w:sz w:val="16"/>
                <w:szCs w:val="16"/>
              </w:rPr>
              <w:t>All Detectives are qualified to PIP2. The PIP2 CPD policy went live earlier this year ensuring that we have, as HMIC requires, a list of active and inactive PIOP2 investigators.</w:t>
            </w:r>
          </w:p>
          <w:p w14:paraId="2DD7FDE7" w14:textId="77777777" w:rsidR="002733FB" w:rsidRDefault="002733FB" w:rsidP="002733FB">
            <w:pPr>
              <w:pStyle w:val="ListParagraph"/>
              <w:numPr>
                <w:ilvl w:val="0"/>
                <w:numId w:val="42"/>
              </w:numPr>
              <w:ind w:left="256" w:hanging="181"/>
              <w:rPr>
                <w:color w:val="00B050"/>
                <w:sz w:val="16"/>
                <w:szCs w:val="16"/>
              </w:rPr>
            </w:pPr>
            <w:r w:rsidRPr="00857AD5">
              <w:rPr>
                <w:color w:val="00B050"/>
                <w:sz w:val="16"/>
                <w:szCs w:val="16"/>
              </w:rPr>
              <w:t>This is recorded on the L&amp;D system and is reported back to Detective Governance</w:t>
            </w:r>
            <w:r>
              <w:rPr>
                <w:color w:val="00B050"/>
                <w:sz w:val="16"/>
                <w:szCs w:val="16"/>
              </w:rPr>
              <w:t>.</w:t>
            </w:r>
          </w:p>
          <w:p w14:paraId="52345EA9" w14:textId="77777777" w:rsidR="002733FB" w:rsidRPr="00857AD5" w:rsidRDefault="002733FB" w:rsidP="002733FB">
            <w:pPr>
              <w:pStyle w:val="ListParagraph"/>
              <w:numPr>
                <w:ilvl w:val="0"/>
                <w:numId w:val="42"/>
              </w:numPr>
              <w:ind w:left="256" w:hanging="181"/>
              <w:rPr>
                <w:color w:val="00B050"/>
                <w:sz w:val="16"/>
                <w:szCs w:val="16"/>
              </w:rPr>
            </w:pPr>
            <w:r w:rsidRPr="00857AD5">
              <w:rPr>
                <w:color w:val="00B050"/>
                <w:sz w:val="16"/>
                <w:szCs w:val="16"/>
              </w:rPr>
              <w:t>Monitoring attendance and completion of courses can be achieved through the L&amp;D system. Rob Powys-Smith is developing DEMS training and we can report on the percentages completed. CPD and competence levels are TBA via the DEMS training group designing the training to achieve the Forensic Regulators requirements</w:t>
            </w:r>
            <w:r>
              <w:rPr>
                <w:color w:val="00B050"/>
                <w:sz w:val="16"/>
                <w:szCs w:val="16"/>
              </w:rPr>
              <w:t>.</w:t>
            </w:r>
          </w:p>
        </w:tc>
        <w:tc>
          <w:tcPr>
            <w:tcW w:w="512" w:type="pct"/>
          </w:tcPr>
          <w:p w14:paraId="3E2047C5" w14:textId="77777777" w:rsidR="002733FB" w:rsidRDefault="002733FB" w:rsidP="00E45534">
            <w:pPr>
              <w:rPr>
                <w:sz w:val="16"/>
                <w:szCs w:val="16"/>
              </w:rPr>
            </w:pPr>
          </w:p>
          <w:p w14:paraId="776E2A41" w14:textId="77777777" w:rsidR="002733FB" w:rsidRDefault="002733FB" w:rsidP="00E45534">
            <w:pPr>
              <w:rPr>
                <w:sz w:val="16"/>
                <w:szCs w:val="16"/>
              </w:rPr>
            </w:pPr>
            <w:r>
              <w:rPr>
                <w:sz w:val="16"/>
                <w:szCs w:val="16"/>
              </w:rPr>
              <w:t>Insp Damian Hiscocks</w:t>
            </w:r>
          </w:p>
          <w:p w14:paraId="5857E9B6" w14:textId="77777777" w:rsidR="002733FB" w:rsidRDefault="002733FB" w:rsidP="00E45534">
            <w:pPr>
              <w:rPr>
                <w:sz w:val="16"/>
                <w:szCs w:val="16"/>
              </w:rPr>
            </w:pPr>
          </w:p>
          <w:p w14:paraId="3FADCCC0" w14:textId="77777777" w:rsidR="002733FB" w:rsidRDefault="002733FB" w:rsidP="00E45534">
            <w:pPr>
              <w:rPr>
                <w:sz w:val="16"/>
                <w:szCs w:val="16"/>
              </w:rPr>
            </w:pPr>
            <w:r>
              <w:rPr>
                <w:sz w:val="16"/>
                <w:szCs w:val="16"/>
              </w:rPr>
              <w:t>31 July 2026</w:t>
            </w:r>
          </w:p>
        </w:tc>
        <w:tc>
          <w:tcPr>
            <w:tcW w:w="319" w:type="pct"/>
            <w:shd w:val="clear" w:color="auto" w:fill="92D050"/>
          </w:tcPr>
          <w:p w14:paraId="0994AF3B" w14:textId="77777777" w:rsidR="002733FB" w:rsidRPr="00D2516B" w:rsidRDefault="002733FB" w:rsidP="00E45534">
            <w:pPr>
              <w:jc w:val="center"/>
              <w:rPr>
                <w:sz w:val="16"/>
                <w:szCs w:val="16"/>
              </w:rPr>
            </w:pPr>
          </w:p>
        </w:tc>
      </w:tr>
      <w:tr w:rsidR="002733FB" w:rsidRPr="0097319C" w14:paraId="52D12071" w14:textId="77777777" w:rsidTr="00E45534">
        <w:tc>
          <w:tcPr>
            <w:tcW w:w="199" w:type="pct"/>
          </w:tcPr>
          <w:p w14:paraId="7F611178" w14:textId="77777777" w:rsidR="002733FB" w:rsidRDefault="002733FB" w:rsidP="00E45534">
            <w:pPr>
              <w:jc w:val="center"/>
              <w:rPr>
                <w:b/>
                <w:sz w:val="16"/>
                <w:szCs w:val="16"/>
              </w:rPr>
            </w:pPr>
            <w:r>
              <w:rPr>
                <w:b/>
                <w:sz w:val="16"/>
                <w:szCs w:val="16"/>
              </w:rPr>
              <w:t>3</w:t>
            </w:r>
          </w:p>
        </w:tc>
        <w:tc>
          <w:tcPr>
            <w:tcW w:w="1503" w:type="pct"/>
          </w:tcPr>
          <w:p w14:paraId="49E82C18" w14:textId="77777777" w:rsidR="002733FB" w:rsidRDefault="002733FB" w:rsidP="00E45534">
            <w:pPr>
              <w:pageBreakBefore/>
              <w:jc w:val="both"/>
              <w:rPr>
                <w:b/>
                <w:bCs/>
                <w:sz w:val="16"/>
                <w:szCs w:val="16"/>
                <w:u w:val="single"/>
              </w:rPr>
            </w:pPr>
            <w:r w:rsidRPr="001805A7">
              <w:rPr>
                <w:b/>
                <w:bCs/>
                <w:sz w:val="16"/>
                <w:szCs w:val="16"/>
                <w:u w:val="single"/>
              </w:rPr>
              <w:t>Exhibit locations on Niche and LANDesk do not align.</w:t>
            </w:r>
          </w:p>
          <w:p w14:paraId="6AF0662A" w14:textId="77777777" w:rsidR="002733FB" w:rsidRDefault="002733FB" w:rsidP="00E45534">
            <w:pPr>
              <w:pageBreakBefore/>
              <w:jc w:val="both"/>
              <w:rPr>
                <w:sz w:val="16"/>
                <w:szCs w:val="16"/>
              </w:rPr>
            </w:pPr>
            <w:r w:rsidRPr="001805A7">
              <w:rPr>
                <w:i/>
                <w:iCs/>
                <w:sz w:val="16"/>
                <w:szCs w:val="16"/>
              </w:rPr>
              <w:t xml:space="preserve">Observation: </w:t>
            </w:r>
            <w:r w:rsidRPr="001805A7">
              <w:rPr>
                <w:sz w:val="16"/>
                <w:szCs w:val="16"/>
              </w:rPr>
              <w:t>It is important that the movement and location of exhibits are tracked by updating LANDesk, as this ensures continuity of evidence throughout the forensic process. We reviewed the NOR-TP-77 Exhibit Handling Procedure (December 2024). It outlines the requirements for the storage of exhibits, stating that once Digital Hub staff have completed receipting and processing, exhibits must be placed in a secure exhibit store. Items should be stored on the shelving units. Once an item is placed on the shelf, staff are required to update the LANDesk location and record the LANDesk case reference number on the laminated shelf card. We selected a sample of ten exhibits held at the DFU on Niche. We noted that nine exhibits were stored in the correct physical location, as recorded on LANDesk. However, for one exhibit (95724), we found that it had been returned to the Officer in Charge (OIC). While this change had been updated on LANDesk, it had not been updated on Niche, which continued to show the exhibit as being held at the DFU. We were advised by the Compliance Manager that Digital Hub staff can check exhibits out to the officer collecting the item. However, this procedural guidance is not included in the NOR-WI Exhibit Returns Procedure. Rather, the procedure states that LANDesk should be updated when an exhibit is returned to the OIC but does not clarify who is responsible for updating LANDesk. We also identified one instance (92464) where the laminated card on the shelf had not been filled out, the Compliance Manager advised that this was an oversight by the Digital Hub staff member.</w:t>
            </w:r>
          </w:p>
          <w:p w14:paraId="238C441C" w14:textId="77777777" w:rsidR="002733FB" w:rsidRPr="001805A7" w:rsidRDefault="002733FB" w:rsidP="00E45534">
            <w:pPr>
              <w:pageBreakBefore/>
              <w:jc w:val="both"/>
              <w:rPr>
                <w:b/>
                <w:bCs/>
                <w:sz w:val="16"/>
                <w:szCs w:val="16"/>
                <w:u w:val="single"/>
              </w:rPr>
            </w:pPr>
            <w:r w:rsidRPr="00953EB6">
              <w:rPr>
                <w:i/>
                <w:iCs/>
                <w:sz w:val="16"/>
                <w:szCs w:val="16"/>
              </w:rPr>
              <w:t xml:space="preserve">Risk and Impact: </w:t>
            </w:r>
            <w:r w:rsidRPr="001805A7">
              <w:rPr>
                <w:sz w:val="16"/>
                <w:szCs w:val="16"/>
              </w:rPr>
              <w:t>Where exhibit movements are not consistently recorded across all systems and supporting documentation, this leads to gaps in the chain of custody, resulting in potential misplacement of exhibits</w:t>
            </w:r>
            <w:r>
              <w:rPr>
                <w:sz w:val="16"/>
                <w:szCs w:val="16"/>
              </w:rPr>
              <w:t>.</w:t>
            </w:r>
          </w:p>
        </w:tc>
        <w:tc>
          <w:tcPr>
            <w:tcW w:w="966" w:type="pct"/>
          </w:tcPr>
          <w:p w14:paraId="571D9A8C" w14:textId="77777777" w:rsidR="002733FB" w:rsidRDefault="002733FB" w:rsidP="00E45534">
            <w:pPr>
              <w:rPr>
                <w:sz w:val="16"/>
                <w:szCs w:val="16"/>
              </w:rPr>
            </w:pPr>
          </w:p>
          <w:p w14:paraId="25BEC56D" w14:textId="77777777" w:rsidR="002733FB" w:rsidRDefault="002733FB" w:rsidP="00E45534">
            <w:pPr>
              <w:rPr>
                <w:sz w:val="16"/>
                <w:szCs w:val="16"/>
              </w:rPr>
            </w:pPr>
            <w:r w:rsidRPr="0061669B">
              <w:rPr>
                <w:sz w:val="16"/>
                <w:szCs w:val="16"/>
              </w:rPr>
              <w:t xml:space="preserve">The Force should: </w:t>
            </w:r>
          </w:p>
          <w:p w14:paraId="22A8B4E6" w14:textId="77777777" w:rsidR="002733FB" w:rsidRDefault="002733FB" w:rsidP="002733FB">
            <w:pPr>
              <w:pStyle w:val="ListParagraph"/>
              <w:numPr>
                <w:ilvl w:val="0"/>
                <w:numId w:val="41"/>
              </w:numPr>
              <w:ind w:left="304" w:hanging="274"/>
              <w:rPr>
                <w:sz w:val="16"/>
                <w:szCs w:val="16"/>
              </w:rPr>
            </w:pPr>
            <w:r w:rsidRPr="0061669B">
              <w:rPr>
                <w:sz w:val="16"/>
                <w:szCs w:val="16"/>
              </w:rPr>
              <w:t xml:space="preserve">Update NOR-TP-77 Exhibit Handling Procedure to include the Digital Hub staff responsibility for checking out exhibits to an OIC once collected and share the updated procedure to staff. </w:t>
            </w:r>
          </w:p>
          <w:p w14:paraId="3D30AE47" w14:textId="77777777" w:rsidR="002733FB" w:rsidRPr="0061669B" w:rsidRDefault="002733FB" w:rsidP="002733FB">
            <w:pPr>
              <w:pStyle w:val="ListParagraph"/>
              <w:numPr>
                <w:ilvl w:val="0"/>
                <w:numId w:val="41"/>
              </w:numPr>
              <w:ind w:left="304" w:hanging="274"/>
              <w:rPr>
                <w:sz w:val="16"/>
                <w:szCs w:val="16"/>
              </w:rPr>
            </w:pPr>
            <w:r w:rsidRPr="0061669B">
              <w:rPr>
                <w:sz w:val="16"/>
                <w:szCs w:val="16"/>
              </w:rPr>
              <w:t>Remind Digital Hub staff to record the LANDesk case reference number on the laminated shelf card.</w:t>
            </w:r>
          </w:p>
        </w:tc>
        <w:tc>
          <w:tcPr>
            <w:tcW w:w="288" w:type="pct"/>
            <w:shd w:val="clear" w:color="auto" w:fill="FFC000"/>
          </w:tcPr>
          <w:p w14:paraId="0F9AA1A7" w14:textId="77777777" w:rsidR="002733FB" w:rsidRDefault="002733FB" w:rsidP="00E45534">
            <w:pPr>
              <w:jc w:val="center"/>
              <w:rPr>
                <w:b/>
                <w:sz w:val="16"/>
                <w:szCs w:val="16"/>
              </w:rPr>
            </w:pPr>
          </w:p>
          <w:p w14:paraId="3A383E90" w14:textId="77777777" w:rsidR="002733FB" w:rsidRDefault="002733FB" w:rsidP="00E45534">
            <w:pPr>
              <w:jc w:val="center"/>
              <w:rPr>
                <w:b/>
                <w:sz w:val="16"/>
                <w:szCs w:val="16"/>
              </w:rPr>
            </w:pPr>
            <w:r>
              <w:rPr>
                <w:b/>
                <w:sz w:val="16"/>
                <w:szCs w:val="16"/>
              </w:rPr>
              <w:t>2</w:t>
            </w:r>
          </w:p>
        </w:tc>
        <w:tc>
          <w:tcPr>
            <w:tcW w:w="1213" w:type="pct"/>
          </w:tcPr>
          <w:p w14:paraId="1AC4EB50" w14:textId="77777777" w:rsidR="002733FB" w:rsidRDefault="002733FB" w:rsidP="00E45534">
            <w:pPr>
              <w:rPr>
                <w:sz w:val="16"/>
                <w:szCs w:val="16"/>
              </w:rPr>
            </w:pPr>
          </w:p>
          <w:p w14:paraId="0F841D1B" w14:textId="77777777" w:rsidR="002733FB" w:rsidRDefault="002733FB" w:rsidP="00E45534">
            <w:pPr>
              <w:rPr>
                <w:sz w:val="16"/>
                <w:szCs w:val="16"/>
              </w:rPr>
            </w:pPr>
            <w:r w:rsidRPr="0061669B">
              <w:rPr>
                <w:sz w:val="16"/>
                <w:szCs w:val="16"/>
              </w:rPr>
              <w:t>Jo will include an entry into NOR-TP-77 but also NOR-WI-06 which is the more detailed working instruction for returning exhibits. Jo has already completed the second part and will share the evidence.</w:t>
            </w:r>
          </w:p>
          <w:p w14:paraId="5A5D3B65" w14:textId="77777777" w:rsidR="002733FB" w:rsidRDefault="002733FB" w:rsidP="00E45534">
            <w:pPr>
              <w:rPr>
                <w:sz w:val="16"/>
                <w:szCs w:val="16"/>
              </w:rPr>
            </w:pPr>
          </w:p>
          <w:p w14:paraId="45BC806F" w14:textId="77777777" w:rsidR="002733FB" w:rsidRDefault="002733FB" w:rsidP="00E45534">
            <w:pPr>
              <w:rPr>
                <w:color w:val="00B050"/>
                <w:sz w:val="16"/>
                <w:szCs w:val="16"/>
              </w:rPr>
            </w:pPr>
            <w:r>
              <w:rPr>
                <w:color w:val="00B050"/>
                <w:sz w:val="16"/>
                <w:szCs w:val="16"/>
              </w:rPr>
              <w:t xml:space="preserve">Update July 2026 – </w:t>
            </w:r>
          </w:p>
          <w:p w14:paraId="6B980DFE" w14:textId="77777777" w:rsidR="002733FB" w:rsidRDefault="002733FB" w:rsidP="002733FB">
            <w:pPr>
              <w:pStyle w:val="ListParagraph"/>
              <w:numPr>
                <w:ilvl w:val="0"/>
                <w:numId w:val="43"/>
              </w:numPr>
              <w:ind w:left="392" w:hanging="283"/>
              <w:rPr>
                <w:color w:val="00B050"/>
                <w:sz w:val="16"/>
                <w:szCs w:val="16"/>
              </w:rPr>
            </w:pPr>
            <w:r>
              <w:rPr>
                <w:color w:val="00B050"/>
                <w:sz w:val="16"/>
                <w:szCs w:val="16"/>
              </w:rPr>
              <w:t>The Working Instruction has been revised to include updating Niche.</w:t>
            </w:r>
          </w:p>
          <w:p w14:paraId="435DCA26" w14:textId="77777777" w:rsidR="002733FB" w:rsidRPr="0024544C" w:rsidRDefault="002733FB" w:rsidP="002733FB">
            <w:pPr>
              <w:pStyle w:val="ListParagraph"/>
              <w:numPr>
                <w:ilvl w:val="0"/>
                <w:numId w:val="43"/>
              </w:numPr>
              <w:ind w:left="392" w:hanging="283"/>
              <w:rPr>
                <w:color w:val="00B050"/>
                <w:sz w:val="16"/>
                <w:szCs w:val="16"/>
              </w:rPr>
            </w:pPr>
            <w:r>
              <w:rPr>
                <w:color w:val="00B050"/>
                <w:sz w:val="16"/>
                <w:szCs w:val="16"/>
              </w:rPr>
              <w:t>A reminder has been issued to all staff to record the LANDesk reference number.</w:t>
            </w:r>
          </w:p>
        </w:tc>
        <w:tc>
          <w:tcPr>
            <w:tcW w:w="512" w:type="pct"/>
          </w:tcPr>
          <w:p w14:paraId="0020FDD5" w14:textId="77777777" w:rsidR="002733FB" w:rsidRDefault="002733FB" w:rsidP="00E45534">
            <w:pPr>
              <w:rPr>
                <w:sz w:val="16"/>
                <w:szCs w:val="16"/>
              </w:rPr>
            </w:pPr>
          </w:p>
          <w:p w14:paraId="0CB688AF" w14:textId="77777777" w:rsidR="002733FB" w:rsidRDefault="002733FB" w:rsidP="00E45534">
            <w:pPr>
              <w:rPr>
                <w:sz w:val="16"/>
                <w:szCs w:val="16"/>
              </w:rPr>
            </w:pPr>
            <w:r w:rsidRPr="0061669B">
              <w:rPr>
                <w:sz w:val="16"/>
                <w:szCs w:val="16"/>
              </w:rPr>
              <w:t>Jo Hanson, Digital Hub Compliance Manager</w:t>
            </w:r>
          </w:p>
          <w:p w14:paraId="51A64CCF" w14:textId="77777777" w:rsidR="002733FB" w:rsidRDefault="002733FB" w:rsidP="00E45534">
            <w:pPr>
              <w:rPr>
                <w:sz w:val="16"/>
                <w:szCs w:val="16"/>
              </w:rPr>
            </w:pPr>
          </w:p>
          <w:p w14:paraId="73DD81FF" w14:textId="77777777" w:rsidR="002733FB" w:rsidRDefault="002733FB" w:rsidP="00E45534">
            <w:pPr>
              <w:rPr>
                <w:sz w:val="16"/>
                <w:szCs w:val="16"/>
              </w:rPr>
            </w:pPr>
            <w:r>
              <w:rPr>
                <w:sz w:val="16"/>
                <w:szCs w:val="16"/>
              </w:rPr>
              <w:t>01 July 2026</w:t>
            </w:r>
          </w:p>
        </w:tc>
        <w:tc>
          <w:tcPr>
            <w:tcW w:w="319" w:type="pct"/>
            <w:shd w:val="clear" w:color="auto" w:fill="92D050"/>
          </w:tcPr>
          <w:p w14:paraId="13D0F845" w14:textId="77777777" w:rsidR="002733FB" w:rsidRPr="00D2516B" w:rsidRDefault="002733FB" w:rsidP="00E45534">
            <w:pPr>
              <w:jc w:val="center"/>
              <w:rPr>
                <w:sz w:val="16"/>
                <w:szCs w:val="16"/>
              </w:rPr>
            </w:pPr>
          </w:p>
        </w:tc>
      </w:tr>
      <w:tr w:rsidR="002733FB" w:rsidRPr="0097319C" w14:paraId="03F15C83" w14:textId="77777777" w:rsidTr="00E45534">
        <w:tc>
          <w:tcPr>
            <w:tcW w:w="199" w:type="pct"/>
          </w:tcPr>
          <w:p w14:paraId="3BD683CA" w14:textId="77777777" w:rsidR="002733FB" w:rsidRDefault="002733FB" w:rsidP="00E45534">
            <w:pPr>
              <w:jc w:val="center"/>
              <w:rPr>
                <w:b/>
                <w:sz w:val="16"/>
                <w:szCs w:val="16"/>
              </w:rPr>
            </w:pPr>
            <w:r>
              <w:rPr>
                <w:b/>
                <w:sz w:val="16"/>
                <w:szCs w:val="16"/>
              </w:rPr>
              <w:t>4</w:t>
            </w:r>
          </w:p>
        </w:tc>
        <w:tc>
          <w:tcPr>
            <w:tcW w:w="1503" w:type="pct"/>
          </w:tcPr>
          <w:p w14:paraId="2F8AB613" w14:textId="77777777" w:rsidR="002733FB" w:rsidRDefault="002733FB" w:rsidP="00E45534">
            <w:pPr>
              <w:pageBreakBefore/>
              <w:jc w:val="both"/>
              <w:rPr>
                <w:b/>
                <w:bCs/>
                <w:sz w:val="16"/>
                <w:szCs w:val="16"/>
                <w:u w:val="single"/>
              </w:rPr>
            </w:pPr>
            <w:r w:rsidRPr="0061669B">
              <w:rPr>
                <w:b/>
                <w:bCs/>
                <w:sz w:val="16"/>
                <w:szCs w:val="16"/>
                <w:u w:val="single"/>
              </w:rPr>
              <w:t>All Digital Forensic staff have access to all rooms at the Digital Forensics Unit.</w:t>
            </w:r>
          </w:p>
          <w:p w14:paraId="7777BAA2" w14:textId="77777777" w:rsidR="002733FB" w:rsidRPr="001805A7" w:rsidRDefault="002733FB" w:rsidP="00E45534">
            <w:pPr>
              <w:pageBreakBefore/>
              <w:jc w:val="both"/>
              <w:rPr>
                <w:sz w:val="16"/>
                <w:szCs w:val="16"/>
              </w:rPr>
            </w:pPr>
            <w:r w:rsidRPr="001805A7">
              <w:rPr>
                <w:i/>
                <w:iCs/>
                <w:sz w:val="16"/>
                <w:szCs w:val="16"/>
              </w:rPr>
              <w:t xml:space="preserve">Observation: </w:t>
            </w:r>
            <w:r w:rsidRPr="0061669B">
              <w:rPr>
                <w:sz w:val="16"/>
                <w:szCs w:val="16"/>
              </w:rPr>
              <w:t>Physical exhibits should be securely stored within the unit to maintain the security of all items handled. Restricting access so that only relevant staff can enter specific storage rooms, rather than allowing broad access across all areas, strengthens controls by ensuring that only authorised personnel handle exhibits. We were advised by the DI that all DFU areas and laboratories are secured with swipe card access. During the audit visit to the DFU, we confirmed that access to individual rooms requires a valid swipe card. All storage rooms, laboratories, and viewing suites are also secured by swipe-card entry. However, we were advised by the Digital Accreditation Training &amp; Assessment Manager that the Unit Head, Development Team, Supervisors &amp; Administrators have access to all internal rooms, including the Viewing Suite, hard drive storage and exhibits stores. Practitioners have access to the areas they require but some staff may have access to rooms they have no business need to gain access to. The Digital Accreditation Training &amp; Assessment Manager advised that the issue arises from limitations within the current access control system. The whole Force is restricted to 500 access groups, so he must routinely add or remove individuals from groups to keep the system functioning effectively. These updates are carried out as part of the three-monthly access audits he completes and when a user requires access to a new door, it is not uncommon to have to remove other access to enable this.</w:t>
            </w:r>
          </w:p>
          <w:p w14:paraId="473FE0D9" w14:textId="77777777" w:rsidR="002733FB" w:rsidRPr="001805A7" w:rsidRDefault="002733FB" w:rsidP="00E45534">
            <w:pPr>
              <w:pageBreakBefore/>
              <w:jc w:val="both"/>
              <w:rPr>
                <w:b/>
                <w:bCs/>
                <w:sz w:val="16"/>
                <w:szCs w:val="16"/>
                <w:u w:val="single"/>
              </w:rPr>
            </w:pPr>
            <w:r w:rsidRPr="00953EB6">
              <w:rPr>
                <w:i/>
                <w:iCs/>
                <w:sz w:val="16"/>
                <w:szCs w:val="16"/>
              </w:rPr>
              <w:t xml:space="preserve">Risk and Impact: </w:t>
            </w:r>
            <w:r w:rsidRPr="00067EE2">
              <w:rPr>
                <w:sz w:val="16"/>
                <w:szCs w:val="16"/>
              </w:rPr>
              <w:t>Where all DFU staff have unrestricted access to rooms within the unit, this leads to a lack of role-based access control, resulting in weakened security over physical exhibits</w:t>
            </w:r>
            <w:r>
              <w:rPr>
                <w:sz w:val="16"/>
                <w:szCs w:val="16"/>
              </w:rPr>
              <w:t>.</w:t>
            </w:r>
          </w:p>
        </w:tc>
        <w:tc>
          <w:tcPr>
            <w:tcW w:w="966" w:type="pct"/>
          </w:tcPr>
          <w:p w14:paraId="78A1B261" w14:textId="77777777" w:rsidR="002733FB" w:rsidRDefault="002733FB" w:rsidP="00E45534">
            <w:pPr>
              <w:rPr>
                <w:sz w:val="16"/>
                <w:szCs w:val="16"/>
              </w:rPr>
            </w:pPr>
          </w:p>
          <w:p w14:paraId="6E45335D" w14:textId="77777777" w:rsidR="002733FB" w:rsidRDefault="002733FB" w:rsidP="00E45534">
            <w:pPr>
              <w:rPr>
                <w:sz w:val="16"/>
                <w:szCs w:val="16"/>
              </w:rPr>
            </w:pPr>
            <w:r w:rsidRPr="00067EE2">
              <w:rPr>
                <w:sz w:val="16"/>
                <w:szCs w:val="16"/>
              </w:rPr>
              <w:t xml:space="preserve">The Force should: </w:t>
            </w:r>
          </w:p>
          <w:p w14:paraId="6FD06800" w14:textId="77777777" w:rsidR="002733FB" w:rsidRDefault="002733FB" w:rsidP="002733FB">
            <w:pPr>
              <w:pStyle w:val="ListParagraph"/>
              <w:numPr>
                <w:ilvl w:val="0"/>
                <w:numId w:val="28"/>
              </w:numPr>
              <w:ind w:left="304" w:hanging="274"/>
              <w:rPr>
                <w:sz w:val="16"/>
                <w:szCs w:val="16"/>
              </w:rPr>
            </w:pPr>
            <w:r w:rsidRPr="00067EE2">
              <w:rPr>
                <w:sz w:val="16"/>
                <w:szCs w:val="16"/>
              </w:rPr>
              <w:t xml:space="preserve">Introduce role-based access controls within the Digital Forensics Unit to ensure that staff only have access to the specific rooms and storage areas required for their duties. </w:t>
            </w:r>
          </w:p>
          <w:p w14:paraId="2932B386" w14:textId="77777777" w:rsidR="002733FB" w:rsidRPr="00067EE2" w:rsidRDefault="002733FB" w:rsidP="002733FB">
            <w:pPr>
              <w:pStyle w:val="ListParagraph"/>
              <w:numPr>
                <w:ilvl w:val="0"/>
                <w:numId w:val="28"/>
              </w:numPr>
              <w:ind w:left="304" w:hanging="274"/>
              <w:rPr>
                <w:sz w:val="16"/>
                <w:szCs w:val="16"/>
              </w:rPr>
            </w:pPr>
            <w:r w:rsidRPr="00067EE2">
              <w:rPr>
                <w:sz w:val="16"/>
                <w:szCs w:val="16"/>
              </w:rPr>
              <w:t>Explore options to upgrade or reconfigure the current access control system, ensuring it can support more granular access groups</w:t>
            </w:r>
            <w:r>
              <w:rPr>
                <w:sz w:val="16"/>
                <w:szCs w:val="16"/>
              </w:rPr>
              <w:t>.</w:t>
            </w:r>
          </w:p>
        </w:tc>
        <w:tc>
          <w:tcPr>
            <w:tcW w:w="288" w:type="pct"/>
            <w:shd w:val="clear" w:color="auto" w:fill="92D050"/>
          </w:tcPr>
          <w:p w14:paraId="191DE856" w14:textId="77777777" w:rsidR="002733FB" w:rsidRDefault="002733FB" w:rsidP="00E45534">
            <w:pPr>
              <w:jc w:val="center"/>
              <w:rPr>
                <w:b/>
                <w:sz w:val="16"/>
                <w:szCs w:val="16"/>
              </w:rPr>
            </w:pPr>
          </w:p>
          <w:p w14:paraId="2B66D7C0" w14:textId="77777777" w:rsidR="002733FB" w:rsidRDefault="002733FB" w:rsidP="00E45534">
            <w:pPr>
              <w:jc w:val="center"/>
              <w:rPr>
                <w:b/>
                <w:sz w:val="16"/>
                <w:szCs w:val="16"/>
              </w:rPr>
            </w:pPr>
            <w:r>
              <w:rPr>
                <w:b/>
                <w:sz w:val="16"/>
                <w:szCs w:val="16"/>
              </w:rPr>
              <w:t>3</w:t>
            </w:r>
          </w:p>
        </w:tc>
        <w:tc>
          <w:tcPr>
            <w:tcW w:w="1213" w:type="pct"/>
          </w:tcPr>
          <w:p w14:paraId="236FB68C" w14:textId="77777777" w:rsidR="002733FB" w:rsidRDefault="002733FB" w:rsidP="00E45534">
            <w:pPr>
              <w:rPr>
                <w:sz w:val="16"/>
                <w:szCs w:val="16"/>
              </w:rPr>
            </w:pPr>
          </w:p>
          <w:p w14:paraId="0FBACB84" w14:textId="77777777" w:rsidR="002733FB" w:rsidRDefault="002733FB" w:rsidP="00E45534">
            <w:pPr>
              <w:rPr>
                <w:sz w:val="16"/>
                <w:szCs w:val="16"/>
              </w:rPr>
            </w:pPr>
            <w:r w:rsidRPr="00067EE2">
              <w:rPr>
                <w:sz w:val="16"/>
                <w:szCs w:val="16"/>
              </w:rPr>
              <w:t xml:space="preserve">This is a known area of risk for the force and is on the risk register, with oversight by </w:t>
            </w:r>
            <w:proofErr w:type="spellStart"/>
            <w:r w:rsidRPr="00067EE2">
              <w:rPr>
                <w:sz w:val="16"/>
                <w:szCs w:val="16"/>
              </w:rPr>
              <w:t>by</w:t>
            </w:r>
            <w:proofErr w:type="spellEnd"/>
            <w:r w:rsidRPr="00067EE2">
              <w:rPr>
                <w:sz w:val="16"/>
                <w:szCs w:val="16"/>
              </w:rPr>
              <w:t xml:space="preserve"> ACO Paul BULLEN. The tender for the new system is due to go out by the end of this month. Emily Jelly and Kristy Draper-Sharman are leading the tender process. 8th June the first part of the tender award will be completed. The second part is for software solution to best fit the organisational need. The current system is EOL. Hopefully the supplier and solution provider will be in place by end of </w:t>
            </w:r>
            <w:proofErr w:type="spellStart"/>
            <w:r w:rsidRPr="00067EE2">
              <w:rPr>
                <w:sz w:val="16"/>
                <w:szCs w:val="16"/>
              </w:rPr>
              <w:t>Qtr</w:t>
            </w:r>
            <w:proofErr w:type="spellEnd"/>
            <w:r w:rsidRPr="00067EE2">
              <w:rPr>
                <w:sz w:val="16"/>
                <w:szCs w:val="16"/>
              </w:rPr>
              <w:t xml:space="preserve"> 4. The Digital Hub will be a priority</w:t>
            </w:r>
            <w:r>
              <w:rPr>
                <w:sz w:val="16"/>
                <w:szCs w:val="16"/>
              </w:rPr>
              <w:t>.</w:t>
            </w:r>
          </w:p>
        </w:tc>
        <w:tc>
          <w:tcPr>
            <w:tcW w:w="512" w:type="pct"/>
          </w:tcPr>
          <w:p w14:paraId="0C1E3257" w14:textId="77777777" w:rsidR="002733FB" w:rsidRDefault="002733FB" w:rsidP="00E45534">
            <w:pPr>
              <w:rPr>
                <w:sz w:val="16"/>
                <w:szCs w:val="16"/>
              </w:rPr>
            </w:pPr>
          </w:p>
          <w:p w14:paraId="7D7DED99" w14:textId="77777777" w:rsidR="002733FB" w:rsidRDefault="002733FB" w:rsidP="00E45534">
            <w:pPr>
              <w:rPr>
                <w:sz w:val="16"/>
                <w:szCs w:val="16"/>
              </w:rPr>
            </w:pPr>
            <w:r>
              <w:rPr>
                <w:sz w:val="16"/>
                <w:szCs w:val="16"/>
              </w:rPr>
              <w:t>Leanne Hanson</w:t>
            </w:r>
          </w:p>
          <w:p w14:paraId="6310F70C" w14:textId="77777777" w:rsidR="002733FB" w:rsidRDefault="002733FB" w:rsidP="00E45534">
            <w:pPr>
              <w:rPr>
                <w:sz w:val="16"/>
                <w:szCs w:val="16"/>
              </w:rPr>
            </w:pPr>
            <w:r>
              <w:rPr>
                <w:sz w:val="16"/>
                <w:szCs w:val="16"/>
              </w:rPr>
              <w:t>Chief Asset Officer</w:t>
            </w:r>
          </w:p>
          <w:p w14:paraId="1CE279ED" w14:textId="77777777" w:rsidR="002733FB" w:rsidRDefault="002733FB" w:rsidP="00E45534">
            <w:pPr>
              <w:rPr>
                <w:sz w:val="16"/>
                <w:szCs w:val="16"/>
              </w:rPr>
            </w:pPr>
          </w:p>
          <w:p w14:paraId="376C4886" w14:textId="77777777" w:rsidR="002733FB" w:rsidRDefault="002733FB" w:rsidP="00E45534">
            <w:pPr>
              <w:rPr>
                <w:sz w:val="16"/>
                <w:szCs w:val="16"/>
              </w:rPr>
            </w:pPr>
            <w:r>
              <w:rPr>
                <w:sz w:val="16"/>
                <w:szCs w:val="16"/>
              </w:rPr>
              <w:t>31 March 2027</w:t>
            </w:r>
          </w:p>
        </w:tc>
        <w:tc>
          <w:tcPr>
            <w:tcW w:w="319" w:type="pct"/>
            <w:shd w:val="clear" w:color="auto" w:fill="FFFF00"/>
          </w:tcPr>
          <w:p w14:paraId="502704D6" w14:textId="77777777" w:rsidR="002733FB" w:rsidRPr="00D2516B" w:rsidRDefault="002733FB" w:rsidP="00E45534">
            <w:pPr>
              <w:jc w:val="center"/>
              <w:rPr>
                <w:sz w:val="16"/>
                <w:szCs w:val="16"/>
              </w:rPr>
            </w:pPr>
          </w:p>
        </w:tc>
      </w:tr>
      <w:tr w:rsidR="002733FB" w:rsidRPr="0097319C" w14:paraId="72E1520B" w14:textId="77777777" w:rsidTr="00E45534">
        <w:tc>
          <w:tcPr>
            <w:tcW w:w="199" w:type="pct"/>
          </w:tcPr>
          <w:p w14:paraId="5D76CE1A" w14:textId="77777777" w:rsidR="002733FB" w:rsidRDefault="002733FB" w:rsidP="00E45534">
            <w:pPr>
              <w:jc w:val="center"/>
              <w:rPr>
                <w:b/>
                <w:sz w:val="16"/>
                <w:szCs w:val="16"/>
              </w:rPr>
            </w:pPr>
            <w:r>
              <w:rPr>
                <w:b/>
                <w:sz w:val="16"/>
                <w:szCs w:val="16"/>
              </w:rPr>
              <w:t>5</w:t>
            </w:r>
          </w:p>
        </w:tc>
        <w:tc>
          <w:tcPr>
            <w:tcW w:w="1503" w:type="pct"/>
          </w:tcPr>
          <w:p w14:paraId="31CDA459" w14:textId="77777777" w:rsidR="002733FB" w:rsidRDefault="002733FB" w:rsidP="00E45534">
            <w:pPr>
              <w:pageBreakBefore/>
              <w:jc w:val="both"/>
              <w:rPr>
                <w:b/>
                <w:bCs/>
                <w:sz w:val="16"/>
                <w:szCs w:val="16"/>
                <w:u w:val="single"/>
              </w:rPr>
            </w:pPr>
            <w:r w:rsidRPr="00067EE2">
              <w:rPr>
                <w:b/>
                <w:bCs/>
                <w:sz w:val="16"/>
                <w:szCs w:val="16"/>
                <w:u w:val="single"/>
              </w:rPr>
              <w:t>Higher privilege licenses in LANDesk are not reviewed on a regular basis.</w:t>
            </w:r>
          </w:p>
          <w:p w14:paraId="3926A933" w14:textId="77777777" w:rsidR="002733FB" w:rsidRPr="001805A7" w:rsidRDefault="002733FB" w:rsidP="00E45534">
            <w:pPr>
              <w:pageBreakBefore/>
              <w:jc w:val="both"/>
              <w:rPr>
                <w:sz w:val="16"/>
                <w:szCs w:val="16"/>
              </w:rPr>
            </w:pPr>
            <w:r w:rsidRPr="001805A7">
              <w:rPr>
                <w:i/>
                <w:iCs/>
                <w:sz w:val="16"/>
                <w:szCs w:val="16"/>
              </w:rPr>
              <w:t xml:space="preserve">Observation: </w:t>
            </w:r>
            <w:r w:rsidRPr="00067EE2">
              <w:rPr>
                <w:sz w:val="16"/>
                <w:szCs w:val="16"/>
              </w:rPr>
              <w:t>It is important that higher privilege access within LANDesk is reviewed on a regular basis to ensure that only authorised personnel retain the ability to update critical exhibit and case information. Regular reviews help prevent inappropriate or excessive access rights from remaining in place, reducing the risk of unauthorised changes. The DI advised that, in relation to our query regarding higher-privilege access within LANDesk, overall system control sits with DDaT, who provide the DI with access audit information. We were provided with the LANDesk Roles for DFU audit spreadsheet; however, we were informed that this audit was completed in early February only after the information was requested for this review. There is no routine or formally documented process for conducting LANDesk access audits. The DI advised that he has requested DDaT to begin conducting six-monthly audits, in line with existing door security audit cycles. Although the DI communicates with DDaT monthly regarding access matters, this communication is not documented or formally recorded.</w:t>
            </w:r>
          </w:p>
          <w:p w14:paraId="1B35CC37" w14:textId="77777777" w:rsidR="002733FB" w:rsidRPr="001805A7" w:rsidRDefault="002733FB" w:rsidP="00E45534">
            <w:pPr>
              <w:pageBreakBefore/>
              <w:jc w:val="both"/>
              <w:rPr>
                <w:b/>
                <w:bCs/>
                <w:sz w:val="16"/>
                <w:szCs w:val="16"/>
                <w:u w:val="single"/>
              </w:rPr>
            </w:pPr>
            <w:r w:rsidRPr="00953EB6">
              <w:rPr>
                <w:i/>
                <w:iCs/>
                <w:sz w:val="16"/>
                <w:szCs w:val="16"/>
              </w:rPr>
              <w:t xml:space="preserve">Risk and Impact: </w:t>
            </w:r>
            <w:r w:rsidRPr="00067EE2">
              <w:rPr>
                <w:sz w:val="16"/>
                <w:szCs w:val="16"/>
              </w:rPr>
              <w:t>Where higher privilege LANDesk access is not reviewed regularly or supported by a formal, documented audit process, this leads to a lack of oversight over elevated permissions</w:t>
            </w:r>
            <w:r>
              <w:rPr>
                <w:sz w:val="16"/>
                <w:szCs w:val="16"/>
              </w:rPr>
              <w:t>.</w:t>
            </w:r>
          </w:p>
        </w:tc>
        <w:tc>
          <w:tcPr>
            <w:tcW w:w="966" w:type="pct"/>
          </w:tcPr>
          <w:p w14:paraId="79E826C7" w14:textId="77777777" w:rsidR="002733FB" w:rsidRDefault="002733FB" w:rsidP="00E45534">
            <w:pPr>
              <w:rPr>
                <w:sz w:val="16"/>
                <w:szCs w:val="16"/>
              </w:rPr>
            </w:pPr>
          </w:p>
          <w:p w14:paraId="5A24A776" w14:textId="77777777" w:rsidR="002733FB" w:rsidRDefault="002733FB" w:rsidP="00E45534">
            <w:pPr>
              <w:rPr>
                <w:sz w:val="16"/>
                <w:szCs w:val="16"/>
              </w:rPr>
            </w:pPr>
            <w:r w:rsidRPr="00067EE2">
              <w:rPr>
                <w:sz w:val="16"/>
                <w:szCs w:val="16"/>
              </w:rPr>
              <w:t>The Force should ensure that LANDesk audits are completed on a six-monthly basis, and document evidence of completion.</w:t>
            </w:r>
          </w:p>
        </w:tc>
        <w:tc>
          <w:tcPr>
            <w:tcW w:w="288" w:type="pct"/>
            <w:shd w:val="clear" w:color="auto" w:fill="92D050"/>
          </w:tcPr>
          <w:p w14:paraId="4B394DC8" w14:textId="77777777" w:rsidR="002733FB" w:rsidRDefault="002733FB" w:rsidP="00E45534">
            <w:pPr>
              <w:jc w:val="center"/>
              <w:rPr>
                <w:b/>
                <w:sz w:val="16"/>
                <w:szCs w:val="16"/>
              </w:rPr>
            </w:pPr>
          </w:p>
          <w:p w14:paraId="7069CB6B" w14:textId="77777777" w:rsidR="002733FB" w:rsidRDefault="002733FB" w:rsidP="00E45534">
            <w:pPr>
              <w:jc w:val="center"/>
              <w:rPr>
                <w:b/>
                <w:sz w:val="16"/>
                <w:szCs w:val="16"/>
              </w:rPr>
            </w:pPr>
            <w:r>
              <w:rPr>
                <w:b/>
                <w:sz w:val="16"/>
                <w:szCs w:val="16"/>
              </w:rPr>
              <w:t>3</w:t>
            </w:r>
          </w:p>
        </w:tc>
        <w:tc>
          <w:tcPr>
            <w:tcW w:w="1213" w:type="pct"/>
          </w:tcPr>
          <w:p w14:paraId="25ADB8F1" w14:textId="77777777" w:rsidR="002733FB" w:rsidRDefault="002733FB" w:rsidP="00E45534">
            <w:pPr>
              <w:rPr>
                <w:sz w:val="16"/>
                <w:szCs w:val="16"/>
              </w:rPr>
            </w:pPr>
          </w:p>
          <w:p w14:paraId="149CACC7" w14:textId="77777777" w:rsidR="002733FB" w:rsidRDefault="002733FB" w:rsidP="00E45534">
            <w:pPr>
              <w:rPr>
                <w:sz w:val="16"/>
                <w:szCs w:val="16"/>
              </w:rPr>
            </w:pPr>
            <w:r w:rsidRPr="00067EE2">
              <w:rPr>
                <w:sz w:val="16"/>
                <w:szCs w:val="16"/>
              </w:rPr>
              <w:t>To discuss with DDaT as to how this will be achieved and make sure it is completed every 6 months. When the new CMS (</w:t>
            </w:r>
            <w:proofErr w:type="spellStart"/>
            <w:r w:rsidRPr="00067EE2">
              <w:rPr>
                <w:sz w:val="16"/>
                <w:szCs w:val="16"/>
              </w:rPr>
              <w:t>Landesk</w:t>
            </w:r>
            <w:proofErr w:type="spellEnd"/>
            <w:r w:rsidRPr="00067EE2">
              <w:rPr>
                <w:sz w:val="16"/>
                <w:szCs w:val="16"/>
              </w:rPr>
              <w:t xml:space="preserve"> replacement) is introduced, this will be fully automated and reports can be generated at 6 monthly intervals or sooner if an investigation is required.</w:t>
            </w:r>
          </w:p>
          <w:p w14:paraId="599CFCBF" w14:textId="77777777" w:rsidR="002733FB" w:rsidRDefault="002733FB" w:rsidP="00E45534">
            <w:pPr>
              <w:rPr>
                <w:sz w:val="16"/>
                <w:szCs w:val="16"/>
              </w:rPr>
            </w:pPr>
          </w:p>
          <w:p w14:paraId="76991CE6" w14:textId="77777777" w:rsidR="002733FB" w:rsidRPr="0024544C" w:rsidRDefault="002733FB" w:rsidP="00E45534">
            <w:pPr>
              <w:rPr>
                <w:color w:val="00B050"/>
                <w:sz w:val="16"/>
                <w:szCs w:val="16"/>
              </w:rPr>
            </w:pPr>
            <w:r>
              <w:rPr>
                <w:color w:val="00B050"/>
                <w:sz w:val="16"/>
                <w:szCs w:val="16"/>
              </w:rPr>
              <w:t xml:space="preserve">Update July 2026 – Audit of LANDesk access completed in July. Further audits will be requested at 6 month </w:t>
            </w:r>
            <w:proofErr w:type="spellStart"/>
            <w:r>
              <w:rPr>
                <w:color w:val="00B050"/>
                <w:sz w:val="16"/>
                <w:szCs w:val="16"/>
              </w:rPr>
              <w:t>intgervals</w:t>
            </w:r>
            <w:proofErr w:type="spellEnd"/>
            <w:r>
              <w:rPr>
                <w:color w:val="00B050"/>
                <w:sz w:val="16"/>
                <w:szCs w:val="16"/>
              </w:rPr>
              <w:t>.</w:t>
            </w:r>
          </w:p>
        </w:tc>
        <w:tc>
          <w:tcPr>
            <w:tcW w:w="512" w:type="pct"/>
          </w:tcPr>
          <w:p w14:paraId="6AF6AADF" w14:textId="77777777" w:rsidR="002733FB" w:rsidRDefault="002733FB" w:rsidP="00E45534">
            <w:pPr>
              <w:rPr>
                <w:sz w:val="16"/>
                <w:szCs w:val="16"/>
              </w:rPr>
            </w:pPr>
          </w:p>
          <w:p w14:paraId="14062F04" w14:textId="77777777" w:rsidR="002733FB" w:rsidRPr="00067EE2" w:rsidRDefault="002733FB" w:rsidP="00E45534">
            <w:pPr>
              <w:rPr>
                <w:sz w:val="16"/>
                <w:szCs w:val="16"/>
              </w:rPr>
            </w:pPr>
            <w:r w:rsidRPr="00067EE2">
              <w:rPr>
                <w:sz w:val="16"/>
                <w:szCs w:val="16"/>
              </w:rPr>
              <w:t>DI Tom Curlett-New</w:t>
            </w:r>
          </w:p>
          <w:p w14:paraId="4C46659F" w14:textId="77777777" w:rsidR="002733FB" w:rsidRPr="00067EE2" w:rsidRDefault="002733FB" w:rsidP="00E45534">
            <w:pPr>
              <w:rPr>
                <w:sz w:val="16"/>
                <w:szCs w:val="16"/>
              </w:rPr>
            </w:pPr>
            <w:r w:rsidRPr="00067EE2">
              <w:rPr>
                <w:sz w:val="16"/>
                <w:szCs w:val="16"/>
              </w:rPr>
              <w:t>Head of Digital Hub</w:t>
            </w:r>
          </w:p>
          <w:p w14:paraId="43B5754E" w14:textId="77777777" w:rsidR="002733FB" w:rsidRPr="00067EE2" w:rsidRDefault="002733FB" w:rsidP="00E45534">
            <w:pPr>
              <w:rPr>
                <w:sz w:val="16"/>
                <w:szCs w:val="16"/>
              </w:rPr>
            </w:pPr>
          </w:p>
          <w:p w14:paraId="2362046F" w14:textId="77777777" w:rsidR="002733FB" w:rsidRDefault="002733FB" w:rsidP="00E45534">
            <w:pPr>
              <w:rPr>
                <w:sz w:val="16"/>
                <w:szCs w:val="16"/>
              </w:rPr>
            </w:pPr>
            <w:r w:rsidRPr="00067EE2">
              <w:rPr>
                <w:sz w:val="16"/>
                <w:szCs w:val="16"/>
              </w:rPr>
              <w:t>01 July 2026</w:t>
            </w:r>
          </w:p>
        </w:tc>
        <w:tc>
          <w:tcPr>
            <w:tcW w:w="319" w:type="pct"/>
            <w:shd w:val="clear" w:color="auto" w:fill="92D050"/>
          </w:tcPr>
          <w:p w14:paraId="0250DAAA" w14:textId="77777777" w:rsidR="002733FB" w:rsidRPr="00D2516B" w:rsidRDefault="002733FB" w:rsidP="00E45534">
            <w:pPr>
              <w:jc w:val="center"/>
              <w:rPr>
                <w:sz w:val="16"/>
                <w:szCs w:val="16"/>
              </w:rPr>
            </w:pPr>
          </w:p>
        </w:tc>
      </w:tr>
    </w:tbl>
    <w:p w14:paraId="4915693B" w14:textId="77777777" w:rsidR="002733FB" w:rsidRDefault="002733FB" w:rsidP="002733FB">
      <w:pPr>
        <w:spacing w:after="200" w:line="276" w:lineRule="auto"/>
        <w:rPr>
          <w:b/>
          <w:u w:val="single"/>
        </w:rPr>
      </w:pPr>
    </w:p>
    <w:p w14:paraId="69B136E8" w14:textId="77777777" w:rsidR="0030202E" w:rsidRPr="0030202E" w:rsidRDefault="0030202E" w:rsidP="0030202E">
      <w:pPr>
        <w:spacing w:before="240"/>
        <w:rPr>
          <w:rFonts w:ascii="Aptos" w:hAnsi="Aptos" w:cs="Aptos"/>
          <w:b/>
          <w:sz w:val="24"/>
          <w:szCs w:val="24"/>
          <w:u w:val="single"/>
          <w14:ligatures w14:val="standardContextual"/>
        </w:rPr>
      </w:pPr>
      <w:r w:rsidRPr="0030202E">
        <w:rPr>
          <w:rFonts w:ascii="Aptos" w:hAnsi="Aptos" w:cs="Aptos"/>
          <w:b/>
          <w:sz w:val="24"/>
          <w:szCs w:val="24"/>
          <w:u w:val="single"/>
          <w14:ligatures w14:val="standardContextual"/>
        </w:rPr>
        <w:t>Legacy Systems Management – 17 June 2026</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0202E" w:rsidRPr="0030202E" w14:paraId="7546E9E1" w14:textId="77777777" w:rsidTr="00E45534">
        <w:trPr>
          <w:tblHeader/>
        </w:trPr>
        <w:tc>
          <w:tcPr>
            <w:tcW w:w="199" w:type="pct"/>
            <w:shd w:val="clear" w:color="auto" w:fill="632E9E"/>
          </w:tcPr>
          <w:p w14:paraId="4E945D50" w14:textId="77777777" w:rsidR="0030202E" w:rsidRPr="0030202E" w:rsidRDefault="0030202E" w:rsidP="0030202E">
            <w:pPr>
              <w:rPr>
                <w:rFonts w:cs="Aptos"/>
                <w:b/>
                <w:color w:val="FFFFFF" w:themeColor="background1"/>
                <w:sz w:val="16"/>
                <w:szCs w:val="16"/>
                <w14:ligatures w14:val="standardContextual"/>
              </w:rPr>
            </w:pPr>
          </w:p>
        </w:tc>
        <w:tc>
          <w:tcPr>
            <w:tcW w:w="1503" w:type="pct"/>
            <w:shd w:val="clear" w:color="auto" w:fill="632E9E"/>
          </w:tcPr>
          <w:p w14:paraId="2CCCA9A5"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Observation/Risk</w:t>
            </w:r>
          </w:p>
        </w:tc>
        <w:tc>
          <w:tcPr>
            <w:tcW w:w="966" w:type="pct"/>
            <w:shd w:val="clear" w:color="auto" w:fill="632E9E"/>
          </w:tcPr>
          <w:p w14:paraId="4294E1C7"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Recommendation</w:t>
            </w:r>
          </w:p>
        </w:tc>
        <w:tc>
          <w:tcPr>
            <w:tcW w:w="288" w:type="pct"/>
            <w:shd w:val="clear" w:color="auto" w:fill="632E9E"/>
          </w:tcPr>
          <w:p w14:paraId="64A66A07"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Priority</w:t>
            </w:r>
          </w:p>
        </w:tc>
        <w:tc>
          <w:tcPr>
            <w:tcW w:w="1213" w:type="pct"/>
            <w:shd w:val="clear" w:color="auto" w:fill="632E9E"/>
          </w:tcPr>
          <w:p w14:paraId="5F3E8D78"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Management Response</w:t>
            </w:r>
          </w:p>
        </w:tc>
        <w:tc>
          <w:tcPr>
            <w:tcW w:w="512" w:type="pct"/>
            <w:shd w:val="clear" w:color="auto" w:fill="632E9E"/>
          </w:tcPr>
          <w:p w14:paraId="7DC62941"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Timescale/ Responsibility</w:t>
            </w:r>
          </w:p>
        </w:tc>
        <w:tc>
          <w:tcPr>
            <w:tcW w:w="319" w:type="pct"/>
            <w:shd w:val="clear" w:color="auto" w:fill="632E9E"/>
          </w:tcPr>
          <w:p w14:paraId="36299BB3" w14:textId="77777777" w:rsidR="0030202E" w:rsidRPr="0030202E" w:rsidRDefault="0030202E" w:rsidP="0030202E">
            <w:pPr>
              <w:jc w:val="cente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Status</w:t>
            </w:r>
          </w:p>
        </w:tc>
      </w:tr>
      <w:tr w:rsidR="0030202E" w:rsidRPr="0030202E" w14:paraId="629C2714" w14:textId="77777777" w:rsidTr="00E45534">
        <w:tc>
          <w:tcPr>
            <w:tcW w:w="199" w:type="pct"/>
          </w:tcPr>
          <w:p w14:paraId="3C87645C"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1</w:t>
            </w:r>
          </w:p>
        </w:tc>
        <w:tc>
          <w:tcPr>
            <w:tcW w:w="1503" w:type="pct"/>
          </w:tcPr>
          <w:p w14:paraId="3121EE92"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Inconsistent identification of hardware assets.</w:t>
            </w:r>
          </w:p>
          <w:p w14:paraId="7DCA2603"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A consistent standard should be applied when assigning names and identities to the technology assets managed by an organisation. This standard should allow for clear differentiation between individual assets, as well as enable the quick identification of assets within a register. Typical standards may include labelling assets according to gradually increasing numeric identifiers or randomly generated numeric identifiers of a set length.</w:t>
            </w:r>
          </w:p>
          <w:p w14:paraId="4F212C29"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IA noted during an inspection of the hardware asset register that several different naming schemes have been utilised for assets across the organisation. Examples of these naming schemes include:</w:t>
            </w:r>
          </w:p>
          <w:p w14:paraId="46A81076" w14:textId="77777777" w:rsidR="0030202E" w:rsidRPr="0030202E" w:rsidRDefault="0030202E" w:rsidP="0030202E">
            <w:pPr>
              <w:pageBreakBefore/>
              <w:numPr>
                <w:ilvl w:val="1"/>
                <w:numId w:val="27"/>
              </w:numPr>
              <w:ind w:left="418" w:hanging="248"/>
              <w:contextualSpacing/>
              <w:jc w:val="both"/>
              <w:rPr>
                <w:sz w:val="16"/>
                <w:szCs w:val="16"/>
              </w:rPr>
            </w:pPr>
            <w:r w:rsidRPr="0030202E">
              <w:rPr>
                <w:sz w:val="16"/>
                <w:szCs w:val="16"/>
              </w:rPr>
              <w:t>Numeric identifiers;</w:t>
            </w:r>
          </w:p>
          <w:p w14:paraId="388C6A77" w14:textId="77777777" w:rsidR="0030202E" w:rsidRPr="0030202E" w:rsidRDefault="0030202E" w:rsidP="0030202E">
            <w:pPr>
              <w:pageBreakBefore/>
              <w:numPr>
                <w:ilvl w:val="1"/>
                <w:numId w:val="27"/>
              </w:numPr>
              <w:ind w:left="418" w:hanging="248"/>
              <w:contextualSpacing/>
              <w:jc w:val="both"/>
              <w:rPr>
                <w:sz w:val="16"/>
                <w:szCs w:val="16"/>
              </w:rPr>
            </w:pPr>
            <w:r w:rsidRPr="0030202E">
              <w:rPr>
                <w:sz w:val="16"/>
                <w:szCs w:val="16"/>
              </w:rPr>
              <w:t>Character-based identifiers;</w:t>
            </w:r>
          </w:p>
          <w:p w14:paraId="7DDD2AC6" w14:textId="77777777" w:rsidR="0030202E" w:rsidRPr="0030202E" w:rsidRDefault="0030202E" w:rsidP="0030202E">
            <w:pPr>
              <w:pageBreakBefore/>
              <w:numPr>
                <w:ilvl w:val="1"/>
                <w:numId w:val="27"/>
              </w:numPr>
              <w:ind w:left="418" w:hanging="248"/>
              <w:contextualSpacing/>
              <w:jc w:val="both"/>
              <w:rPr>
                <w:sz w:val="16"/>
                <w:szCs w:val="16"/>
              </w:rPr>
            </w:pPr>
            <w:r w:rsidRPr="0030202E">
              <w:rPr>
                <w:sz w:val="16"/>
                <w:szCs w:val="16"/>
              </w:rPr>
              <w:t>Identifiers using random special characters; and</w:t>
            </w:r>
          </w:p>
          <w:p w14:paraId="28BEDC13" w14:textId="77777777" w:rsidR="0030202E" w:rsidRPr="0030202E" w:rsidRDefault="0030202E" w:rsidP="0030202E">
            <w:pPr>
              <w:pageBreakBefore/>
              <w:numPr>
                <w:ilvl w:val="1"/>
                <w:numId w:val="27"/>
              </w:numPr>
              <w:ind w:left="418" w:hanging="248"/>
              <w:contextualSpacing/>
              <w:jc w:val="both"/>
              <w:rPr>
                <w:sz w:val="16"/>
                <w:szCs w:val="16"/>
              </w:rPr>
            </w:pPr>
            <w:r w:rsidRPr="0030202E">
              <w:rPr>
                <w:sz w:val="16"/>
                <w:szCs w:val="16"/>
              </w:rPr>
              <w:t>Identifiers using a string of characters, increasing by one character per device recorded.</w:t>
            </w:r>
          </w:p>
          <w:p w14:paraId="3D0D9F57"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 xml:space="preserve">As a result, individual devices can be difficult to locate within the asset register, and new assets cannot be added using a consistent naming format. This can also lead to lifecycle management issues, vulnerability scanning issues and incident management issues as the devices cannot be mapped effectively. </w:t>
            </w:r>
          </w:p>
          <w:p w14:paraId="4EA6AFA9"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Assets with arbitrary identifiers may be lost within the asset register, leading to an inability to monitor their usage and necessity. These assets may be retained within the Force environment despite security flaws, increasing the organisation’s vulnerability to infiltration and cyber security threats.</w:t>
            </w:r>
          </w:p>
        </w:tc>
        <w:tc>
          <w:tcPr>
            <w:tcW w:w="966" w:type="pct"/>
          </w:tcPr>
          <w:p w14:paraId="6BADC52D" w14:textId="77777777" w:rsidR="0030202E" w:rsidRPr="0030202E" w:rsidRDefault="0030202E" w:rsidP="0030202E">
            <w:pPr>
              <w:rPr>
                <w:rFonts w:cs="Aptos"/>
                <w:sz w:val="16"/>
                <w:szCs w:val="16"/>
                <w14:ligatures w14:val="standardContextual"/>
              </w:rPr>
            </w:pPr>
          </w:p>
          <w:p w14:paraId="047246F0"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should implement a formal asset identification standard. As an example, the force might consider using a string of random numeric characters to identify assets within the asset register. Existing assets should have their identification numbers altered to adhere to this system.</w:t>
            </w:r>
          </w:p>
          <w:p w14:paraId="2F1814C5" w14:textId="77777777" w:rsidR="0030202E" w:rsidRPr="0030202E" w:rsidRDefault="0030202E" w:rsidP="0030202E">
            <w:pPr>
              <w:rPr>
                <w:rFonts w:cs="Aptos"/>
                <w:sz w:val="16"/>
                <w:szCs w:val="16"/>
                <w14:ligatures w14:val="standardContextual"/>
              </w:rPr>
            </w:pPr>
          </w:p>
        </w:tc>
        <w:tc>
          <w:tcPr>
            <w:tcW w:w="288" w:type="pct"/>
            <w:shd w:val="clear" w:color="auto" w:fill="FFC000"/>
          </w:tcPr>
          <w:p w14:paraId="49E18A28" w14:textId="77777777" w:rsidR="0030202E" w:rsidRPr="0030202E" w:rsidRDefault="0030202E" w:rsidP="0030202E">
            <w:pPr>
              <w:jc w:val="center"/>
              <w:rPr>
                <w:rFonts w:cs="Aptos"/>
                <w:b/>
                <w:sz w:val="16"/>
                <w:szCs w:val="16"/>
                <w14:ligatures w14:val="standardContextual"/>
              </w:rPr>
            </w:pPr>
          </w:p>
          <w:p w14:paraId="6C7DEA09"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213" w:type="pct"/>
          </w:tcPr>
          <w:p w14:paraId="35883C61" w14:textId="77777777" w:rsidR="0030202E" w:rsidRPr="0030202E" w:rsidRDefault="0030202E" w:rsidP="0030202E">
            <w:pPr>
              <w:rPr>
                <w:rFonts w:cs="Aptos"/>
                <w:sz w:val="16"/>
                <w:szCs w:val="16"/>
                <w14:ligatures w14:val="standardContextual"/>
              </w:rPr>
            </w:pPr>
          </w:p>
          <w:p w14:paraId="4681184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Management acknowledges the audit findings regarding inconsistent asset identification and recognises that variations in naming conventions can impact the reliability of asset records. To address this issue, the Force has introduced the Alemba ITSM tool, which offers advanced capabilities for asset identification, standardised naming conventions, and asset data capture. </w:t>
            </w:r>
          </w:p>
          <w:p w14:paraId="618E0B40"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All relevant features are either under development or have already been implemented, with many currently undergoing testing. This tool will enable consistent and accurate asset management, directly supporting the delivery of this recommendation.</w:t>
            </w:r>
          </w:p>
          <w:p w14:paraId="215288D1"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We will define and implement a formal asset identification standard, aligned to existing configuration and asset management processes. This will include agreeing a standard naming convention for new assets and a proportionate approach to aligning existing asset identifiers, prioritising higher-risk and in-scope assets. </w:t>
            </w:r>
          </w:p>
          <w:p w14:paraId="76578959"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Delivery will be phased to avoid operational disruption and embedded into business-as-usual arrangements.</w:t>
            </w:r>
          </w:p>
          <w:p w14:paraId="173D09DB" w14:textId="77777777" w:rsidR="0030202E" w:rsidRPr="0030202E" w:rsidRDefault="0030202E" w:rsidP="0030202E">
            <w:pPr>
              <w:rPr>
                <w:rFonts w:cs="Aptos"/>
                <w:color w:val="00B050"/>
                <w:sz w:val="16"/>
                <w:szCs w:val="16"/>
                <w14:ligatures w14:val="standardContextual"/>
              </w:rPr>
            </w:pPr>
          </w:p>
        </w:tc>
        <w:tc>
          <w:tcPr>
            <w:tcW w:w="512" w:type="pct"/>
          </w:tcPr>
          <w:p w14:paraId="1BAFC70A" w14:textId="77777777" w:rsidR="0030202E" w:rsidRPr="0030202E" w:rsidRDefault="0030202E" w:rsidP="0030202E">
            <w:pPr>
              <w:rPr>
                <w:rFonts w:cs="Aptos"/>
                <w:sz w:val="16"/>
                <w:szCs w:val="16"/>
                <w14:ligatures w14:val="standardContextual"/>
              </w:rPr>
            </w:pPr>
          </w:p>
          <w:p w14:paraId="4173921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Technical Support</w:t>
            </w:r>
          </w:p>
          <w:p w14:paraId="09B94751" w14:textId="77777777" w:rsidR="0030202E" w:rsidRPr="0030202E" w:rsidRDefault="0030202E" w:rsidP="0030202E">
            <w:pPr>
              <w:rPr>
                <w:rFonts w:cs="Aptos"/>
                <w:sz w:val="16"/>
                <w:szCs w:val="16"/>
                <w14:ligatures w14:val="standardContextual"/>
              </w:rPr>
            </w:pPr>
          </w:p>
          <w:p w14:paraId="23F1ADAB"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31 March 2027</w:t>
            </w:r>
          </w:p>
        </w:tc>
        <w:tc>
          <w:tcPr>
            <w:tcW w:w="319" w:type="pct"/>
            <w:shd w:val="clear" w:color="auto" w:fill="FFFF00"/>
          </w:tcPr>
          <w:p w14:paraId="09A0384A" w14:textId="77777777" w:rsidR="0030202E" w:rsidRPr="0030202E" w:rsidRDefault="0030202E" w:rsidP="0030202E">
            <w:pPr>
              <w:jc w:val="center"/>
              <w:rPr>
                <w:rFonts w:cs="Aptos"/>
                <w:sz w:val="16"/>
                <w:szCs w:val="16"/>
                <w14:ligatures w14:val="standardContextual"/>
              </w:rPr>
            </w:pPr>
          </w:p>
        </w:tc>
      </w:tr>
      <w:tr w:rsidR="0030202E" w:rsidRPr="0030202E" w14:paraId="746B6E42" w14:textId="77777777" w:rsidTr="00E45534">
        <w:tc>
          <w:tcPr>
            <w:tcW w:w="199" w:type="pct"/>
          </w:tcPr>
          <w:p w14:paraId="1B940CF3"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503" w:type="pct"/>
          </w:tcPr>
          <w:p w14:paraId="19C18239"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Lack of formal supplier communication requirements.</w:t>
            </w:r>
          </w:p>
          <w:p w14:paraId="2FAD842C"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 xml:space="preserve">Organisations should regularly communicate with providers of both standard and legacy technology assets to ensure that updates around asset performance, risks, contracts and lifecycle changes are shared consistently. </w:t>
            </w:r>
          </w:p>
          <w:p w14:paraId="2EB4600E"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Internal Audit (IA) was informed during walkthroughs with the DD&amp;T Head of Strategy, Performance and Governance that policies and procedures governing expectations for regular supplier communication have not been developed, and that no standard requirement exists for regular communication with asset providers.</w:t>
            </w:r>
          </w:p>
          <w:p w14:paraId="58D5CB48"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IA was informed that depending on the criticality associated with supplier contracts (suppliers grouped into gold, silver and bronze tiers which impact the expected level of oversight on behalf of the Force), communication requirements are typically included as part of the supplier contract, however this has not been formalised within any official policies</w:t>
            </w:r>
          </w:p>
          <w:p w14:paraId="1CE46CF7"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Absence of formal documentation requiring communication obligations to be included in supplier contracts prevents these expectations from being applied consistently. This may result in inconsistent engagement with providers, unclear expectations, and potential gaps in oversight that weaken the organisation’s ability to manage IT assets effectively.</w:t>
            </w:r>
          </w:p>
        </w:tc>
        <w:tc>
          <w:tcPr>
            <w:tcW w:w="966" w:type="pct"/>
          </w:tcPr>
          <w:p w14:paraId="0234F11D" w14:textId="77777777" w:rsidR="0030202E" w:rsidRPr="0030202E" w:rsidRDefault="0030202E" w:rsidP="0030202E">
            <w:pPr>
              <w:rPr>
                <w:rFonts w:cs="Aptos"/>
                <w:sz w:val="16"/>
                <w:szCs w:val="16"/>
                <w14:ligatures w14:val="standardContextual"/>
              </w:rPr>
            </w:pPr>
          </w:p>
          <w:p w14:paraId="44128D8C"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DD&amp;T team should cooperate with the Force Commercial team to develop a formal supplier management framework covering suppliers of standard and legacy assets. This framework should include detailed communication requirements such as regular meetings or reports for each tier (gold, silver and bronze) of suppliers to ensure that updates around asset performance, risk and contracts can be discussed</w:t>
            </w:r>
          </w:p>
        </w:tc>
        <w:tc>
          <w:tcPr>
            <w:tcW w:w="288" w:type="pct"/>
            <w:shd w:val="clear" w:color="auto" w:fill="92D050"/>
          </w:tcPr>
          <w:p w14:paraId="16CD0D8E" w14:textId="77777777" w:rsidR="0030202E" w:rsidRPr="0030202E" w:rsidRDefault="0030202E" w:rsidP="0030202E">
            <w:pPr>
              <w:jc w:val="center"/>
              <w:rPr>
                <w:rFonts w:cs="Aptos"/>
                <w:b/>
                <w:sz w:val="16"/>
                <w:szCs w:val="16"/>
                <w14:ligatures w14:val="standardContextual"/>
              </w:rPr>
            </w:pPr>
          </w:p>
          <w:p w14:paraId="538DB4F6"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7E6419EE" w14:textId="77777777" w:rsidR="0030202E" w:rsidRPr="0030202E" w:rsidRDefault="0030202E" w:rsidP="0030202E">
            <w:pPr>
              <w:rPr>
                <w:rFonts w:cs="Aptos"/>
                <w:sz w:val="16"/>
                <w:szCs w:val="16"/>
                <w14:ligatures w14:val="standardContextual"/>
              </w:rPr>
            </w:pPr>
          </w:p>
          <w:p w14:paraId="6143B41F"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accepts the finding that supplier communication and reporting requirements are not consistently documented at a service-wide level.</w:t>
            </w:r>
          </w:p>
          <w:p w14:paraId="7D62026B"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However, it is important to recognise that both the DDaT team and the Commercial Team have established their own critical systems and supplier tiering structures. The DDaT team regularly holds meetings with many of our gold-tier suppliers, primarily focusing on systems of higher criticality and value, rather than on standard or legacy assets. </w:t>
            </w:r>
          </w:p>
          <w:p w14:paraId="3403B80F" w14:textId="77777777" w:rsidR="0030202E" w:rsidRPr="0030202E" w:rsidRDefault="0030202E" w:rsidP="0030202E">
            <w:pPr>
              <w:rPr>
                <w:rFonts w:cs="Aptos"/>
                <w:sz w:val="16"/>
                <w:szCs w:val="16"/>
                <w14:ligatures w14:val="standardContextual"/>
              </w:rPr>
            </w:pPr>
          </w:p>
          <w:p w14:paraId="0DB8F49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We can provide evidence of regular supplier meetings, during which service-level agreements (SLAs) and performance metrics are reviewed and discussed. Nevertheless, we acknowledge that these practices are not yet consistently applied across all standard and legacy assets, as highlighted in the findings.</w:t>
            </w:r>
          </w:p>
          <w:p w14:paraId="0B8BEFDE"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We will work with the Commercial Team to document a high-level supplier management framework. This will articulate expected communication and reporting standards for suppliers of standard and legacy systems, aligned to supplier tiering (gold, silver and bronze), without duplicating contractual controls.</w:t>
            </w:r>
          </w:p>
        </w:tc>
        <w:tc>
          <w:tcPr>
            <w:tcW w:w="512" w:type="pct"/>
          </w:tcPr>
          <w:p w14:paraId="127DD52B" w14:textId="77777777" w:rsidR="0030202E" w:rsidRPr="0030202E" w:rsidRDefault="0030202E" w:rsidP="0030202E">
            <w:pPr>
              <w:rPr>
                <w:rFonts w:cs="Aptos"/>
                <w:sz w:val="16"/>
                <w:szCs w:val="16"/>
                <w14:ligatures w14:val="standardContextual"/>
              </w:rPr>
            </w:pPr>
          </w:p>
          <w:p w14:paraId="00678AF9"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DDaT Strategy, Performance and Governance</w:t>
            </w:r>
          </w:p>
          <w:p w14:paraId="1F4B165A" w14:textId="77777777" w:rsidR="0030202E" w:rsidRPr="0030202E" w:rsidRDefault="0030202E" w:rsidP="0030202E">
            <w:pPr>
              <w:rPr>
                <w:rFonts w:cs="Aptos"/>
                <w:sz w:val="16"/>
                <w:szCs w:val="16"/>
                <w14:ligatures w14:val="standardContextual"/>
              </w:rPr>
            </w:pPr>
          </w:p>
          <w:p w14:paraId="1EA52E66"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September 2026</w:t>
            </w:r>
          </w:p>
        </w:tc>
        <w:tc>
          <w:tcPr>
            <w:tcW w:w="319" w:type="pct"/>
            <w:shd w:val="clear" w:color="auto" w:fill="FFFF00"/>
          </w:tcPr>
          <w:p w14:paraId="41F1CDA8" w14:textId="77777777" w:rsidR="0030202E" w:rsidRPr="0030202E" w:rsidRDefault="0030202E" w:rsidP="0030202E">
            <w:pPr>
              <w:jc w:val="center"/>
              <w:rPr>
                <w:rFonts w:cs="Aptos"/>
                <w:sz w:val="16"/>
                <w:szCs w:val="16"/>
                <w14:ligatures w14:val="standardContextual"/>
              </w:rPr>
            </w:pPr>
          </w:p>
        </w:tc>
      </w:tr>
    </w:tbl>
    <w:p w14:paraId="236161BC" w14:textId="77777777" w:rsidR="0030202E" w:rsidRPr="0030202E" w:rsidRDefault="0030202E" w:rsidP="0030202E">
      <w:pPr>
        <w:spacing w:before="240"/>
        <w:rPr>
          <w:rFonts w:ascii="Aptos" w:hAnsi="Aptos" w:cs="Aptos"/>
          <w:b/>
          <w:sz w:val="24"/>
          <w:szCs w:val="24"/>
          <w:u w:val="single"/>
          <w14:ligatures w14:val="standardContextual"/>
        </w:rPr>
      </w:pPr>
      <w:r w:rsidRPr="0030202E">
        <w:rPr>
          <w:rFonts w:ascii="Aptos" w:hAnsi="Aptos" w:cs="Aptos"/>
          <w:b/>
          <w:sz w:val="24"/>
          <w:szCs w:val="24"/>
          <w:u w:val="single"/>
          <w14:ligatures w14:val="standardContextual"/>
        </w:rPr>
        <w:t>Misconduct Hearings – 24 June 2026</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0202E" w:rsidRPr="0030202E" w14:paraId="18BD9BA9" w14:textId="77777777" w:rsidTr="00E45534">
        <w:trPr>
          <w:tblHeader/>
        </w:trPr>
        <w:tc>
          <w:tcPr>
            <w:tcW w:w="199" w:type="pct"/>
            <w:shd w:val="clear" w:color="auto" w:fill="632E9E"/>
          </w:tcPr>
          <w:p w14:paraId="69EF332D" w14:textId="77777777" w:rsidR="0030202E" w:rsidRPr="0030202E" w:rsidRDefault="0030202E" w:rsidP="0030202E">
            <w:pPr>
              <w:rPr>
                <w:rFonts w:cs="Aptos"/>
                <w:b/>
                <w:color w:val="FFFFFF" w:themeColor="background1"/>
                <w:sz w:val="16"/>
                <w:szCs w:val="16"/>
                <w14:ligatures w14:val="standardContextual"/>
              </w:rPr>
            </w:pPr>
          </w:p>
        </w:tc>
        <w:tc>
          <w:tcPr>
            <w:tcW w:w="1503" w:type="pct"/>
            <w:shd w:val="clear" w:color="auto" w:fill="632E9E"/>
          </w:tcPr>
          <w:p w14:paraId="188B22F0"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Observation/Risk</w:t>
            </w:r>
          </w:p>
        </w:tc>
        <w:tc>
          <w:tcPr>
            <w:tcW w:w="966" w:type="pct"/>
            <w:shd w:val="clear" w:color="auto" w:fill="632E9E"/>
          </w:tcPr>
          <w:p w14:paraId="2CC7FFA5"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Recommendation</w:t>
            </w:r>
          </w:p>
        </w:tc>
        <w:tc>
          <w:tcPr>
            <w:tcW w:w="288" w:type="pct"/>
            <w:shd w:val="clear" w:color="auto" w:fill="632E9E"/>
          </w:tcPr>
          <w:p w14:paraId="0FA72819"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Priority</w:t>
            </w:r>
          </w:p>
        </w:tc>
        <w:tc>
          <w:tcPr>
            <w:tcW w:w="1213" w:type="pct"/>
            <w:shd w:val="clear" w:color="auto" w:fill="632E9E"/>
          </w:tcPr>
          <w:p w14:paraId="1ABA01AE"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Management Response</w:t>
            </w:r>
          </w:p>
        </w:tc>
        <w:tc>
          <w:tcPr>
            <w:tcW w:w="512" w:type="pct"/>
            <w:shd w:val="clear" w:color="auto" w:fill="632E9E"/>
          </w:tcPr>
          <w:p w14:paraId="6CDF2555"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Timescale/ Responsibility</w:t>
            </w:r>
          </w:p>
        </w:tc>
        <w:tc>
          <w:tcPr>
            <w:tcW w:w="319" w:type="pct"/>
            <w:shd w:val="clear" w:color="auto" w:fill="632E9E"/>
          </w:tcPr>
          <w:p w14:paraId="47A825C4" w14:textId="77777777" w:rsidR="0030202E" w:rsidRPr="0030202E" w:rsidRDefault="0030202E" w:rsidP="0030202E">
            <w:pPr>
              <w:jc w:val="cente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Status</w:t>
            </w:r>
          </w:p>
        </w:tc>
      </w:tr>
      <w:tr w:rsidR="0030202E" w:rsidRPr="0030202E" w14:paraId="326AA00C" w14:textId="77777777" w:rsidTr="00E45534">
        <w:tc>
          <w:tcPr>
            <w:tcW w:w="199" w:type="pct"/>
          </w:tcPr>
          <w:p w14:paraId="3D095280"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1</w:t>
            </w:r>
          </w:p>
        </w:tc>
        <w:tc>
          <w:tcPr>
            <w:tcW w:w="1503" w:type="pct"/>
          </w:tcPr>
          <w:p w14:paraId="29AEC381"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The Force is not monitoring compliance with timescales set out in the Police (Conduct) Regulations.</w:t>
            </w:r>
          </w:p>
          <w:p w14:paraId="308EFEE3"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Monitoring compliance with the timescales set out in the Police (Conduct) Regulations is necessary to ensure misconduct cases are progressed in line with statutory requirements without delays. In addition, identifying common themes arising from misconduct hearings supports organisational learning and helps address underlying issues.</w:t>
            </w:r>
          </w:p>
          <w:p w14:paraId="78D507D4"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Reporting this information to senior management provides oversight, supports decision-making, and helps ensure the misconduct framework operates as intended.</w:t>
            </w:r>
          </w:p>
          <w:p w14:paraId="1F9A4727" w14:textId="77777777" w:rsidR="0030202E" w:rsidRPr="0030202E" w:rsidRDefault="0030202E" w:rsidP="0030202E">
            <w:pPr>
              <w:pageBreakBefore/>
              <w:jc w:val="both"/>
              <w:rPr>
                <w:rFonts w:cs="Aptos"/>
                <w:sz w:val="16"/>
                <w:szCs w:val="16"/>
                <w:u w:val="single"/>
                <w14:ligatures w14:val="standardContextual"/>
              </w:rPr>
            </w:pPr>
            <w:r w:rsidRPr="0030202E">
              <w:rPr>
                <w:rFonts w:cs="Aptos"/>
                <w:sz w:val="16"/>
                <w:szCs w:val="16"/>
                <w:u w:val="single"/>
                <w14:ligatures w14:val="standardContextual"/>
              </w:rPr>
              <w:t>Monitoring Compliance:</w:t>
            </w:r>
          </w:p>
          <w:p w14:paraId="7CA875CF"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The Force does not monitor compliance with timescales set out in the Regulations.</w:t>
            </w:r>
          </w:p>
          <w:p w14:paraId="65BC93D0"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The Professional Standards Department (PSD) Business Manager advised that the Force uses a case management system known as Centurion to record key misconduct dates; however, this system had limited reporting capability. A Power BI reporting tool (BOXI) was subsequently introduced to improve performance</w:t>
            </w:r>
          </w:p>
          <w:p w14:paraId="0E7F7818"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monitoring. However, the tool does not produce reliable and accurate data. We were informed that there is a force-wide mandate to transition to Qlik, a new data tool, the dates are unknown, but the PSD team are fourth in the implementation queue.</w:t>
            </w:r>
          </w:p>
          <w:p w14:paraId="4B2EE8EA" w14:textId="77777777" w:rsidR="0030202E" w:rsidRPr="0030202E" w:rsidRDefault="0030202E" w:rsidP="0030202E">
            <w:pPr>
              <w:pageBreakBefore/>
              <w:jc w:val="both"/>
              <w:rPr>
                <w:rFonts w:cs="Aptos"/>
                <w:sz w:val="16"/>
                <w:szCs w:val="16"/>
                <w:u w:val="single"/>
                <w14:ligatures w14:val="standardContextual"/>
              </w:rPr>
            </w:pPr>
            <w:r w:rsidRPr="0030202E">
              <w:rPr>
                <w:rFonts w:cs="Aptos"/>
                <w:sz w:val="16"/>
                <w:szCs w:val="16"/>
                <w:u w:val="single"/>
                <w14:ligatures w14:val="standardContextual"/>
              </w:rPr>
              <w:t>Common Themes:</w:t>
            </w:r>
          </w:p>
          <w:p w14:paraId="61AA3BB0"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Evidence was provided demonstrating the identification of common themes arising from misconduct hearings. The PSD Business Manager advised that this information was drawn from the PSD Misconduct Hearings and Meetings Schedule for 2025 and 2026. We were informed that this information is shared with the Assistant Chief Constable (ACC) and it is likely that the Deputy Chief Constable (DCC) has oversight; however, no formal reporting mechanism is currently in place. We were also advised</w:t>
            </w:r>
          </w:p>
          <w:p w14:paraId="5AC0B13E"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 xml:space="preserve">that this analysis is undertaken on an ad hoc basis rather than as part of a regular reporting cycle. </w:t>
            </w:r>
          </w:p>
          <w:p w14:paraId="2D5C7D5A" w14:textId="77777777" w:rsidR="0030202E" w:rsidRPr="0030202E" w:rsidRDefault="0030202E" w:rsidP="0030202E">
            <w:pPr>
              <w:pageBreakBefore/>
              <w:jc w:val="both"/>
              <w:rPr>
                <w:rFonts w:cs="Aptos"/>
                <w:sz w:val="16"/>
                <w:szCs w:val="16"/>
                <w:u w:val="single"/>
                <w14:ligatures w14:val="standardContextual"/>
              </w:rPr>
            </w:pPr>
            <w:r w:rsidRPr="0030202E">
              <w:rPr>
                <w:rFonts w:cs="Aptos"/>
                <w:sz w:val="16"/>
                <w:szCs w:val="16"/>
                <w:u w:val="single"/>
                <w14:ligatures w14:val="standardContextual"/>
              </w:rPr>
              <w:t>Formal Management Reporting:</w:t>
            </w:r>
          </w:p>
          <w:p w14:paraId="5041B9C4"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The PSD Business Manager advised that hearings are chaired by senior officers and, as such, they should already have visibility of the relevant matters. We note that there is an intention to introduce progression reporting; however, this has not yet been</w:t>
            </w:r>
          </w:p>
          <w:p w14:paraId="04806667"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implemented. The PSD Business Manager advised that there is currently no defined plan setting out when progression reporting will commence, nor clarity regarding reporting lines or responsibility for collating and assuring the supporting information.</w:t>
            </w:r>
          </w:p>
          <w:p w14:paraId="4CE53ADC"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Where compliance with regulatory timescales, analysis of common themes, and formal reporting to senior management are not in place, there is a risk that misconduct cases are not progressed in line with statutory requirements, which lead to reduced oversight.</w:t>
            </w:r>
          </w:p>
        </w:tc>
        <w:tc>
          <w:tcPr>
            <w:tcW w:w="966" w:type="pct"/>
          </w:tcPr>
          <w:p w14:paraId="110FE1AB" w14:textId="77777777" w:rsidR="0030202E" w:rsidRPr="0030202E" w:rsidRDefault="0030202E" w:rsidP="0030202E">
            <w:pPr>
              <w:rPr>
                <w:rFonts w:cs="Aptos"/>
                <w:sz w:val="16"/>
                <w:szCs w:val="16"/>
                <w14:ligatures w14:val="standardContextual"/>
              </w:rPr>
            </w:pPr>
          </w:p>
          <w:p w14:paraId="29510522"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should:</w:t>
            </w:r>
          </w:p>
          <w:p w14:paraId="243EC30B" w14:textId="77777777" w:rsidR="0030202E" w:rsidRPr="0030202E" w:rsidRDefault="0030202E" w:rsidP="0030202E">
            <w:pPr>
              <w:numPr>
                <w:ilvl w:val="0"/>
                <w:numId w:val="29"/>
              </w:numPr>
              <w:ind w:left="304" w:hanging="274"/>
              <w:contextualSpacing/>
              <w:rPr>
                <w:sz w:val="16"/>
                <w:szCs w:val="16"/>
              </w:rPr>
            </w:pPr>
            <w:r w:rsidRPr="0030202E">
              <w:rPr>
                <w:sz w:val="16"/>
                <w:szCs w:val="16"/>
              </w:rPr>
              <w:t>Establish an interim process to monitor compliance with timescales until Qlik is implemented (with the 100-day timeframe rather than separate regulations)</w:t>
            </w:r>
          </w:p>
          <w:p w14:paraId="16CD40BC" w14:textId="77777777" w:rsidR="0030202E" w:rsidRPr="0030202E" w:rsidRDefault="0030202E" w:rsidP="0030202E">
            <w:pPr>
              <w:numPr>
                <w:ilvl w:val="0"/>
                <w:numId w:val="29"/>
              </w:numPr>
              <w:ind w:left="304" w:hanging="274"/>
              <w:contextualSpacing/>
              <w:rPr>
                <w:sz w:val="16"/>
                <w:szCs w:val="16"/>
              </w:rPr>
            </w:pPr>
            <w:r w:rsidRPr="0030202E">
              <w:rPr>
                <w:sz w:val="16"/>
                <w:szCs w:val="16"/>
              </w:rPr>
              <w:t>Define ownership within PSD to a person who should be responsible for tracking dates and producing compliance reports.</w:t>
            </w:r>
          </w:p>
          <w:p w14:paraId="5B392790" w14:textId="77777777" w:rsidR="0030202E" w:rsidRPr="0030202E" w:rsidRDefault="0030202E" w:rsidP="0030202E">
            <w:pPr>
              <w:numPr>
                <w:ilvl w:val="0"/>
                <w:numId w:val="29"/>
              </w:numPr>
              <w:ind w:left="304" w:hanging="274"/>
              <w:contextualSpacing/>
              <w:rPr>
                <w:sz w:val="16"/>
                <w:szCs w:val="16"/>
              </w:rPr>
            </w:pPr>
            <w:r w:rsidRPr="0030202E">
              <w:rPr>
                <w:sz w:val="16"/>
                <w:szCs w:val="16"/>
              </w:rPr>
              <w:t>Introduce a regular review cycle for conducting thematic analysis.</w:t>
            </w:r>
          </w:p>
          <w:p w14:paraId="3AAFB327" w14:textId="77777777" w:rsidR="0030202E" w:rsidRPr="0030202E" w:rsidRDefault="0030202E" w:rsidP="0030202E">
            <w:pPr>
              <w:numPr>
                <w:ilvl w:val="0"/>
                <w:numId w:val="29"/>
              </w:numPr>
              <w:ind w:left="304" w:hanging="274"/>
              <w:contextualSpacing/>
              <w:rPr>
                <w:sz w:val="16"/>
                <w:szCs w:val="16"/>
              </w:rPr>
            </w:pPr>
            <w:r w:rsidRPr="0030202E">
              <w:rPr>
                <w:sz w:val="16"/>
                <w:szCs w:val="16"/>
              </w:rPr>
              <w:t>Establish a reporting framework to provide senior management with updates on compliance, and themes.</w:t>
            </w:r>
          </w:p>
          <w:p w14:paraId="0178B1F8" w14:textId="77777777" w:rsidR="0030202E" w:rsidRPr="0030202E" w:rsidRDefault="0030202E" w:rsidP="0030202E">
            <w:pPr>
              <w:rPr>
                <w:rFonts w:cs="Aptos"/>
                <w:sz w:val="16"/>
                <w:szCs w:val="16"/>
                <w14:ligatures w14:val="standardContextual"/>
              </w:rPr>
            </w:pPr>
          </w:p>
        </w:tc>
        <w:tc>
          <w:tcPr>
            <w:tcW w:w="288" w:type="pct"/>
            <w:shd w:val="clear" w:color="auto" w:fill="FFC000"/>
          </w:tcPr>
          <w:p w14:paraId="0E501F8F" w14:textId="77777777" w:rsidR="0030202E" w:rsidRPr="0030202E" w:rsidRDefault="0030202E" w:rsidP="0030202E">
            <w:pPr>
              <w:jc w:val="center"/>
              <w:rPr>
                <w:rFonts w:cs="Aptos"/>
                <w:b/>
                <w:sz w:val="16"/>
                <w:szCs w:val="16"/>
                <w14:ligatures w14:val="standardContextual"/>
              </w:rPr>
            </w:pPr>
          </w:p>
          <w:p w14:paraId="32D767B9"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213" w:type="pct"/>
          </w:tcPr>
          <w:p w14:paraId="0CB30116" w14:textId="77777777" w:rsidR="0030202E" w:rsidRPr="0030202E" w:rsidRDefault="0030202E" w:rsidP="0030202E">
            <w:pPr>
              <w:rPr>
                <w:rFonts w:cs="Aptos"/>
                <w:sz w:val="16"/>
                <w:szCs w:val="16"/>
                <w14:ligatures w14:val="standardContextual"/>
              </w:rPr>
            </w:pPr>
          </w:p>
          <w:p w14:paraId="4A3D4ECB"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I accept the intent of this recommendation and recognise the need to further strengthen our monitoring and reporting processes. Whilst the report correctly identifies limitations in system generated performance data, it is important to note that oversight of misconduct hearings is  maintained through regular PSD governance, case review meetings, and oversight by PSD leadership. This provides operational grip, albeit not in a format that is easily extractable for formal reporting.</w:t>
            </w:r>
          </w:p>
          <w:p w14:paraId="2D04A0DE"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 xml:space="preserve">In the interim, prior to the implementation of Qlik, I will introduce a proportionate process to improve the monitoring of compliance with timescales. This will include clearer ownership within PSD for tracking and monitoring functions, supported by analytical capability where appropriate. However, I am mindful of avoiding duplication or overly bureaucratic processes in advance of a system solution that will ultimately provide the most sustainable improvement Regarding thematic analysis, I consider that the report partially understates current practice. PSD does identify and escalate themes to senior officers where appropriate, including issues of organisational risk. However, I accept that this has been undertaken on </w:t>
            </w:r>
            <w:proofErr w:type="gramStart"/>
            <w:r w:rsidRPr="0030202E">
              <w:rPr>
                <w:rFonts w:cs="Aptos"/>
                <w:sz w:val="16"/>
                <w:szCs w:val="16"/>
                <w14:ligatures w14:val="standardContextual"/>
              </w:rPr>
              <w:t>a</w:t>
            </w:r>
            <w:proofErr w:type="gramEnd"/>
            <w:r w:rsidRPr="0030202E">
              <w:rPr>
                <w:rFonts w:cs="Aptos"/>
                <w:sz w:val="16"/>
                <w:szCs w:val="16"/>
                <w14:ligatures w14:val="standardContextual"/>
              </w:rPr>
              <w:t xml:space="preserve"> </w:t>
            </w:r>
            <w:proofErr w:type="spellStart"/>
            <w:r w:rsidRPr="0030202E">
              <w:rPr>
                <w:rFonts w:cs="Aptos"/>
                <w:sz w:val="16"/>
                <w:szCs w:val="16"/>
                <w14:ligatures w14:val="standardContextual"/>
              </w:rPr>
              <w:t>adhoc</w:t>
            </w:r>
            <w:proofErr w:type="spellEnd"/>
            <w:r w:rsidRPr="0030202E">
              <w:rPr>
                <w:rFonts w:cs="Aptos"/>
                <w:sz w:val="16"/>
                <w:szCs w:val="16"/>
                <w14:ligatures w14:val="standardContextual"/>
              </w:rPr>
              <w:t xml:space="preserve"> / responsive way, rather than structured basis. The development of this process is to be held with the newly constructed PSD Learning Meeting where outcomes are discussed as well as themes or emerging trends. In time this will feed into the Confidence and Satisfaction board and potentially Continuous Improvement Board.</w:t>
            </w:r>
          </w:p>
          <w:p w14:paraId="259C4203" w14:textId="77777777" w:rsidR="0030202E" w:rsidRPr="0030202E" w:rsidRDefault="0030202E" w:rsidP="0030202E">
            <w:pPr>
              <w:rPr>
                <w:rFonts w:cs="Aptos"/>
                <w:color w:val="00B050"/>
                <w:sz w:val="16"/>
                <w:szCs w:val="16"/>
                <w14:ligatures w14:val="standardContextual"/>
              </w:rPr>
            </w:pPr>
          </w:p>
        </w:tc>
        <w:tc>
          <w:tcPr>
            <w:tcW w:w="512" w:type="pct"/>
          </w:tcPr>
          <w:p w14:paraId="769D2D00" w14:textId="77777777" w:rsidR="0030202E" w:rsidRPr="0030202E" w:rsidRDefault="0030202E" w:rsidP="0030202E">
            <w:pPr>
              <w:rPr>
                <w:rFonts w:cs="Aptos"/>
                <w:sz w:val="16"/>
                <w:szCs w:val="16"/>
                <w14:ligatures w14:val="standardContextual"/>
              </w:rPr>
            </w:pPr>
          </w:p>
          <w:p w14:paraId="06D456E2"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Adam Pendlebury</w:t>
            </w:r>
          </w:p>
          <w:p w14:paraId="1B15D593"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Professional Standards</w:t>
            </w:r>
          </w:p>
          <w:p w14:paraId="2FAF2818" w14:textId="77777777" w:rsidR="0030202E" w:rsidRPr="0030202E" w:rsidRDefault="0030202E" w:rsidP="0030202E">
            <w:pPr>
              <w:rPr>
                <w:rFonts w:cs="Aptos"/>
                <w:sz w:val="16"/>
                <w:szCs w:val="16"/>
                <w14:ligatures w14:val="standardContextual"/>
              </w:rPr>
            </w:pPr>
          </w:p>
          <w:p w14:paraId="6DA1E354"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September 2026</w:t>
            </w:r>
          </w:p>
        </w:tc>
        <w:tc>
          <w:tcPr>
            <w:tcW w:w="319" w:type="pct"/>
            <w:shd w:val="clear" w:color="auto" w:fill="FFFF00"/>
          </w:tcPr>
          <w:p w14:paraId="769AF9B6" w14:textId="77777777" w:rsidR="0030202E" w:rsidRPr="0030202E" w:rsidRDefault="0030202E" w:rsidP="0030202E">
            <w:pPr>
              <w:jc w:val="center"/>
              <w:rPr>
                <w:rFonts w:cs="Aptos"/>
                <w:sz w:val="16"/>
                <w:szCs w:val="16"/>
                <w14:ligatures w14:val="standardContextual"/>
              </w:rPr>
            </w:pPr>
          </w:p>
        </w:tc>
      </w:tr>
      <w:tr w:rsidR="0030202E" w:rsidRPr="0030202E" w14:paraId="0ABF3046" w14:textId="77777777" w:rsidTr="00E45534">
        <w:tc>
          <w:tcPr>
            <w:tcW w:w="199" w:type="pct"/>
          </w:tcPr>
          <w:p w14:paraId="3F8AB99C"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503" w:type="pct"/>
          </w:tcPr>
          <w:p w14:paraId="47FF79ED"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Delays in serving the Hearing Bundle to the Chair and the LQP</w:t>
            </w:r>
          </w:p>
          <w:p w14:paraId="2EF55449"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Observation: </w:t>
            </w:r>
            <w:r w:rsidRPr="0030202E">
              <w:rPr>
                <w:rFonts w:cs="Aptos"/>
                <w:sz w:val="16"/>
                <w:szCs w:val="16"/>
                <w14:ligatures w14:val="standardContextual"/>
              </w:rPr>
              <w:t>Regulation 32, section 6 of the Police Conduct Regulations outlines that the Regulation 32 hearing bundle must be served to the Chair and the LQP within 10 days of Regulation 31, which aligns to the Force's internal guidance document, the</w:t>
            </w:r>
          </w:p>
          <w:p w14:paraId="14AF5089"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Misconduct Hearing Timescales and the Appointment of Panel Members.</w:t>
            </w:r>
          </w:p>
          <w:p w14:paraId="24B14D58"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For a sample of five hearings, selected from the PSD Misconduct Transparency data, we sought to confirm that the hearing bundle has been served to the Chair within 10 days of Reg 31.</w:t>
            </w:r>
          </w:p>
          <w:p w14:paraId="40F0FDF0"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found the following delays for the hearing bundle to be served after Regulation 31:</w:t>
            </w:r>
          </w:p>
          <w:p w14:paraId="784AB946" w14:textId="77777777" w:rsidR="0030202E" w:rsidRPr="0030202E" w:rsidRDefault="0030202E" w:rsidP="0030202E">
            <w:pPr>
              <w:pageBreakBefore/>
              <w:numPr>
                <w:ilvl w:val="0"/>
                <w:numId w:val="27"/>
              </w:numPr>
              <w:ind w:left="277" w:hanging="160"/>
              <w:contextualSpacing/>
              <w:jc w:val="both"/>
              <w:rPr>
                <w:sz w:val="16"/>
                <w:szCs w:val="16"/>
              </w:rPr>
            </w:pPr>
            <w:r w:rsidRPr="0030202E">
              <w:rPr>
                <w:sz w:val="16"/>
                <w:szCs w:val="16"/>
              </w:rPr>
              <w:t>In CM/09/23 – 49 days.</w:t>
            </w:r>
          </w:p>
          <w:p w14:paraId="65B2B182" w14:textId="77777777" w:rsidR="0030202E" w:rsidRPr="0030202E" w:rsidRDefault="0030202E" w:rsidP="0030202E">
            <w:pPr>
              <w:pageBreakBefore/>
              <w:numPr>
                <w:ilvl w:val="0"/>
                <w:numId w:val="27"/>
              </w:numPr>
              <w:ind w:left="277" w:hanging="160"/>
              <w:contextualSpacing/>
              <w:jc w:val="both"/>
              <w:rPr>
                <w:sz w:val="16"/>
                <w:szCs w:val="16"/>
              </w:rPr>
            </w:pPr>
            <w:r w:rsidRPr="0030202E">
              <w:rPr>
                <w:sz w:val="16"/>
                <w:szCs w:val="16"/>
              </w:rPr>
              <w:t>In CM/41/24 – 22 days.</w:t>
            </w:r>
          </w:p>
          <w:p w14:paraId="1350A477" w14:textId="77777777" w:rsidR="0030202E" w:rsidRPr="0030202E" w:rsidRDefault="0030202E" w:rsidP="0030202E">
            <w:pPr>
              <w:pageBreakBefore/>
              <w:numPr>
                <w:ilvl w:val="0"/>
                <w:numId w:val="27"/>
              </w:numPr>
              <w:ind w:left="277" w:hanging="160"/>
              <w:contextualSpacing/>
              <w:jc w:val="both"/>
              <w:rPr>
                <w:sz w:val="16"/>
                <w:szCs w:val="16"/>
              </w:rPr>
            </w:pPr>
            <w:r w:rsidRPr="0030202E">
              <w:rPr>
                <w:sz w:val="16"/>
                <w:szCs w:val="16"/>
              </w:rPr>
              <w:t>In CM/12/22 – 66 days.</w:t>
            </w:r>
          </w:p>
          <w:p w14:paraId="17C233B6" w14:textId="77777777" w:rsidR="0030202E" w:rsidRPr="0030202E" w:rsidRDefault="0030202E" w:rsidP="0030202E">
            <w:pPr>
              <w:pageBreakBefore/>
              <w:numPr>
                <w:ilvl w:val="0"/>
                <w:numId w:val="27"/>
              </w:numPr>
              <w:ind w:left="277" w:hanging="160"/>
              <w:contextualSpacing/>
              <w:jc w:val="both"/>
              <w:rPr>
                <w:sz w:val="16"/>
                <w:szCs w:val="16"/>
              </w:rPr>
            </w:pPr>
            <w:r w:rsidRPr="0030202E">
              <w:rPr>
                <w:sz w:val="16"/>
                <w:szCs w:val="16"/>
              </w:rPr>
              <w:t>In CM/16/23 – 53 days.</w:t>
            </w:r>
          </w:p>
          <w:p w14:paraId="104695BA" w14:textId="77777777" w:rsidR="0030202E" w:rsidRPr="0030202E" w:rsidRDefault="0030202E" w:rsidP="0030202E">
            <w:pPr>
              <w:pageBreakBefore/>
              <w:numPr>
                <w:ilvl w:val="0"/>
                <w:numId w:val="27"/>
              </w:numPr>
              <w:ind w:left="277" w:hanging="160"/>
              <w:contextualSpacing/>
              <w:jc w:val="both"/>
              <w:rPr>
                <w:sz w:val="16"/>
                <w:szCs w:val="16"/>
              </w:rPr>
            </w:pPr>
            <w:r w:rsidRPr="0030202E">
              <w:rPr>
                <w:sz w:val="16"/>
                <w:szCs w:val="16"/>
              </w:rPr>
              <w:t>In CM/98/24 – 33 days.</w:t>
            </w:r>
          </w:p>
          <w:p w14:paraId="7EEAB46B"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 xml:space="preserve">We were advised by the PSD Business Manager that some delays may have been caused by the lawyers and workload within the team. </w:t>
            </w:r>
          </w:p>
          <w:p w14:paraId="0D186163"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 xml:space="preserve">Risk and Impact:   </w:t>
            </w:r>
            <w:r w:rsidRPr="0030202E">
              <w:rPr>
                <w:rFonts w:cs="Aptos"/>
                <w:sz w:val="16"/>
                <w:szCs w:val="16"/>
                <w14:ligatures w14:val="standardContextual"/>
              </w:rPr>
              <w:t>Where Regulation 32 hearing bundles are not served to the Chair and the Legally Qualified Person within the required 10 days following Regulation 31, there is a risk of statutory non-compliance, leading to increased likelihood of legal challenge.</w:t>
            </w:r>
          </w:p>
        </w:tc>
        <w:tc>
          <w:tcPr>
            <w:tcW w:w="966" w:type="pct"/>
          </w:tcPr>
          <w:p w14:paraId="7B5CD7D2" w14:textId="77777777" w:rsidR="0030202E" w:rsidRPr="0030202E" w:rsidRDefault="0030202E" w:rsidP="0030202E">
            <w:pPr>
              <w:rPr>
                <w:rFonts w:cs="Aptos"/>
                <w:sz w:val="16"/>
                <w:szCs w:val="16"/>
                <w14:ligatures w14:val="standardContextual"/>
              </w:rPr>
            </w:pPr>
          </w:p>
          <w:p w14:paraId="33D090B8"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should:</w:t>
            </w:r>
          </w:p>
          <w:p w14:paraId="634CBF61" w14:textId="77777777" w:rsidR="0030202E" w:rsidRPr="0030202E" w:rsidRDefault="0030202E" w:rsidP="0030202E">
            <w:pPr>
              <w:numPr>
                <w:ilvl w:val="0"/>
                <w:numId w:val="30"/>
              </w:numPr>
              <w:ind w:left="304" w:hanging="274"/>
              <w:contextualSpacing/>
              <w:rPr>
                <w:sz w:val="16"/>
                <w:szCs w:val="16"/>
              </w:rPr>
            </w:pPr>
            <w:r w:rsidRPr="0030202E">
              <w:rPr>
                <w:sz w:val="16"/>
                <w:szCs w:val="16"/>
              </w:rPr>
              <w:t>Ensure that the Regulation 32 bundle is served to the Chair and LQP within 10 days of Regulation 31.</w:t>
            </w:r>
          </w:p>
          <w:p w14:paraId="1256D298" w14:textId="77777777" w:rsidR="0030202E" w:rsidRPr="0030202E" w:rsidRDefault="0030202E" w:rsidP="0030202E">
            <w:pPr>
              <w:numPr>
                <w:ilvl w:val="0"/>
                <w:numId w:val="30"/>
              </w:numPr>
              <w:ind w:left="304" w:hanging="274"/>
              <w:contextualSpacing/>
              <w:rPr>
                <w:sz w:val="16"/>
                <w:szCs w:val="16"/>
              </w:rPr>
            </w:pPr>
            <w:r w:rsidRPr="0030202E">
              <w:rPr>
                <w:sz w:val="16"/>
                <w:szCs w:val="16"/>
              </w:rPr>
              <w:t>Document any delays in providing the Regulation 32 bundle, including the reason and length for the delay.</w:t>
            </w:r>
          </w:p>
          <w:p w14:paraId="27D9C958" w14:textId="77777777" w:rsidR="0030202E" w:rsidRPr="0030202E" w:rsidRDefault="0030202E" w:rsidP="0030202E">
            <w:pPr>
              <w:numPr>
                <w:ilvl w:val="0"/>
                <w:numId w:val="30"/>
              </w:numPr>
              <w:ind w:left="304" w:hanging="274"/>
              <w:contextualSpacing/>
              <w:rPr>
                <w:sz w:val="16"/>
                <w:szCs w:val="16"/>
              </w:rPr>
            </w:pPr>
            <w:r w:rsidRPr="0030202E">
              <w:rPr>
                <w:sz w:val="16"/>
                <w:szCs w:val="16"/>
              </w:rPr>
              <w:t>Recommunicate guidance on the 10-day timeline with the team.</w:t>
            </w:r>
          </w:p>
          <w:p w14:paraId="690DEA51" w14:textId="77777777" w:rsidR="0030202E" w:rsidRPr="0030202E" w:rsidRDefault="0030202E" w:rsidP="0030202E">
            <w:pPr>
              <w:numPr>
                <w:ilvl w:val="0"/>
                <w:numId w:val="30"/>
              </w:numPr>
              <w:ind w:left="304" w:hanging="274"/>
              <w:contextualSpacing/>
              <w:rPr>
                <w:sz w:val="16"/>
                <w:szCs w:val="16"/>
              </w:rPr>
            </w:pPr>
            <w:r w:rsidRPr="0030202E">
              <w:rPr>
                <w:sz w:val="16"/>
                <w:szCs w:val="16"/>
              </w:rPr>
              <w:t>Consider who is responsible for ensuring that the Regulation 32 bundle is served</w:t>
            </w:r>
          </w:p>
          <w:p w14:paraId="55E30BDA" w14:textId="77777777" w:rsidR="0030202E" w:rsidRPr="0030202E" w:rsidRDefault="0030202E" w:rsidP="0030202E">
            <w:pPr>
              <w:ind w:left="30"/>
              <w:rPr>
                <w:rFonts w:cs="Aptos"/>
                <w:sz w:val="16"/>
                <w:szCs w:val="16"/>
                <w14:ligatures w14:val="standardContextual"/>
              </w:rPr>
            </w:pPr>
          </w:p>
        </w:tc>
        <w:tc>
          <w:tcPr>
            <w:tcW w:w="288" w:type="pct"/>
            <w:shd w:val="clear" w:color="auto" w:fill="FFC000"/>
          </w:tcPr>
          <w:p w14:paraId="024A8FA7" w14:textId="77777777" w:rsidR="0030202E" w:rsidRPr="0030202E" w:rsidRDefault="0030202E" w:rsidP="0030202E">
            <w:pPr>
              <w:jc w:val="center"/>
              <w:rPr>
                <w:rFonts w:cs="Aptos"/>
                <w:b/>
                <w:sz w:val="16"/>
                <w:szCs w:val="16"/>
                <w14:ligatures w14:val="standardContextual"/>
              </w:rPr>
            </w:pPr>
          </w:p>
          <w:p w14:paraId="0175AAE6"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213" w:type="pct"/>
          </w:tcPr>
          <w:p w14:paraId="1A29F9FF" w14:textId="77777777" w:rsidR="0030202E" w:rsidRPr="0030202E" w:rsidRDefault="0030202E" w:rsidP="0030202E">
            <w:pPr>
              <w:rPr>
                <w:rFonts w:cs="Aptos"/>
                <w:sz w:val="16"/>
                <w:szCs w:val="16"/>
                <w14:ligatures w14:val="standardContextual"/>
              </w:rPr>
            </w:pPr>
          </w:p>
          <w:p w14:paraId="57687E33"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acknowledge the finding and the importance of compliance with the 10-day requirement. However, I consider it important to put into context the delays identified. Misconduct hearings are often complex, involving significant evidential review, legal advice, and external dependencies including barrister availability and redaction processes. These factors can significantly impact the ability to consistently meet the prescribed timelines.</w:t>
            </w:r>
          </w:p>
          <w:p w14:paraId="5EBE5E0C"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Whilst this does not remove the requirement for compliance, it does highlight that timeliness is influenced by a broader set of circumstances, many of which sit outside PSD control. I do not consider that this issue can be addressed solely through internal process change.</w:t>
            </w:r>
          </w:p>
          <w:p w14:paraId="482AD783"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That said, I accept that greater transparency and consistency in recording delays is both achievable and necessary. I will ensure that delays are formally documented, including rationale and duration, through strengthened case tracking processes. I will also work with Legal Services to improve alignment, including consideration of clearer service expectations to support timeliness and shared accountability. This will include a Service Level Agreement (SLA) which will be deliverable in the future when the forces new Legal Department is fully staffed and capacity permits a dedicated conduct response.</w:t>
            </w:r>
          </w:p>
          <w:p w14:paraId="2E9A9EAC"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Guidance regarding the 10-day requirement will be refreshed with the team, recognising the need to balance compliance with the practical realities of</w:t>
            </w:r>
          </w:p>
          <w:p w14:paraId="7CC5FD6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complex casework.</w:t>
            </w:r>
          </w:p>
        </w:tc>
        <w:tc>
          <w:tcPr>
            <w:tcW w:w="512" w:type="pct"/>
          </w:tcPr>
          <w:p w14:paraId="52975F37" w14:textId="77777777" w:rsidR="0030202E" w:rsidRPr="0030202E" w:rsidRDefault="0030202E" w:rsidP="0030202E">
            <w:pPr>
              <w:rPr>
                <w:rFonts w:cs="Aptos"/>
                <w:sz w:val="16"/>
                <w:szCs w:val="16"/>
                <w14:ligatures w14:val="standardContextual"/>
              </w:rPr>
            </w:pPr>
          </w:p>
          <w:p w14:paraId="142C9221"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Adam Pendlebury</w:t>
            </w:r>
          </w:p>
          <w:p w14:paraId="0CEECAF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Professional Standards</w:t>
            </w:r>
          </w:p>
          <w:p w14:paraId="3FED2A71" w14:textId="77777777" w:rsidR="0030202E" w:rsidRPr="0030202E" w:rsidRDefault="0030202E" w:rsidP="0030202E">
            <w:pPr>
              <w:rPr>
                <w:rFonts w:cs="Aptos"/>
                <w:sz w:val="16"/>
                <w:szCs w:val="16"/>
                <w14:ligatures w14:val="standardContextual"/>
              </w:rPr>
            </w:pPr>
          </w:p>
          <w:p w14:paraId="0881FA2F"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September 2026</w:t>
            </w:r>
          </w:p>
        </w:tc>
        <w:tc>
          <w:tcPr>
            <w:tcW w:w="319" w:type="pct"/>
            <w:shd w:val="clear" w:color="auto" w:fill="FFFF00"/>
          </w:tcPr>
          <w:p w14:paraId="7D679B56" w14:textId="77777777" w:rsidR="0030202E" w:rsidRPr="0030202E" w:rsidRDefault="0030202E" w:rsidP="0030202E">
            <w:pPr>
              <w:jc w:val="center"/>
              <w:rPr>
                <w:rFonts w:cs="Aptos"/>
                <w:sz w:val="16"/>
                <w:szCs w:val="16"/>
                <w14:ligatures w14:val="standardContextual"/>
              </w:rPr>
            </w:pPr>
          </w:p>
        </w:tc>
      </w:tr>
      <w:tr w:rsidR="0030202E" w:rsidRPr="0030202E" w14:paraId="7830F101" w14:textId="77777777" w:rsidTr="00E45534">
        <w:tc>
          <w:tcPr>
            <w:tcW w:w="199" w:type="pct"/>
          </w:tcPr>
          <w:p w14:paraId="63ABB4FC"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503" w:type="pct"/>
          </w:tcPr>
          <w:p w14:paraId="4D4B134B"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Availability for the LQP is not considered by the PSD team</w:t>
            </w:r>
          </w:p>
          <w:p w14:paraId="543005BA"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Observation</w:t>
            </w:r>
            <w:r w:rsidRPr="0030202E">
              <w:rPr>
                <w:rFonts w:cs="Aptos"/>
                <w:sz w:val="16"/>
                <w:szCs w:val="16"/>
                <w14:ligatures w14:val="standardContextual"/>
              </w:rPr>
              <w:t>:  Availability of the appointed Legal Qualified Person (LQP) should be considered for the hearing date to avoid delays and rearrangement of hearings. The Forces guidance on Misconduct Hearing Timescales and the Appointment of Panel Members outlines that at the point of service of Regulation 30 to the Officer, the OPFCC is required to appoint the LQP, and the PSD team should update the ACC on the appointed LQP and provide contact details.</w:t>
            </w:r>
          </w:p>
          <w:p w14:paraId="51589679"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For a sample of five hearings, selected from the PSD Misconduct Transparency Data, we sought to confirm that LQP availability has been considered for the hearing date.</w:t>
            </w:r>
          </w:p>
          <w:p w14:paraId="4E917AFF"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The PSD Business Manager was unable to provide this as the dates chosen for the hearing are sent to the PCC office, who are responsible for finding an LQP rather than PSD.</w:t>
            </w:r>
          </w:p>
          <w:p w14:paraId="3E2856B6"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note that this disconnect can lead to the hearing dates to be set without confirming LQP availability which can increase the risk of delays and rearranged hearings.</w:t>
            </w:r>
          </w:p>
          <w:p w14:paraId="2C93684C" w14:textId="77777777" w:rsidR="0030202E" w:rsidRPr="0030202E" w:rsidRDefault="0030202E" w:rsidP="0030202E">
            <w:pPr>
              <w:pageBreakBefore/>
              <w:jc w:val="both"/>
              <w:rPr>
                <w:rFonts w:cs="Aptos"/>
                <w:i/>
                <w:iCs/>
                <w:sz w:val="16"/>
                <w:szCs w:val="16"/>
                <w14:ligatures w14:val="standardContextual"/>
              </w:rPr>
            </w:pPr>
            <w:r w:rsidRPr="0030202E">
              <w:rPr>
                <w:rFonts w:cs="Aptos"/>
                <w:i/>
                <w:iCs/>
                <w:sz w:val="16"/>
                <w:szCs w:val="16"/>
                <w14:ligatures w14:val="standardContextual"/>
              </w:rPr>
              <w:t>Risk and Impact</w:t>
            </w:r>
            <w:r w:rsidRPr="0030202E">
              <w:rPr>
                <w:rFonts w:cs="Aptos"/>
                <w:sz w:val="16"/>
                <w:szCs w:val="16"/>
                <w14:ligatures w14:val="standardContextual"/>
              </w:rPr>
              <w:t>: Where LQP availability is not considered at the point hearing dates are set, there is a risk that misconduct hearings are delayed or rearranged, leading to non-compliance with regulatory timescales.</w:t>
            </w:r>
          </w:p>
        </w:tc>
        <w:tc>
          <w:tcPr>
            <w:tcW w:w="966" w:type="pct"/>
          </w:tcPr>
          <w:p w14:paraId="2E14FFD5" w14:textId="77777777" w:rsidR="0030202E" w:rsidRPr="0030202E" w:rsidRDefault="0030202E" w:rsidP="0030202E">
            <w:pPr>
              <w:rPr>
                <w:rFonts w:cs="Aptos"/>
                <w:sz w:val="16"/>
                <w:szCs w:val="16"/>
                <w14:ligatures w14:val="standardContextual"/>
              </w:rPr>
            </w:pPr>
          </w:p>
          <w:p w14:paraId="76A74825"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should:</w:t>
            </w:r>
          </w:p>
          <w:p w14:paraId="0A87B55F" w14:textId="77777777" w:rsidR="0030202E" w:rsidRPr="0030202E" w:rsidRDefault="0030202E" w:rsidP="0030202E">
            <w:pPr>
              <w:numPr>
                <w:ilvl w:val="0"/>
                <w:numId w:val="31"/>
              </w:numPr>
              <w:ind w:left="304" w:hanging="274"/>
              <w:contextualSpacing/>
              <w:rPr>
                <w:sz w:val="16"/>
                <w:szCs w:val="16"/>
              </w:rPr>
            </w:pPr>
            <w:r w:rsidRPr="0030202E">
              <w:rPr>
                <w:sz w:val="16"/>
                <w:szCs w:val="16"/>
              </w:rPr>
              <w:t>Clarify and document responsibilities between PSD and the OPFCC to ensure that LQP availability is considered and confirmed before misconduct hearing dates are finalised.</w:t>
            </w:r>
          </w:p>
          <w:p w14:paraId="1345AFCB" w14:textId="77777777" w:rsidR="0030202E" w:rsidRPr="0030202E" w:rsidRDefault="0030202E" w:rsidP="0030202E">
            <w:pPr>
              <w:numPr>
                <w:ilvl w:val="0"/>
                <w:numId w:val="31"/>
              </w:numPr>
              <w:ind w:left="304" w:hanging="274"/>
              <w:contextualSpacing/>
              <w:rPr>
                <w:sz w:val="16"/>
                <w:szCs w:val="16"/>
              </w:rPr>
            </w:pPr>
            <w:r w:rsidRPr="0030202E">
              <w:rPr>
                <w:sz w:val="16"/>
                <w:szCs w:val="16"/>
              </w:rPr>
              <w:t>Update the Force guidance on Misconduct Hearing and Timescales to clarify when the LQP availability should be considered</w:t>
            </w:r>
          </w:p>
        </w:tc>
        <w:tc>
          <w:tcPr>
            <w:tcW w:w="288" w:type="pct"/>
            <w:shd w:val="clear" w:color="auto" w:fill="FFC000"/>
          </w:tcPr>
          <w:p w14:paraId="7375ADA6" w14:textId="77777777" w:rsidR="0030202E" w:rsidRPr="0030202E" w:rsidRDefault="0030202E" w:rsidP="0030202E">
            <w:pPr>
              <w:jc w:val="center"/>
              <w:rPr>
                <w:rFonts w:cs="Aptos"/>
                <w:b/>
                <w:sz w:val="16"/>
                <w:szCs w:val="16"/>
                <w14:ligatures w14:val="standardContextual"/>
              </w:rPr>
            </w:pPr>
          </w:p>
          <w:p w14:paraId="0493AE46"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2</w:t>
            </w:r>
          </w:p>
        </w:tc>
        <w:tc>
          <w:tcPr>
            <w:tcW w:w="1213" w:type="pct"/>
          </w:tcPr>
          <w:p w14:paraId="30915560" w14:textId="77777777" w:rsidR="0030202E" w:rsidRPr="0030202E" w:rsidRDefault="0030202E" w:rsidP="0030202E">
            <w:pPr>
              <w:rPr>
                <w:rFonts w:cs="Aptos"/>
                <w:sz w:val="16"/>
                <w:szCs w:val="16"/>
                <w14:ligatures w14:val="standardContextual"/>
              </w:rPr>
            </w:pPr>
          </w:p>
          <w:p w14:paraId="5285023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I recognise the intent behind this recommendation; however, I do not fully accept the characterisation that LQP availability is not considered.</w:t>
            </w:r>
          </w:p>
          <w:p w14:paraId="53B2D69D"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In practice, the coordination of hearing dates is inherently complex and involves PSD, the Office of the PCC, Legal Services, and the Chair. LQP availability is considered as part of this process, but it is not always possible to confirm availability at the precise stage suggested within the report due to the interdependent nature of scheduling. In many cases, indicative dates must be developed based on professional judgement regarding case length and complexity before they can be tested against availability across all parties.</w:t>
            </w:r>
          </w:p>
          <w:p w14:paraId="0EE02EB0"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In my view, delays in hearings are more commonly attributable to the cumulative effect of coordinating multiple stakeholders rather than a specific omission in considering LQP availability.</w:t>
            </w:r>
          </w:p>
          <w:p w14:paraId="496BCDC2"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However, I agree that there is benefit in providing greater clarity regarding roles, responsibilities, and process expectations. The PSD Business Manager</w:t>
            </w:r>
          </w:p>
          <w:p w14:paraId="47C171AE"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will work with the OPFCC to document and refine these arrangements and update local guidance accordingly. I am also open to exploring what other</w:t>
            </w:r>
          </w:p>
          <w:p w14:paraId="6332F0C2"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forces do in practice to ensure our approach reflects best practice where appropriate</w:t>
            </w:r>
          </w:p>
        </w:tc>
        <w:tc>
          <w:tcPr>
            <w:tcW w:w="512" w:type="pct"/>
          </w:tcPr>
          <w:p w14:paraId="344B266F" w14:textId="77777777" w:rsidR="0030202E" w:rsidRPr="0030202E" w:rsidRDefault="0030202E" w:rsidP="0030202E">
            <w:pPr>
              <w:rPr>
                <w:rFonts w:cs="Aptos"/>
                <w:sz w:val="16"/>
                <w:szCs w:val="16"/>
                <w14:ligatures w14:val="standardContextual"/>
              </w:rPr>
            </w:pPr>
          </w:p>
          <w:p w14:paraId="420E2FA4"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Adam Pendlebury</w:t>
            </w:r>
          </w:p>
          <w:p w14:paraId="35466CB6"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Professional Standards</w:t>
            </w:r>
          </w:p>
          <w:p w14:paraId="69C55C8E" w14:textId="77777777" w:rsidR="0030202E" w:rsidRPr="0030202E" w:rsidRDefault="0030202E" w:rsidP="0030202E">
            <w:pPr>
              <w:rPr>
                <w:rFonts w:cs="Aptos"/>
                <w:sz w:val="16"/>
                <w:szCs w:val="16"/>
                <w14:ligatures w14:val="standardContextual"/>
              </w:rPr>
            </w:pPr>
          </w:p>
          <w:p w14:paraId="537C96A4"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September 2026</w:t>
            </w:r>
          </w:p>
        </w:tc>
        <w:tc>
          <w:tcPr>
            <w:tcW w:w="319" w:type="pct"/>
            <w:shd w:val="clear" w:color="auto" w:fill="FFFF00"/>
          </w:tcPr>
          <w:p w14:paraId="6DABF05C" w14:textId="77777777" w:rsidR="0030202E" w:rsidRPr="0030202E" w:rsidRDefault="0030202E" w:rsidP="0030202E">
            <w:pPr>
              <w:jc w:val="center"/>
              <w:rPr>
                <w:rFonts w:ascii="Aptos" w:hAnsi="Aptos" w:cs="Aptos"/>
                <w:sz w:val="16"/>
                <w:szCs w:val="16"/>
                <w14:ligatures w14:val="standardContextual"/>
              </w:rPr>
            </w:pPr>
          </w:p>
        </w:tc>
      </w:tr>
      <w:tr w:rsidR="0030202E" w:rsidRPr="0030202E" w14:paraId="3D5D6D98" w14:textId="77777777" w:rsidTr="00E45534">
        <w:tc>
          <w:tcPr>
            <w:tcW w:w="199" w:type="pct"/>
          </w:tcPr>
          <w:p w14:paraId="089AAFAC"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4</w:t>
            </w:r>
          </w:p>
        </w:tc>
        <w:tc>
          <w:tcPr>
            <w:tcW w:w="1503" w:type="pct"/>
          </w:tcPr>
          <w:p w14:paraId="31521A26"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b/>
                <w:bCs/>
                <w:sz w:val="16"/>
                <w:szCs w:val="16"/>
                <w:u w:val="single"/>
                <w14:ligatures w14:val="standardContextual"/>
              </w:rPr>
              <w:t>Record of Chair appointment dates are not retained</w:t>
            </w:r>
          </w:p>
          <w:p w14:paraId="35C1F447" w14:textId="77777777" w:rsidR="0030202E" w:rsidRPr="0030202E" w:rsidRDefault="0030202E" w:rsidP="0030202E">
            <w:pPr>
              <w:pageBreakBefore/>
              <w:jc w:val="both"/>
              <w:rPr>
                <w:rFonts w:cs="Aptos"/>
                <w:sz w:val="16"/>
                <w:szCs w:val="16"/>
                <w14:ligatures w14:val="standardContextual"/>
              </w:rPr>
            </w:pPr>
            <w:r w:rsidRPr="0030202E">
              <w:rPr>
                <w:rFonts w:cs="Aptos"/>
                <w:i/>
                <w:iCs/>
                <w:sz w:val="16"/>
                <w:szCs w:val="16"/>
                <w14:ligatures w14:val="standardContextual"/>
              </w:rPr>
              <w:t>Observation</w:t>
            </w:r>
            <w:r w:rsidRPr="0030202E">
              <w:rPr>
                <w:rFonts w:cs="Aptos"/>
                <w:sz w:val="16"/>
                <w:szCs w:val="16"/>
                <w14:ligatures w14:val="standardContextual"/>
              </w:rPr>
              <w:t>:  The Forces guidance on Misconduct Hearing Timescales and the Appointment of Panel Members outlines that the Chair appointment should be prior to the service of Regulation 30 to the Officer. Early appointment of the Chair ensures independent oversight of the process and safeguards equality of arms between the parties.</w:t>
            </w:r>
          </w:p>
          <w:p w14:paraId="6CC524C7" w14:textId="77777777" w:rsidR="0030202E" w:rsidRPr="0030202E" w:rsidRDefault="0030202E" w:rsidP="0030202E">
            <w:pPr>
              <w:pageBreakBefore/>
              <w:jc w:val="both"/>
              <w:rPr>
                <w:rFonts w:cs="Aptos"/>
                <w:sz w:val="16"/>
                <w:szCs w:val="16"/>
                <w14:ligatures w14:val="standardContextual"/>
              </w:rPr>
            </w:pPr>
            <w:r w:rsidRPr="0030202E">
              <w:rPr>
                <w:rFonts w:cs="Aptos"/>
                <w:sz w:val="16"/>
                <w:szCs w:val="16"/>
                <w14:ligatures w14:val="standardContextual"/>
              </w:rPr>
              <w:t>We selected a sample of five misconduct hearings from the PSD Misconduct Transparency data to confirm that Regulation 30 notices are not served to officers prior to Chair Appointment. The PSD Business Manager provided evidence which included dates for the confirmation of the full panel rather than the date of the Chair’s appointment. On this basis, it appeared that Regulation 30 notices may have been served before the Chair was appointed. However, the PSD Business Manager advised that evidence of Chair appointment, including appointment dates, could not be provided as the availability of Chairs is typically discussed by the support officer via telephone or informal email, and these arrangements are not formally recorded.</w:t>
            </w:r>
          </w:p>
          <w:p w14:paraId="6220D017" w14:textId="77777777" w:rsidR="0030202E" w:rsidRPr="0030202E" w:rsidRDefault="0030202E" w:rsidP="0030202E">
            <w:pPr>
              <w:pageBreakBefore/>
              <w:jc w:val="both"/>
              <w:rPr>
                <w:rFonts w:cs="Aptos"/>
                <w:b/>
                <w:bCs/>
                <w:sz w:val="16"/>
                <w:szCs w:val="16"/>
                <w:u w:val="single"/>
                <w14:ligatures w14:val="standardContextual"/>
              </w:rPr>
            </w:pPr>
            <w:r w:rsidRPr="0030202E">
              <w:rPr>
                <w:rFonts w:cs="Aptos"/>
                <w:i/>
                <w:iCs/>
                <w:sz w:val="16"/>
                <w:szCs w:val="16"/>
                <w14:ligatures w14:val="standardContextual"/>
              </w:rPr>
              <w:t>Risk and Impact</w:t>
            </w:r>
            <w:r w:rsidRPr="0030202E">
              <w:rPr>
                <w:rFonts w:cs="Aptos"/>
                <w:sz w:val="16"/>
                <w:szCs w:val="16"/>
                <w14:ligatures w14:val="standardContextual"/>
              </w:rPr>
              <w:t>: Where the appointment of the Chair is not prior to the service of the Regulation 30 notice, there is a risk that misconduct proceedings do not comply with the Force’s procedural requirements, leading to potential legal challenge.</w:t>
            </w:r>
          </w:p>
        </w:tc>
        <w:tc>
          <w:tcPr>
            <w:tcW w:w="966" w:type="pct"/>
          </w:tcPr>
          <w:p w14:paraId="1FDBEE7B" w14:textId="77777777" w:rsidR="0030202E" w:rsidRPr="0030202E" w:rsidRDefault="0030202E" w:rsidP="0030202E">
            <w:pPr>
              <w:rPr>
                <w:rFonts w:cs="Aptos"/>
                <w:sz w:val="16"/>
                <w:szCs w:val="16"/>
                <w14:ligatures w14:val="standardContextual"/>
              </w:rPr>
            </w:pPr>
          </w:p>
          <w:p w14:paraId="53589C48"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The Force should:</w:t>
            </w:r>
          </w:p>
          <w:p w14:paraId="09704775" w14:textId="77777777" w:rsidR="0030202E" w:rsidRPr="0030202E" w:rsidRDefault="0030202E" w:rsidP="0030202E">
            <w:pPr>
              <w:numPr>
                <w:ilvl w:val="0"/>
                <w:numId w:val="32"/>
              </w:numPr>
              <w:ind w:left="304" w:hanging="274"/>
              <w:contextualSpacing/>
              <w:rPr>
                <w:sz w:val="16"/>
                <w:szCs w:val="16"/>
              </w:rPr>
            </w:pPr>
            <w:r w:rsidRPr="0030202E">
              <w:rPr>
                <w:sz w:val="16"/>
                <w:szCs w:val="16"/>
              </w:rPr>
              <w:t>Ensure that evidence of Chair Appointment dates are retained in the misconduct case files.</w:t>
            </w:r>
          </w:p>
          <w:p w14:paraId="33720A0E" w14:textId="77777777" w:rsidR="0030202E" w:rsidRPr="0030202E" w:rsidRDefault="0030202E" w:rsidP="0030202E">
            <w:pPr>
              <w:numPr>
                <w:ilvl w:val="0"/>
                <w:numId w:val="32"/>
              </w:numPr>
              <w:ind w:left="304" w:hanging="274"/>
              <w:contextualSpacing/>
              <w:rPr>
                <w:sz w:val="16"/>
                <w:szCs w:val="16"/>
              </w:rPr>
            </w:pPr>
            <w:r w:rsidRPr="0030202E">
              <w:rPr>
                <w:sz w:val="16"/>
                <w:szCs w:val="16"/>
              </w:rPr>
              <w:t>The support officer should evidence that Chair availability has been discussed and confirmed with the PAs prior to the Regulation 30 to the Officer.</w:t>
            </w:r>
          </w:p>
        </w:tc>
        <w:tc>
          <w:tcPr>
            <w:tcW w:w="288" w:type="pct"/>
            <w:shd w:val="clear" w:color="auto" w:fill="92D050"/>
          </w:tcPr>
          <w:p w14:paraId="38F8778E" w14:textId="77777777" w:rsidR="0030202E" w:rsidRPr="0030202E" w:rsidRDefault="0030202E" w:rsidP="0030202E">
            <w:pPr>
              <w:jc w:val="center"/>
              <w:rPr>
                <w:rFonts w:cs="Aptos"/>
                <w:b/>
                <w:sz w:val="16"/>
                <w:szCs w:val="16"/>
                <w14:ligatures w14:val="standardContextual"/>
              </w:rPr>
            </w:pPr>
          </w:p>
          <w:p w14:paraId="2F0F4C77"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78F54ED0" w14:textId="77777777" w:rsidR="0030202E" w:rsidRPr="0030202E" w:rsidRDefault="0030202E" w:rsidP="0030202E">
            <w:pPr>
              <w:rPr>
                <w:rFonts w:cs="Aptos"/>
                <w:sz w:val="16"/>
                <w:szCs w:val="16"/>
                <w14:ligatures w14:val="standardContextual"/>
              </w:rPr>
            </w:pPr>
          </w:p>
          <w:p w14:paraId="75DD7CBE"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I accept this recommendation. Chair appointments are made in line with procedural requirements; however, I acknowledge that this is not currently</w:t>
            </w:r>
          </w:p>
          <w:p w14:paraId="4D07768A"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evidenced in a consistent or auditable manner.</w:t>
            </w:r>
          </w:p>
          <w:p w14:paraId="325B6D2B"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This will be addressed through a straightforward amendment to our recording processes, ensuring that Chair appointment dates and confirmation of</w:t>
            </w:r>
          </w:p>
          <w:p w14:paraId="7877C6B6"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availability are retained within case records.</w:t>
            </w:r>
          </w:p>
        </w:tc>
        <w:tc>
          <w:tcPr>
            <w:tcW w:w="512" w:type="pct"/>
          </w:tcPr>
          <w:p w14:paraId="260F27E2" w14:textId="77777777" w:rsidR="0030202E" w:rsidRPr="0030202E" w:rsidRDefault="0030202E" w:rsidP="0030202E">
            <w:pPr>
              <w:rPr>
                <w:rFonts w:cs="Aptos"/>
                <w:sz w:val="16"/>
                <w:szCs w:val="16"/>
                <w14:ligatures w14:val="standardContextual"/>
              </w:rPr>
            </w:pPr>
          </w:p>
          <w:p w14:paraId="2E79D501"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Adam Pendlebury</w:t>
            </w:r>
          </w:p>
          <w:p w14:paraId="12ED6148"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Head of Professional Standards</w:t>
            </w:r>
          </w:p>
          <w:p w14:paraId="37B9B96F" w14:textId="77777777" w:rsidR="0030202E" w:rsidRPr="0030202E" w:rsidRDefault="0030202E" w:rsidP="0030202E">
            <w:pPr>
              <w:rPr>
                <w:rFonts w:cs="Aptos"/>
                <w:sz w:val="16"/>
                <w:szCs w:val="16"/>
                <w14:ligatures w14:val="standardContextual"/>
              </w:rPr>
            </w:pPr>
          </w:p>
          <w:p w14:paraId="6B0BAC97" w14:textId="77777777" w:rsidR="0030202E" w:rsidRPr="0030202E" w:rsidRDefault="0030202E" w:rsidP="0030202E">
            <w:pPr>
              <w:rPr>
                <w:rFonts w:cs="Aptos"/>
                <w:sz w:val="16"/>
                <w:szCs w:val="16"/>
                <w14:ligatures w14:val="standardContextual"/>
              </w:rPr>
            </w:pPr>
            <w:r w:rsidRPr="0030202E">
              <w:rPr>
                <w:rFonts w:cs="Aptos"/>
                <w:sz w:val="16"/>
                <w:szCs w:val="16"/>
                <w14:ligatures w14:val="standardContextual"/>
              </w:rPr>
              <w:t>30 September 2026</w:t>
            </w:r>
          </w:p>
        </w:tc>
        <w:tc>
          <w:tcPr>
            <w:tcW w:w="319" w:type="pct"/>
            <w:shd w:val="clear" w:color="auto" w:fill="FFFF00"/>
          </w:tcPr>
          <w:p w14:paraId="39E911D2" w14:textId="77777777" w:rsidR="0030202E" w:rsidRPr="0030202E" w:rsidRDefault="0030202E" w:rsidP="0030202E">
            <w:pPr>
              <w:jc w:val="center"/>
              <w:rPr>
                <w:rFonts w:ascii="Aptos" w:hAnsi="Aptos" w:cs="Aptos"/>
                <w:sz w:val="16"/>
                <w:szCs w:val="16"/>
                <w14:ligatures w14:val="standardContextual"/>
              </w:rPr>
            </w:pPr>
          </w:p>
        </w:tc>
      </w:tr>
    </w:tbl>
    <w:p w14:paraId="444244EC" w14:textId="77777777" w:rsidR="0030202E" w:rsidRPr="0030202E" w:rsidRDefault="0030202E" w:rsidP="0030202E">
      <w:pPr>
        <w:spacing w:after="200" w:line="276" w:lineRule="auto"/>
        <w:rPr>
          <w:rFonts w:ascii="Aptos" w:hAnsi="Aptos" w:cs="Aptos"/>
          <w:b/>
          <w:sz w:val="24"/>
          <w:szCs w:val="24"/>
          <w:u w:val="single"/>
          <w14:ligatures w14:val="standardContextual"/>
        </w:rPr>
      </w:pPr>
    </w:p>
    <w:p w14:paraId="64EA33A6" w14:textId="77777777" w:rsidR="004F0427" w:rsidRPr="0053392B" w:rsidRDefault="004F0427" w:rsidP="004F0427">
      <w:pPr>
        <w:rPr>
          <w:b/>
          <w:u w:val="single"/>
        </w:rPr>
      </w:pPr>
      <w:r>
        <w:rPr>
          <w:b/>
          <w:u w:val="single"/>
        </w:rPr>
        <w:t>Regional Collaboration Audits</w:t>
      </w:r>
    </w:p>
    <w:p w14:paraId="07CC40D9" w14:textId="77777777" w:rsidR="004F0427" w:rsidRDefault="004F0427" w:rsidP="004F0427"/>
    <w:p w14:paraId="41E07AA1" w14:textId="77777777" w:rsidR="004F0427" w:rsidRDefault="004F0427" w:rsidP="004F0427">
      <w:pPr>
        <w:rPr>
          <w:b/>
          <w:bCs/>
        </w:rPr>
      </w:pPr>
      <w:r w:rsidRPr="00360929">
        <w:rPr>
          <w:b/>
          <w:bCs/>
        </w:rPr>
        <w:t>2024/25</w:t>
      </w:r>
    </w:p>
    <w:p w14:paraId="5BCD5C5C" w14:textId="77777777" w:rsidR="004F0427" w:rsidRDefault="004F0427" w:rsidP="004F0427">
      <w:pPr>
        <w:rPr>
          <w:b/>
          <w:bCs/>
        </w:rPr>
      </w:pP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0"/>
        <w:gridCol w:w="1845"/>
        <w:gridCol w:w="2295"/>
        <w:gridCol w:w="1080"/>
        <w:gridCol w:w="1080"/>
        <w:gridCol w:w="1080"/>
      </w:tblGrid>
      <w:tr w:rsidR="004F0427" w:rsidRPr="000E0C84" w14:paraId="4753A6A4" w14:textId="77777777" w:rsidTr="00154107">
        <w:trPr>
          <w:trHeight w:val="207"/>
          <w:tblHeader/>
        </w:trPr>
        <w:tc>
          <w:tcPr>
            <w:tcW w:w="6840"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705D2882" w14:textId="77777777" w:rsidR="004F0427" w:rsidRPr="000E0C84" w:rsidRDefault="004F0427" w:rsidP="00154107">
            <w:pPr>
              <w:rPr>
                <w:b/>
                <w:color w:val="FFFFFF" w:themeColor="background1"/>
              </w:rPr>
            </w:pPr>
            <w:bookmarkStart w:id="34" w:name="_Hlk201564446"/>
            <w:r w:rsidRPr="000E0C84">
              <w:rPr>
                <w:b/>
                <w:color w:val="FFFFFF" w:themeColor="background1"/>
              </w:rPr>
              <w:t>AUDIT</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40E8036E" w14:textId="77777777" w:rsidR="004F0427" w:rsidRPr="000E0C84" w:rsidRDefault="004F0427" w:rsidP="00154107">
            <w:pPr>
              <w:rPr>
                <w:b/>
                <w:color w:val="FFFFFF" w:themeColor="background1"/>
              </w:rPr>
            </w:pPr>
            <w:r w:rsidRPr="000E0C84">
              <w:rPr>
                <w:b/>
                <w:color w:val="FFFFFF" w:themeColor="background1"/>
              </w:rPr>
              <w:t>DATE</w:t>
            </w:r>
          </w:p>
        </w:tc>
        <w:tc>
          <w:tcPr>
            <w:tcW w:w="2295" w:type="dxa"/>
            <w:vMerge w:val="restart"/>
            <w:tcBorders>
              <w:top w:val="single" w:sz="4" w:space="0" w:color="auto"/>
              <w:left w:val="single" w:sz="4" w:space="0" w:color="auto"/>
              <w:right w:val="single" w:sz="4" w:space="0" w:color="auto"/>
            </w:tcBorders>
            <w:shd w:val="clear" w:color="auto" w:fill="333399"/>
            <w:vAlign w:val="center"/>
          </w:tcPr>
          <w:p w14:paraId="1FD864B6" w14:textId="77777777" w:rsidR="004F0427" w:rsidRPr="000E0C84" w:rsidRDefault="004F0427" w:rsidP="00154107">
            <w:pPr>
              <w:rPr>
                <w:b/>
                <w:color w:val="FFFFFF" w:themeColor="background1"/>
              </w:rPr>
            </w:pPr>
            <w:r w:rsidRPr="000E0C84">
              <w:rPr>
                <w:b/>
                <w:color w:val="FFFFFF" w:themeColor="background1"/>
              </w:rPr>
              <w:t>GRADE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333399"/>
          </w:tcPr>
          <w:p w14:paraId="4B9C541C" w14:textId="77777777" w:rsidR="004F0427" w:rsidRPr="000E0C84" w:rsidRDefault="004F0427" w:rsidP="00154107">
            <w:pPr>
              <w:rPr>
                <w:b/>
                <w:color w:val="FFFFFF" w:themeColor="background1"/>
              </w:rPr>
            </w:pPr>
            <w:r w:rsidRPr="000E0C84">
              <w:rPr>
                <w:b/>
                <w:color w:val="FFFFFF" w:themeColor="background1"/>
              </w:rPr>
              <w:t>RECOMMENDATIONS MADE</w:t>
            </w:r>
          </w:p>
        </w:tc>
      </w:tr>
      <w:tr w:rsidR="004F0427" w:rsidRPr="000E0C84" w14:paraId="0CDAC0CD" w14:textId="77777777" w:rsidTr="00154107">
        <w:trPr>
          <w:trHeight w:val="207"/>
          <w:tblHeader/>
        </w:trPr>
        <w:tc>
          <w:tcPr>
            <w:tcW w:w="6840" w:type="dxa"/>
            <w:vMerge/>
            <w:tcBorders>
              <w:top w:val="single" w:sz="4" w:space="0" w:color="auto"/>
              <w:left w:val="single" w:sz="4" w:space="0" w:color="auto"/>
              <w:bottom w:val="single" w:sz="4" w:space="0" w:color="auto"/>
              <w:right w:val="single" w:sz="4" w:space="0" w:color="auto"/>
            </w:tcBorders>
            <w:vAlign w:val="center"/>
          </w:tcPr>
          <w:p w14:paraId="6F2CADB4" w14:textId="77777777" w:rsidR="004F0427" w:rsidRPr="000E0C84" w:rsidRDefault="004F0427" w:rsidP="00154107">
            <w:pPr>
              <w:rPr>
                <w:b/>
              </w:rPr>
            </w:pPr>
          </w:p>
        </w:tc>
        <w:tc>
          <w:tcPr>
            <w:tcW w:w="1845" w:type="dxa"/>
            <w:vMerge/>
            <w:tcBorders>
              <w:top w:val="single" w:sz="4" w:space="0" w:color="auto"/>
              <w:left w:val="single" w:sz="4" w:space="0" w:color="auto"/>
              <w:bottom w:val="single" w:sz="4" w:space="0" w:color="auto"/>
              <w:right w:val="single" w:sz="4" w:space="0" w:color="auto"/>
            </w:tcBorders>
            <w:vAlign w:val="center"/>
          </w:tcPr>
          <w:p w14:paraId="2010C136" w14:textId="77777777" w:rsidR="004F0427" w:rsidRPr="000E0C84" w:rsidRDefault="004F0427" w:rsidP="00154107">
            <w:pPr>
              <w:rPr>
                <w:b/>
              </w:rPr>
            </w:pPr>
          </w:p>
        </w:tc>
        <w:tc>
          <w:tcPr>
            <w:tcW w:w="2295" w:type="dxa"/>
            <w:vMerge/>
            <w:tcBorders>
              <w:left w:val="single" w:sz="4" w:space="0" w:color="auto"/>
              <w:bottom w:val="single" w:sz="4" w:space="0" w:color="auto"/>
              <w:right w:val="single" w:sz="4" w:space="0" w:color="auto"/>
            </w:tcBorders>
          </w:tcPr>
          <w:p w14:paraId="3DD100F8" w14:textId="77777777" w:rsidR="004F0427" w:rsidRPr="000E0C84" w:rsidRDefault="004F0427" w:rsidP="00154107">
            <w:pPr>
              <w:rPr>
                <w:b/>
              </w:rPr>
            </w:pPr>
          </w:p>
        </w:tc>
        <w:tc>
          <w:tcPr>
            <w:tcW w:w="1080" w:type="dxa"/>
            <w:tcBorders>
              <w:top w:val="single" w:sz="4" w:space="0" w:color="auto"/>
              <w:left w:val="single" w:sz="4" w:space="0" w:color="auto"/>
              <w:bottom w:val="single" w:sz="4" w:space="0" w:color="auto"/>
              <w:right w:val="single" w:sz="4" w:space="0" w:color="auto"/>
            </w:tcBorders>
            <w:vAlign w:val="center"/>
          </w:tcPr>
          <w:p w14:paraId="161F0775" w14:textId="77777777" w:rsidR="004F0427" w:rsidRPr="000E0C84" w:rsidRDefault="004F0427" w:rsidP="00154107">
            <w:pPr>
              <w:jc w:val="center"/>
              <w:rPr>
                <w:b/>
                <w:sz w:val="20"/>
                <w:szCs w:val="20"/>
              </w:rPr>
            </w:pPr>
            <w:r w:rsidRPr="000E0C84">
              <w:rPr>
                <w:b/>
                <w:sz w:val="20"/>
                <w:szCs w:val="20"/>
              </w:rPr>
              <w:t>Priority 1</w:t>
            </w:r>
          </w:p>
        </w:tc>
        <w:tc>
          <w:tcPr>
            <w:tcW w:w="1080" w:type="dxa"/>
            <w:tcBorders>
              <w:top w:val="single" w:sz="4" w:space="0" w:color="auto"/>
              <w:left w:val="single" w:sz="4" w:space="0" w:color="auto"/>
              <w:bottom w:val="single" w:sz="4" w:space="0" w:color="auto"/>
              <w:right w:val="single" w:sz="4" w:space="0" w:color="auto"/>
            </w:tcBorders>
            <w:vAlign w:val="center"/>
          </w:tcPr>
          <w:p w14:paraId="3F6DD36B" w14:textId="77777777" w:rsidR="004F0427" w:rsidRPr="000E0C84" w:rsidRDefault="004F0427" w:rsidP="00154107">
            <w:pPr>
              <w:jc w:val="center"/>
              <w:rPr>
                <w:b/>
                <w:sz w:val="20"/>
                <w:szCs w:val="20"/>
              </w:rPr>
            </w:pPr>
            <w:r w:rsidRPr="000E0C84">
              <w:rPr>
                <w:b/>
                <w:sz w:val="20"/>
                <w:szCs w:val="20"/>
              </w:rPr>
              <w:t>Priority 2</w:t>
            </w:r>
          </w:p>
        </w:tc>
        <w:tc>
          <w:tcPr>
            <w:tcW w:w="1080" w:type="dxa"/>
            <w:tcBorders>
              <w:left w:val="single" w:sz="4" w:space="0" w:color="auto"/>
              <w:bottom w:val="single" w:sz="4" w:space="0" w:color="auto"/>
              <w:right w:val="single" w:sz="4" w:space="0" w:color="auto"/>
            </w:tcBorders>
            <w:vAlign w:val="center"/>
          </w:tcPr>
          <w:p w14:paraId="73548762" w14:textId="77777777" w:rsidR="004F0427" w:rsidRPr="000E0C84" w:rsidRDefault="004F0427" w:rsidP="00154107">
            <w:pPr>
              <w:jc w:val="center"/>
              <w:rPr>
                <w:b/>
                <w:sz w:val="20"/>
                <w:szCs w:val="20"/>
              </w:rPr>
            </w:pPr>
            <w:r w:rsidRPr="000E0C84">
              <w:rPr>
                <w:b/>
                <w:sz w:val="20"/>
                <w:szCs w:val="20"/>
              </w:rPr>
              <w:t>Priority 3</w:t>
            </w:r>
          </w:p>
        </w:tc>
      </w:tr>
      <w:tr w:rsidR="004F0427" w:rsidRPr="000E0C84" w14:paraId="3C81DC4F" w14:textId="77777777" w:rsidTr="00154107">
        <w:tc>
          <w:tcPr>
            <w:tcW w:w="6840" w:type="dxa"/>
            <w:tcBorders>
              <w:top w:val="single" w:sz="4" w:space="0" w:color="auto"/>
              <w:left w:val="single" w:sz="4" w:space="0" w:color="auto"/>
              <w:bottom w:val="single" w:sz="4" w:space="0" w:color="auto"/>
              <w:right w:val="single" w:sz="4" w:space="0" w:color="auto"/>
            </w:tcBorders>
            <w:vAlign w:val="center"/>
          </w:tcPr>
          <w:p w14:paraId="3F23383D" w14:textId="77777777" w:rsidR="004F0427" w:rsidRPr="000E0C84" w:rsidRDefault="004F0427" w:rsidP="00154107">
            <w:pPr>
              <w:rPr>
                <w:bCs/>
                <w:sz w:val="18"/>
                <w:szCs w:val="18"/>
              </w:rPr>
            </w:pPr>
            <w:r>
              <w:rPr>
                <w:bCs/>
                <w:sz w:val="18"/>
                <w:szCs w:val="18"/>
              </w:rPr>
              <w:t>EMSOU – Data Governance and Security</w:t>
            </w:r>
          </w:p>
        </w:tc>
        <w:tc>
          <w:tcPr>
            <w:tcW w:w="1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3145BD" w14:textId="77777777" w:rsidR="004F0427" w:rsidRPr="000E0C84" w:rsidRDefault="004F0427" w:rsidP="00154107">
            <w:pPr>
              <w:rPr>
                <w:sz w:val="18"/>
                <w:szCs w:val="18"/>
              </w:rPr>
            </w:pPr>
            <w:r>
              <w:rPr>
                <w:sz w:val="18"/>
                <w:szCs w:val="18"/>
              </w:rPr>
              <w:t>11 April 2025</w:t>
            </w:r>
          </w:p>
        </w:tc>
        <w:tc>
          <w:tcPr>
            <w:tcW w:w="2295" w:type="dxa"/>
            <w:tcBorders>
              <w:top w:val="single" w:sz="4" w:space="0" w:color="auto"/>
              <w:left w:val="single" w:sz="4" w:space="0" w:color="auto"/>
              <w:bottom w:val="single" w:sz="4" w:space="0" w:color="auto"/>
              <w:right w:val="single" w:sz="4" w:space="0" w:color="auto"/>
            </w:tcBorders>
            <w:shd w:val="clear" w:color="auto" w:fill="00B050"/>
            <w:vAlign w:val="center"/>
          </w:tcPr>
          <w:p w14:paraId="0E4D4BBD" w14:textId="77777777" w:rsidR="004F0427" w:rsidRPr="000E0C84" w:rsidRDefault="004F0427" w:rsidP="00154107">
            <w:pPr>
              <w:rPr>
                <w:sz w:val="18"/>
                <w:szCs w:val="18"/>
              </w:rPr>
            </w:pPr>
            <w:r>
              <w:rPr>
                <w:sz w:val="18"/>
                <w:szCs w:val="18"/>
              </w:rPr>
              <w:t>Substantial Opinion</w:t>
            </w:r>
          </w:p>
        </w:tc>
        <w:tc>
          <w:tcPr>
            <w:tcW w:w="1080" w:type="dxa"/>
            <w:tcBorders>
              <w:top w:val="single" w:sz="4" w:space="0" w:color="auto"/>
              <w:left w:val="single" w:sz="4" w:space="0" w:color="auto"/>
              <w:bottom w:val="single" w:sz="4" w:space="0" w:color="auto"/>
              <w:right w:val="single" w:sz="4" w:space="0" w:color="auto"/>
            </w:tcBorders>
            <w:vAlign w:val="center"/>
          </w:tcPr>
          <w:p w14:paraId="465F509A" w14:textId="77777777" w:rsidR="004F0427" w:rsidRPr="000E0C84" w:rsidRDefault="004F0427" w:rsidP="00154107">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51A3ED99" w14:textId="77777777" w:rsidR="004F0427" w:rsidRPr="000E0C84" w:rsidRDefault="004F0427" w:rsidP="00154107">
            <w:pPr>
              <w:jc w:val="center"/>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14:paraId="18DEF5A1" w14:textId="77777777" w:rsidR="004F0427" w:rsidRPr="000E0C84" w:rsidRDefault="004F0427" w:rsidP="00154107">
            <w:pPr>
              <w:jc w:val="center"/>
              <w:rPr>
                <w:sz w:val="18"/>
                <w:szCs w:val="18"/>
              </w:rPr>
            </w:pPr>
            <w:r>
              <w:rPr>
                <w:sz w:val="18"/>
                <w:szCs w:val="18"/>
              </w:rPr>
              <w:t>1</w:t>
            </w:r>
          </w:p>
        </w:tc>
      </w:tr>
      <w:tr w:rsidR="004F0427" w:rsidRPr="000E0C84" w14:paraId="27CF1122" w14:textId="77777777" w:rsidTr="00154107">
        <w:tc>
          <w:tcPr>
            <w:tcW w:w="6840" w:type="dxa"/>
            <w:tcBorders>
              <w:top w:val="single" w:sz="4" w:space="0" w:color="auto"/>
              <w:left w:val="single" w:sz="4" w:space="0" w:color="auto"/>
              <w:bottom w:val="single" w:sz="4" w:space="0" w:color="auto"/>
              <w:right w:val="single" w:sz="4" w:space="0" w:color="auto"/>
            </w:tcBorders>
            <w:vAlign w:val="center"/>
          </w:tcPr>
          <w:p w14:paraId="5CED8CBA" w14:textId="77777777" w:rsidR="004F0427" w:rsidRDefault="004F0427" w:rsidP="00154107">
            <w:pPr>
              <w:rPr>
                <w:bCs/>
                <w:sz w:val="18"/>
                <w:szCs w:val="18"/>
              </w:rPr>
            </w:pPr>
            <w:r>
              <w:rPr>
                <w:bCs/>
                <w:sz w:val="18"/>
                <w:szCs w:val="18"/>
              </w:rPr>
              <w:t>EMSOU – Wellbeing &amp; EDI</w:t>
            </w:r>
          </w:p>
        </w:tc>
        <w:tc>
          <w:tcPr>
            <w:tcW w:w="1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3CA718" w14:textId="77777777" w:rsidR="004F0427" w:rsidRDefault="004F0427" w:rsidP="00154107">
            <w:pPr>
              <w:rPr>
                <w:sz w:val="18"/>
                <w:szCs w:val="18"/>
              </w:rPr>
            </w:pPr>
            <w:r>
              <w:rPr>
                <w:sz w:val="18"/>
                <w:szCs w:val="18"/>
              </w:rPr>
              <w:t>29 May 2025</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51E3104B" w14:textId="77777777" w:rsidR="004F0427" w:rsidRDefault="004F0427" w:rsidP="00154107">
            <w:pPr>
              <w:rPr>
                <w:sz w:val="18"/>
                <w:szCs w:val="18"/>
              </w:rPr>
            </w:pPr>
            <w:r>
              <w:rPr>
                <w:sz w:val="18"/>
                <w:szCs w:val="18"/>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0EF4FF84" w14:textId="77777777" w:rsidR="004F0427" w:rsidRDefault="004F0427" w:rsidP="00154107">
            <w:pPr>
              <w:jc w:val="center"/>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67FB1E80" w14:textId="77777777" w:rsidR="004F0427" w:rsidRDefault="004F0427" w:rsidP="00154107">
            <w:pPr>
              <w:jc w:val="center"/>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14:paraId="27CE1381" w14:textId="77777777" w:rsidR="004F0427" w:rsidRDefault="004F0427" w:rsidP="00154107">
            <w:pPr>
              <w:jc w:val="center"/>
              <w:rPr>
                <w:sz w:val="18"/>
                <w:szCs w:val="18"/>
              </w:rPr>
            </w:pPr>
            <w:r>
              <w:rPr>
                <w:sz w:val="18"/>
                <w:szCs w:val="18"/>
              </w:rPr>
              <w:t>2</w:t>
            </w:r>
          </w:p>
        </w:tc>
      </w:tr>
    </w:tbl>
    <w:p w14:paraId="6BC43878" w14:textId="77777777" w:rsidR="0030202E" w:rsidRDefault="0030202E" w:rsidP="0030202E">
      <w:pPr>
        <w:rPr>
          <w:rFonts w:ascii="Aptos" w:hAnsi="Aptos" w:cs="Aptos"/>
          <w:b/>
          <w:bCs/>
          <w:sz w:val="24"/>
          <w:szCs w:val="24"/>
          <w14:ligatures w14:val="standardContextual"/>
        </w:rPr>
      </w:pPr>
      <w:bookmarkStart w:id="35" w:name="_Hlk201564481"/>
      <w:bookmarkEnd w:id="34"/>
    </w:p>
    <w:p w14:paraId="7E5F21C6" w14:textId="582703A8" w:rsidR="0030202E" w:rsidRPr="0030202E" w:rsidRDefault="0030202E" w:rsidP="0030202E">
      <w:pPr>
        <w:rPr>
          <w:rFonts w:ascii="Aptos" w:hAnsi="Aptos" w:cs="Aptos"/>
          <w:b/>
          <w:bCs/>
          <w:sz w:val="24"/>
          <w:szCs w:val="24"/>
          <w14:ligatures w14:val="standardContextual"/>
        </w:rPr>
      </w:pPr>
      <w:r w:rsidRPr="0030202E">
        <w:rPr>
          <w:rFonts w:ascii="Aptos" w:hAnsi="Aptos" w:cs="Aptos"/>
          <w:b/>
          <w:bCs/>
          <w:sz w:val="24"/>
          <w:szCs w:val="24"/>
          <w14:ligatures w14:val="standardContextual"/>
        </w:rPr>
        <w:t>2025/26</w:t>
      </w:r>
    </w:p>
    <w:p w14:paraId="229FAB9B" w14:textId="77777777" w:rsidR="0030202E" w:rsidRPr="0030202E" w:rsidRDefault="0030202E" w:rsidP="0030202E">
      <w:pPr>
        <w:rPr>
          <w:rFonts w:ascii="Aptos" w:hAnsi="Aptos" w:cs="Aptos"/>
          <w:b/>
          <w:bCs/>
          <w:sz w:val="24"/>
          <w:szCs w:val="24"/>
          <w14:ligatures w14:val="standardContextual"/>
        </w:rPr>
      </w:pP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0"/>
        <w:gridCol w:w="1845"/>
        <w:gridCol w:w="2295"/>
        <w:gridCol w:w="1080"/>
        <w:gridCol w:w="1080"/>
        <w:gridCol w:w="1080"/>
      </w:tblGrid>
      <w:tr w:rsidR="0030202E" w:rsidRPr="0030202E" w14:paraId="17AE0144" w14:textId="77777777" w:rsidTr="00E45534">
        <w:trPr>
          <w:trHeight w:val="207"/>
          <w:tblHeader/>
        </w:trPr>
        <w:tc>
          <w:tcPr>
            <w:tcW w:w="6840"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62872AC1" w14:textId="77777777" w:rsidR="0030202E" w:rsidRPr="0030202E" w:rsidRDefault="0030202E" w:rsidP="0030202E">
            <w:pPr>
              <w:rPr>
                <w:rFonts w:ascii="Aptos" w:hAnsi="Aptos" w:cs="Aptos"/>
                <w:b/>
                <w:color w:val="FFFFFF" w:themeColor="background1"/>
                <w:sz w:val="24"/>
                <w:szCs w:val="24"/>
                <w14:ligatures w14:val="standardContextual"/>
              </w:rPr>
            </w:pPr>
            <w:r w:rsidRPr="0030202E">
              <w:rPr>
                <w:rFonts w:ascii="Aptos" w:hAnsi="Aptos" w:cs="Aptos"/>
                <w:b/>
                <w:color w:val="FFFFFF" w:themeColor="background1"/>
                <w:sz w:val="24"/>
                <w:szCs w:val="24"/>
                <w14:ligatures w14:val="standardContextual"/>
              </w:rPr>
              <w:t>AUDIT</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333399"/>
            <w:vAlign w:val="center"/>
          </w:tcPr>
          <w:p w14:paraId="768018F5" w14:textId="77777777" w:rsidR="0030202E" w:rsidRPr="0030202E" w:rsidRDefault="0030202E" w:rsidP="0030202E">
            <w:pPr>
              <w:rPr>
                <w:rFonts w:ascii="Aptos" w:hAnsi="Aptos" w:cs="Aptos"/>
                <w:b/>
                <w:color w:val="FFFFFF" w:themeColor="background1"/>
                <w:sz w:val="24"/>
                <w:szCs w:val="24"/>
                <w14:ligatures w14:val="standardContextual"/>
              </w:rPr>
            </w:pPr>
            <w:r w:rsidRPr="0030202E">
              <w:rPr>
                <w:rFonts w:ascii="Aptos" w:hAnsi="Aptos" w:cs="Aptos"/>
                <w:b/>
                <w:color w:val="FFFFFF" w:themeColor="background1"/>
                <w:sz w:val="24"/>
                <w:szCs w:val="24"/>
                <w14:ligatures w14:val="standardContextual"/>
              </w:rPr>
              <w:t>DATE</w:t>
            </w:r>
          </w:p>
        </w:tc>
        <w:tc>
          <w:tcPr>
            <w:tcW w:w="2295" w:type="dxa"/>
            <w:vMerge w:val="restart"/>
            <w:tcBorders>
              <w:top w:val="single" w:sz="4" w:space="0" w:color="auto"/>
              <w:left w:val="single" w:sz="4" w:space="0" w:color="auto"/>
              <w:right w:val="single" w:sz="4" w:space="0" w:color="auto"/>
            </w:tcBorders>
            <w:shd w:val="clear" w:color="auto" w:fill="333399"/>
            <w:vAlign w:val="center"/>
          </w:tcPr>
          <w:p w14:paraId="2B4A6FF5" w14:textId="77777777" w:rsidR="0030202E" w:rsidRPr="0030202E" w:rsidRDefault="0030202E" w:rsidP="0030202E">
            <w:pPr>
              <w:rPr>
                <w:rFonts w:ascii="Aptos" w:hAnsi="Aptos" w:cs="Aptos"/>
                <w:b/>
                <w:color w:val="FFFFFF" w:themeColor="background1"/>
                <w:sz w:val="24"/>
                <w:szCs w:val="24"/>
                <w14:ligatures w14:val="standardContextual"/>
              </w:rPr>
            </w:pPr>
            <w:r w:rsidRPr="0030202E">
              <w:rPr>
                <w:rFonts w:ascii="Aptos" w:hAnsi="Aptos" w:cs="Aptos"/>
                <w:b/>
                <w:color w:val="FFFFFF" w:themeColor="background1"/>
                <w:sz w:val="24"/>
                <w:szCs w:val="24"/>
                <w14:ligatures w14:val="standardContextual"/>
              </w:rPr>
              <w:t>GRADE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333399"/>
          </w:tcPr>
          <w:p w14:paraId="61B5D4B5" w14:textId="77777777" w:rsidR="0030202E" w:rsidRPr="0030202E" w:rsidRDefault="0030202E" w:rsidP="0030202E">
            <w:pPr>
              <w:rPr>
                <w:rFonts w:ascii="Aptos" w:hAnsi="Aptos" w:cs="Aptos"/>
                <w:b/>
                <w:color w:val="FFFFFF" w:themeColor="background1"/>
                <w:sz w:val="24"/>
                <w:szCs w:val="24"/>
                <w14:ligatures w14:val="standardContextual"/>
              </w:rPr>
            </w:pPr>
            <w:r w:rsidRPr="0030202E">
              <w:rPr>
                <w:rFonts w:ascii="Aptos" w:hAnsi="Aptos" w:cs="Aptos"/>
                <w:b/>
                <w:color w:val="FFFFFF" w:themeColor="background1"/>
                <w:sz w:val="24"/>
                <w:szCs w:val="24"/>
                <w14:ligatures w14:val="standardContextual"/>
              </w:rPr>
              <w:t>RECOMMENDATIONS MADE</w:t>
            </w:r>
          </w:p>
        </w:tc>
      </w:tr>
      <w:tr w:rsidR="0030202E" w:rsidRPr="0030202E" w14:paraId="00358811" w14:textId="77777777" w:rsidTr="00E45534">
        <w:trPr>
          <w:trHeight w:val="207"/>
          <w:tblHeader/>
        </w:trPr>
        <w:tc>
          <w:tcPr>
            <w:tcW w:w="6840" w:type="dxa"/>
            <w:vMerge/>
            <w:tcBorders>
              <w:top w:val="single" w:sz="4" w:space="0" w:color="auto"/>
              <w:left w:val="single" w:sz="4" w:space="0" w:color="auto"/>
              <w:bottom w:val="single" w:sz="4" w:space="0" w:color="auto"/>
              <w:right w:val="single" w:sz="4" w:space="0" w:color="auto"/>
            </w:tcBorders>
            <w:vAlign w:val="center"/>
          </w:tcPr>
          <w:p w14:paraId="09735B8F" w14:textId="77777777" w:rsidR="0030202E" w:rsidRPr="0030202E" w:rsidRDefault="0030202E" w:rsidP="0030202E">
            <w:pPr>
              <w:rPr>
                <w:rFonts w:ascii="Aptos" w:hAnsi="Aptos" w:cs="Aptos"/>
                <w:b/>
                <w:sz w:val="24"/>
                <w:szCs w:val="24"/>
                <w14:ligatures w14:val="standardContextual"/>
              </w:rPr>
            </w:pPr>
          </w:p>
        </w:tc>
        <w:tc>
          <w:tcPr>
            <w:tcW w:w="1845" w:type="dxa"/>
            <w:vMerge/>
            <w:tcBorders>
              <w:top w:val="single" w:sz="4" w:space="0" w:color="auto"/>
              <w:left w:val="single" w:sz="4" w:space="0" w:color="auto"/>
              <w:bottom w:val="single" w:sz="4" w:space="0" w:color="auto"/>
              <w:right w:val="single" w:sz="4" w:space="0" w:color="auto"/>
            </w:tcBorders>
            <w:vAlign w:val="center"/>
          </w:tcPr>
          <w:p w14:paraId="298C25DD" w14:textId="77777777" w:rsidR="0030202E" w:rsidRPr="0030202E" w:rsidRDefault="0030202E" w:rsidP="0030202E">
            <w:pPr>
              <w:rPr>
                <w:rFonts w:ascii="Aptos" w:hAnsi="Aptos" w:cs="Aptos"/>
                <w:b/>
                <w:sz w:val="24"/>
                <w:szCs w:val="24"/>
                <w14:ligatures w14:val="standardContextual"/>
              </w:rPr>
            </w:pPr>
          </w:p>
        </w:tc>
        <w:tc>
          <w:tcPr>
            <w:tcW w:w="2295" w:type="dxa"/>
            <w:vMerge/>
            <w:tcBorders>
              <w:left w:val="single" w:sz="4" w:space="0" w:color="auto"/>
              <w:bottom w:val="single" w:sz="4" w:space="0" w:color="auto"/>
              <w:right w:val="single" w:sz="4" w:space="0" w:color="auto"/>
            </w:tcBorders>
          </w:tcPr>
          <w:p w14:paraId="00954982" w14:textId="77777777" w:rsidR="0030202E" w:rsidRPr="0030202E" w:rsidRDefault="0030202E" w:rsidP="0030202E">
            <w:pPr>
              <w:rPr>
                <w:rFonts w:ascii="Aptos" w:hAnsi="Aptos" w:cs="Aptos"/>
                <w:b/>
                <w:sz w:val="24"/>
                <w:szCs w:val="24"/>
                <w14:ligatures w14:val="standardContextual"/>
              </w:rPr>
            </w:pPr>
          </w:p>
        </w:tc>
        <w:tc>
          <w:tcPr>
            <w:tcW w:w="1080" w:type="dxa"/>
            <w:tcBorders>
              <w:top w:val="single" w:sz="4" w:space="0" w:color="auto"/>
              <w:left w:val="single" w:sz="4" w:space="0" w:color="auto"/>
              <w:bottom w:val="single" w:sz="4" w:space="0" w:color="auto"/>
              <w:right w:val="single" w:sz="4" w:space="0" w:color="auto"/>
            </w:tcBorders>
            <w:vAlign w:val="center"/>
          </w:tcPr>
          <w:p w14:paraId="7A31B8DE" w14:textId="77777777" w:rsidR="0030202E" w:rsidRPr="0030202E" w:rsidRDefault="0030202E" w:rsidP="0030202E">
            <w:pPr>
              <w:jc w:val="center"/>
              <w:rPr>
                <w:rFonts w:ascii="Aptos" w:hAnsi="Aptos" w:cs="Aptos"/>
                <w:b/>
                <w:sz w:val="20"/>
                <w:szCs w:val="20"/>
                <w14:ligatures w14:val="standardContextual"/>
              </w:rPr>
            </w:pPr>
            <w:r w:rsidRPr="0030202E">
              <w:rPr>
                <w:rFonts w:ascii="Aptos" w:hAnsi="Aptos" w:cs="Aptos"/>
                <w:b/>
                <w:sz w:val="20"/>
                <w:szCs w:val="20"/>
                <w14:ligatures w14:val="standardContextual"/>
              </w:rPr>
              <w:t>Priority 1</w:t>
            </w:r>
          </w:p>
        </w:tc>
        <w:tc>
          <w:tcPr>
            <w:tcW w:w="1080" w:type="dxa"/>
            <w:tcBorders>
              <w:top w:val="single" w:sz="4" w:space="0" w:color="auto"/>
              <w:left w:val="single" w:sz="4" w:space="0" w:color="auto"/>
              <w:bottom w:val="single" w:sz="4" w:space="0" w:color="auto"/>
              <w:right w:val="single" w:sz="4" w:space="0" w:color="auto"/>
            </w:tcBorders>
            <w:vAlign w:val="center"/>
          </w:tcPr>
          <w:p w14:paraId="608E2923" w14:textId="77777777" w:rsidR="0030202E" w:rsidRPr="0030202E" w:rsidRDefault="0030202E" w:rsidP="0030202E">
            <w:pPr>
              <w:jc w:val="center"/>
              <w:rPr>
                <w:rFonts w:ascii="Aptos" w:hAnsi="Aptos" w:cs="Aptos"/>
                <w:b/>
                <w:sz w:val="20"/>
                <w:szCs w:val="20"/>
                <w14:ligatures w14:val="standardContextual"/>
              </w:rPr>
            </w:pPr>
            <w:r w:rsidRPr="0030202E">
              <w:rPr>
                <w:rFonts w:ascii="Aptos" w:hAnsi="Aptos" w:cs="Aptos"/>
                <w:b/>
                <w:sz w:val="20"/>
                <w:szCs w:val="20"/>
                <w14:ligatures w14:val="standardContextual"/>
              </w:rPr>
              <w:t>Priority 2</w:t>
            </w:r>
          </w:p>
        </w:tc>
        <w:tc>
          <w:tcPr>
            <w:tcW w:w="1080" w:type="dxa"/>
            <w:tcBorders>
              <w:left w:val="single" w:sz="4" w:space="0" w:color="auto"/>
              <w:bottom w:val="single" w:sz="4" w:space="0" w:color="auto"/>
              <w:right w:val="single" w:sz="4" w:space="0" w:color="auto"/>
            </w:tcBorders>
            <w:vAlign w:val="center"/>
          </w:tcPr>
          <w:p w14:paraId="48CD1F45" w14:textId="77777777" w:rsidR="0030202E" w:rsidRPr="0030202E" w:rsidRDefault="0030202E" w:rsidP="0030202E">
            <w:pPr>
              <w:jc w:val="center"/>
              <w:rPr>
                <w:rFonts w:ascii="Aptos" w:hAnsi="Aptos" w:cs="Aptos"/>
                <w:b/>
                <w:sz w:val="20"/>
                <w:szCs w:val="20"/>
                <w14:ligatures w14:val="standardContextual"/>
              </w:rPr>
            </w:pPr>
            <w:r w:rsidRPr="0030202E">
              <w:rPr>
                <w:rFonts w:ascii="Aptos" w:hAnsi="Aptos" w:cs="Aptos"/>
                <w:b/>
                <w:sz w:val="20"/>
                <w:szCs w:val="20"/>
                <w14:ligatures w14:val="standardContextual"/>
              </w:rPr>
              <w:t>Priority 3</w:t>
            </w:r>
          </w:p>
        </w:tc>
      </w:tr>
      <w:tr w:rsidR="0030202E" w:rsidRPr="0030202E" w14:paraId="51346278" w14:textId="77777777" w:rsidTr="00E45534">
        <w:tc>
          <w:tcPr>
            <w:tcW w:w="6840" w:type="dxa"/>
            <w:tcBorders>
              <w:top w:val="single" w:sz="4" w:space="0" w:color="auto"/>
              <w:left w:val="single" w:sz="4" w:space="0" w:color="auto"/>
              <w:bottom w:val="single" w:sz="4" w:space="0" w:color="auto"/>
              <w:right w:val="single" w:sz="4" w:space="0" w:color="auto"/>
            </w:tcBorders>
            <w:vAlign w:val="center"/>
          </w:tcPr>
          <w:p w14:paraId="20B19A2B" w14:textId="77777777" w:rsidR="0030202E" w:rsidRPr="0030202E" w:rsidRDefault="0030202E" w:rsidP="0030202E">
            <w:pPr>
              <w:rPr>
                <w:rFonts w:ascii="Aptos" w:hAnsi="Aptos" w:cs="Aptos"/>
                <w:bCs/>
                <w:sz w:val="18"/>
                <w:szCs w:val="18"/>
                <w14:ligatures w14:val="standardContextual"/>
              </w:rPr>
            </w:pPr>
            <w:r w:rsidRPr="0030202E">
              <w:rPr>
                <w:rFonts w:ascii="Aptos" w:hAnsi="Aptos" w:cs="Aptos"/>
                <w:bCs/>
                <w:sz w:val="18"/>
                <w:szCs w:val="18"/>
                <w14:ligatures w14:val="standardContextual"/>
              </w:rPr>
              <w:t>EMSOU – POCA Income</w:t>
            </w:r>
          </w:p>
        </w:tc>
        <w:tc>
          <w:tcPr>
            <w:tcW w:w="1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8741A9E" w14:textId="77777777" w:rsidR="0030202E" w:rsidRPr="0030202E" w:rsidRDefault="0030202E" w:rsidP="0030202E">
            <w:pPr>
              <w:rPr>
                <w:rFonts w:ascii="Aptos" w:hAnsi="Aptos" w:cs="Aptos"/>
                <w:sz w:val="18"/>
                <w:szCs w:val="18"/>
                <w14:ligatures w14:val="standardContextual"/>
              </w:rPr>
            </w:pPr>
            <w:r w:rsidRPr="0030202E">
              <w:rPr>
                <w:rFonts w:ascii="Aptos" w:hAnsi="Aptos" w:cs="Aptos"/>
                <w:sz w:val="18"/>
                <w:szCs w:val="18"/>
                <w14:ligatures w14:val="standardContextual"/>
              </w:rPr>
              <w:t>10 March 2026</w:t>
            </w:r>
          </w:p>
        </w:tc>
        <w:tc>
          <w:tcPr>
            <w:tcW w:w="2295" w:type="dxa"/>
            <w:tcBorders>
              <w:top w:val="single" w:sz="4" w:space="0" w:color="auto"/>
              <w:left w:val="single" w:sz="4" w:space="0" w:color="auto"/>
              <w:bottom w:val="single" w:sz="4" w:space="0" w:color="auto"/>
              <w:right w:val="single" w:sz="4" w:space="0" w:color="auto"/>
            </w:tcBorders>
            <w:shd w:val="clear" w:color="auto" w:fill="92D050"/>
            <w:vAlign w:val="center"/>
          </w:tcPr>
          <w:p w14:paraId="792E140F" w14:textId="77777777" w:rsidR="0030202E" w:rsidRPr="0030202E" w:rsidRDefault="0030202E" w:rsidP="0030202E">
            <w:pPr>
              <w:rPr>
                <w:rFonts w:ascii="Aptos" w:hAnsi="Aptos" w:cs="Aptos"/>
                <w:sz w:val="18"/>
                <w:szCs w:val="18"/>
                <w14:ligatures w14:val="standardContextual"/>
              </w:rPr>
            </w:pPr>
            <w:r w:rsidRPr="0030202E">
              <w:rPr>
                <w:rFonts w:ascii="Aptos" w:hAnsi="Aptos" w:cs="Aptos"/>
                <w:sz w:val="18"/>
                <w:szCs w:val="18"/>
                <w14:ligatures w14:val="standardContextual"/>
              </w:rPr>
              <w:t>Moderate Opinion</w:t>
            </w:r>
          </w:p>
        </w:tc>
        <w:tc>
          <w:tcPr>
            <w:tcW w:w="1080" w:type="dxa"/>
            <w:tcBorders>
              <w:top w:val="single" w:sz="4" w:space="0" w:color="auto"/>
              <w:left w:val="single" w:sz="4" w:space="0" w:color="auto"/>
              <w:bottom w:val="single" w:sz="4" w:space="0" w:color="auto"/>
              <w:right w:val="single" w:sz="4" w:space="0" w:color="auto"/>
            </w:tcBorders>
            <w:vAlign w:val="center"/>
          </w:tcPr>
          <w:p w14:paraId="77C47C88" w14:textId="77777777" w:rsidR="0030202E" w:rsidRPr="0030202E" w:rsidRDefault="0030202E" w:rsidP="0030202E">
            <w:pPr>
              <w:jc w:val="center"/>
              <w:rPr>
                <w:rFonts w:ascii="Aptos" w:hAnsi="Aptos" w:cs="Aptos"/>
                <w:sz w:val="18"/>
                <w:szCs w:val="18"/>
                <w14:ligatures w14:val="standardContextual"/>
              </w:rPr>
            </w:pPr>
            <w:r w:rsidRPr="0030202E">
              <w:rPr>
                <w:rFonts w:ascii="Aptos" w:hAnsi="Apto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47EA5BA0" w14:textId="77777777" w:rsidR="0030202E" w:rsidRPr="0030202E" w:rsidRDefault="0030202E" w:rsidP="0030202E">
            <w:pPr>
              <w:jc w:val="center"/>
              <w:rPr>
                <w:rFonts w:ascii="Aptos" w:hAnsi="Aptos" w:cs="Aptos"/>
                <w:sz w:val="18"/>
                <w:szCs w:val="18"/>
                <w14:ligatures w14:val="standardContextual"/>
              </w:rPr>
            </w:pPr>
            <w:r w:rsidRPr="0030202E">
              <w:rPr>
                <w:rFonts w:ascii="Aptos" w:hAnsi="Aptos" w:cs="Aptos"/>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tcPr>
          <w:p w14:paraId="04C9EA76" w14:textId="77777777" w:rsidR="0030202E" w:rsidRPr="0030202E" w:rsidRDefault="0030202E" w:rsidP="0030202E">
            <w:pPr>
              <w:jc w:val="center"/>
              <w:rPr>
                <w:rFonts w:ascii="Aptos" w:hAnsi="Aptos" w:cs="Aptos"/>
                <w:sz w:val="18"/>
                <w:szCs w:val="18"/>
                <w14:ligatures w14:val="standardContextual"/>
              </w:rPr>
            </w:pPr>
            <w:r w:rsidRPr="0030202E">
              <w:rPr>
                <w:rFonts w:ascii="Aptos" w:hAnsi="Aptos" w:cs="Aptos"/>
                <w:sz w:val="18"/>
                <w:szCs w:val="18"/>
                <w14:ligatures w14:val="standardContextual"/>
              </w:rPr>
              <w:t>2</w:t>
            </w:r>
          </w:p>
        </w:tc>
      </w:tr>
      <w:tr w:rsidR="0030202E" w:rsidRPr="0030202E" w14:paraId="1DABAD8D" w14:textId="77777777" w:rsidTr="00E45534">
        <w:tc>
          <w:tcPr>
            <w:tcW w:w="6840" w:type="dxa"/>
            <w:tcBorders>
              <w:top w:val="single" w:sz="4" w:space="0" w:color="auto"/>
              <w:left w:val="single" w:sz="4" w:space="0" w:color="auto"/>
              <w:bottom w:val="single" w:sz="4" w:space="0" w:color="auto"/>
              <w:right w:val="single" w:sz="4" w:space="0" w:color="auto"/>
            </w:tcBorders>
            <w:vAlign w:val="center"/>
          </w:tcPr>
          <w:p w14:paraId="61B278DF" w14:textId="77777777" w:rsidR="0030202E" w:rsidRPr="0030202E" w:rsidRDefault="0030202E" w:rsidP="0030202E">
            <w:pPr>
              <w:rPr>
                <w:rFonts w:ascii="Aptos" w:hAnsi="Aptos" w:cs="Aptos"/>
                <w:bCs/>
                <w:sz w:val="18"/>
                <w:szCs w:val="18"/>
                <w14:ligatures w14:val="standardContextual"/>
              </w:rPr>
            </w:pPr>
            <w:r w:rsidRPr="0030202E">
              <w:rPr>
                <w:rFonts w:ascii="Aptos" w:hAnsi="Aptos" w:cs="Aptos"/>
                <w:bCs/>
                <w:sz w:val="18"/>
                <w:szCs w:val="18"/>
                <w14:ligatures w14:val="standardContextual"/>
              </w:rPr>
              <w:t>EMSOU Forensics Accreditation</w:t>
            </w:r>
          </w:p>
        </w:tc>
        <w:tc>
          <w:tcPr>
            <w:tcW w:w="18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D3F6B4" w14:textId="77777777" w:rsidR="0030202E" w:rsidRPr="0030202E" w:rsidRDefault="0030202E" w:rsidP="0030202E">
            <w:pPr>
              <w:rPr>
                <w:rFonts w:ascii="Aptos" w:hAnsi="Aptos" w:cs="Aptos"/>
                <w:sz w:val="18"/>
                <w:szCs w:val="18"/>
                <w14:ligatures w14:val="standardContextual"/>
              </w:rPr>
            </w:pPr>
            <w:r w:rsidRPr="0030202E">
              <w:rPr>
                <w:rFonts w:ascii="Aptos" w:hAnsi="Aptos" w:cs="Aptos"/>
                <w:sz w:val="18"/>
                <w:szCs w:val="18"/>
                <w14:ligatures w14:val="standardContextual"/>
              </w:rPr>
              <w:t>14 May 2026</w:t>
            </w:r>
          </w:p>
        </w:tc>
        <w:tc>
          <w:tcPr>
            <w:tcW w:w="2295" w:type="dxa"/>
            <w:tcBorders>
              <w:top w:val="single" w:sz="4" w:space="0" w:color="auto"/>
              <w:left w:val="single" w:sz="4" w:space="0" w:color="auto"/>
              <w:bottom w:val="single" w:sz="4" w:space="0" w:color="auto"/>
              <w:right w:val="single" w:sz="4" w:space="0" w:color="auto"/>
            </w:tcBorders>
            <w:shd w:val="clear" w:color="auto" w:fill="00B050"/>
            <w:vAlign w:val="center"/>
          </w:tcPr>
          <w:p w14:paraId="5CAC1C40" w14:textId="77777777" w:rsidR="0030202E" w:rsidRPr="0030202E" w:rsidRDefault="0030202E" w:rsidP="0030202E">
            <w:pPr>
              <w:rPr>
                <w:rFonts w:ascii="Aptos" w:hAnsi="Aptos" w:cs="Aptos"/>
                <w:sz w:val="18"/>
                <w:szCs w:val="18"/>
                <w14:ligatures w14:val="standardContextual"/>
              </w:rPr>
            </w:pPr>
            <w:r w:rsidRPr="0030202E">
              <w:rPr>
                <w:rFonts w:ascii="Aptos" w:hAnsi="Aptos" w:cs="Aptos"/>
                <w:sz w:val="18"/>
                <w:szCs w:val="18"/>
                <w14:ligatures w14:val="standardContextual"/>
              </w:rPr>
              <w:t>Substantial Opinion</w:t>
            </w:r>
          </w:p>
        </w:tc>
        <w:tc>
          <w:tcPr>
            <w:tcW w:w="1080" w:type="dxa"/>
            <w:tcBorders>
              <w:top w:val="single" w:sz="4" w:space="0" w:color="auto"/>
              <w:left w:val="single" w:sz="4" w:space="0" w:color="auto"/>
              <w:bottom w:val="single" w:sz="4" w:space="0" w:color="auto"/>
              <w:right w:val="single" w:sz="4" w:space="0" w:color="auto"/>
            </w:tcBorders>
            <w:vAlign w:val="center"/>
          </w:tcPr>
          <w:p w14:paraId="51C49A51" w14:textId="77777777" w:rsidR="0030202E" w:rsidRPr="0030202E" w:rsidRDefault="0030202E" w:rsidP="0030202E">
            <w:pPr>
              <w:jc w:val="center"/>
              <w:rPr>
                <w:rFonts w:ascii="Aptos" w:hAnsi="Aptos" w:cs="Aptos"/>
                <w:sz w:val="18"/>
                <w:szCs w:val="18"/>
                <w14:ligatures w14:val="standardContextual"/>
              </w:rPr>
            </w:pPr>
            <w:r w:rsidRPr="0030202E">
              <w:rPr>
                <w:rFonts w:ascii="Aptos" w:hAnsi="Apto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7E60F1CF" w14:textId="77777777" w:rsidR="0030202E" w:rsidRPr="0030202E" w:rsidRDefault="0030202E" w:rsidP="0030202E">
            <w:pPr>
              <w:jc w:val="center"/>
              <w:rPr>
                <w:rFonts w:ascii="Aptos" w:hAnsi="Aptos" w:cs="Aptos"/>
                <w:sz w:val="18"/>
                <w:szCs w:val="18"/>
                <w14:ligatures w14:val="standardContextual"/>
              </w:rPr>
            </w:pPr>
            <w:r w:rsidRPr="0030202E">
              <w:rPr>
                <w:rFonts w:ascii="Aptos" w:hAnsi="Aptos" w:cs="Aptos"/>
                <w:sz w:val="18"/>
                <w:szCs w:val="18"/>
                <w14:ligatures w14:val="standardContextual"/>
              </w:rPr>
              <w:t>0</w:t>
            </w:r>
          </w:p>
        </w:tc>
        <w:tc>
          <w:tcPr>
            <w:tcW w:w="1080" w:type="dxa"/>
            <w:tcBorders>
              <w:top w:val="single" w:sz="4" w:space="0" w:color="auto"/>
              <w:left w:val="single" w:sz="4" w:space="0" w:color="auto"/>
              <w:bottom w:val="single" w:sz="4" w:space="0" w:color="auto"/>
              <w:right w:val="single" w:sz="4" w:space="0" w:color="auto"/>
            </w:tcBorders>
            <w:vAlign w:val="center"/>
          </w:tcPr>
          <w:p w14:paraId="682990FA" w14:textId="77777777" w:rsidR="0030202E" w:rsidRPr="0030202E" w:rsidRDefault="0030202E" w:rsidP="0030202E">
            <w:pPr>
              <w:jc w:val="center"/>
              <w:rPr>
                <w:rFonts w:ascii="Aptos" w:hAnsi="Aptos" w:cs="Aptos"/>
                <w:sz w:val="18"/>
                <w:szCs w:val="18"/>
                <w14:ligatures w14:val="standardContextual"/>
              </w:rPr>
            </w:pPr>
            <w:r w:rsidRPr="0030202E">
              <w:rPr>
                <w:rFonts w:ascii="Aptos" w:hAnsi="Aptos" w:cs="Aptos"/>
                <w:sz w:val="18"/>
                <w:szCs w:val="18"/>
                <w14:ligatures w14:val="standardContextual"/>
              </w:rPr>
              <w:t>1</w:t>
            </w:r>
          </w:p>
        </w:tc>
      </w:tr>
    </w:tbl>
    <w:p w14:paraId="68F73FDF" w14:textId="51529797" w:rsidR="004F0427" w:rsidRPr="00285906" w:rsidRDefault="004F0427" w:rsidP="004F0427">
      <w:pPr>
        <w:pStyle w:val="NoSpacing"/>
        <w:spacing w:before="240"/>
        <w:rPr>
          <w:b/>
          <w:bCs/>
          <w:u w:val="single"/>
        </w:rPr>
      </w:pPr>
      <w:r>
        <w:rPr>
          <w:b/>
          <w:bCs/>
          <w:u w:val="single"/>
        </w:rPr>
        <w:t>EMSOU – Data Governance and Security – April 2025</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4F0427" w:rsidRPr="004B0039" w14:paraId="1135FE83" w14:textId="77777777" w:rsidTr="00154107">
        <w:trPr>
          <w:tblHeader/>
        </w:trPr>
        <w:tc>
          <w:tcPr>
            <w:tcW w:w="199" w:type="pct"/>
            <w:shd w:val="clear" w:color="auto" w:fill="632E9E"/>
          </w:tcPr>
          <w:p w14:paraId="705A2BBF" w14:textId="77777777" w:rsidR="004F0427" w:rsidRPr="004B0039" w:rsidRDefault="004F0427" w:rsidP="00154107">
            <w:pPr>
              <w:rPr>
                <w:b/>
                <w:color w:val="FFFFFF" w:themeColor="background1"/>
                <w:sz w:val="16"/>
                <w:szCs w:val="16"/>
              </w:rPr>
            </w:pPr>
          </w:p>
        </w:tc>
        <w:tc>
          <w:tcPr>
            <w:tcW w:w="1503" w:type="pct"/>
            <w:shd w:val="clear" w:color="auto" w:fill="632E9E"/>
          </w:tcPr>
          <w:p w14:paraId="4E4D2124" w14:textId="77777777" w:rsidR="004F0427" w:rsidRPr="004B0039" w:rsidRDefault="004F0427" w:rsidP="00154107">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7FFD4B80" w14:textId="77777777" w:rsidR="004F0427" w:rsidRPr="004B0039" w:rsidRDefault="004F0427" w:rsidP="00154107">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33465D25" w14:textId="77777777" w:rsidR="004F0427" w:rsidRPr="004B0039" w:rsidRDefault="004F0427" w:rsidP="00154107">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2D7020CB" w14:textId="77777777" w:rsidR="004F0427" w:rsidRPr="004B0039" w:rsidRDefault="004F0427" w:rsidP="00154107">
            <w:pPr>
              <w:rPr>
                <w:b/>
                <w:color w:val="FFFFFF" w:themeColor="background1"/>
                <w:sz w:val="16"/>
                <w:szCs w:val="16"/>
              </w:rPr>
            </w:pPr>
            <w:r w:rsidRPr="004B0039">
              <w:rPr>
                <w:b/>
                <w:color w:val="FFFFFF" w:themeColor="background1"/>
                <w:sz w:val="16"/>
                <w:szCs w:val="16"/>
              </w:rPr>
              <w:t>Management response</w:t>
            </w:r>
          </w:p>
        </w:tc>
        <w:tc>
          <w:tcPr>
            <w:tcW w:w="512" w:type="pct"/>
            <w:shd w:val="clear" w:color="auto" w:fill="632E9E"/>
          </w:tcPr>
          <w:p w14:paraId="41A6E91B" w14:textId="77777777" w:rsidR="004F0427" w:rsidRPr="004B0039" w:rsidRDefault="004F0427" w:rsidP="00154107">
            <w:pPr>
              <w:rPr>
                <w:b/>
                <w:color w:val="FFFFFF" w:themeColor="background1"/>
                <w:sz w:val="16"/>
                <w:szCs w:val="16"/>
              </w:rPr>
            </w:pPr>
            <w:r w:rsidRPr="004B0039">
              <w:rPr>
                <w:b/>
                <w:color w:val="FFFFFF" w:themeColor="background1"/>
                <w:sz w:val="16"/>
                <w:szCs w:val="16"/>
              </w:rPr>
              <w:t>Timescale/ responsibility</w:t>
            </w:r>
          </w:p>
        </w:tc>
        <w:tc>
          <w:tcPr>
            <w:tcW w:w="319" w:type="pct"/>
            <w:shd w:val="clear" w:color="auto" w:fill="632E9E"/>
          </w:tcPr>
          <w:p w14:paraId="3B499716" w14:textId="77777777" w:rsidR="004F0427" w:rsidRPr="004B0039" w:rsidRDefault="004F0427" w:rsidP="00154107">
            <w:pPr>
              <w:jc w:val="center"/>
              <w:rPr>
                <w:b/>
                <w:color w:val="FFFFFF" w:themeColor="background1"/>
                <w:sz w:val="16"/>
                <w:szCs w:val="16"/>
              </w:rPr>
            </w:pPr>
            <w:r w:rsidRPr="004B0039">
              <w:rPr>
                <w:b/>
                <w:color w:val="FFFFFF" w:themeColor="background1"/>
                <w:sz w:val="16"/>
                <w:szCs w:val="16"/>
              </w:rPr>
              <w:t>Status</w:t>
            </w:r>
          </w:p>
        </w:tc>
      </w:tr>
      <w:tr w:rsidR="0030202E" w:rsidRPr="0097319C" w14:paraId="0C6F29D9" w14:textId="77777777" w:rsidTr="0038759C">
        <w:tc>
          <w:tcPr>
            <w:tcW w:w="199" w:type="pct"/>
          </w:tcPr>
          <w:p w14:paraId="5F71A10F" w14:textId="77777777" w:rsidR="0030202E" w:rsidRPr="00DF3446" w:rsidRDefault="0030202E" w:rsidP="0030202E">
            <w:pPr>
              <w:rPr>
                <w:b/>
                <w:sz w:val="16"/>
                <w:szCs w:val="16"/>
              </w:rPr>
            </w:pPr>
            <w:r>
              <w:rPr>
                <w:b/>
                <w:sz w:val="16"/>
                <w:szCs w:val="16"/>
              </w:rPr>
              <w:t>1</w:t>
            </w:r>
          </w:p>
        </w:tc>
        <w:tc>
          <w:tcPr>
            <w:tcW w:w="1503" w:type="pct"/>
          </w:tcPr>
          <w:p w14:paraId="253CA281" w14:textId="77777777" w:rsidR="0030202E" w:rsidRPr="00FD6605" w:rsidRDefault="0030202E" w:rsidP="0030202E">
            <w:pPr>
              <w:rPr>
                <w:b/>
                <w:bCs/>
                <w:sz w:val="16"/>
                <w:szCs w:val="16"/>
              </w:rPr>
            </w:pPr>
            <w:r>
              <w:rPr>
                <w:b/>
                <w:bCs/>
                <w:sz w:val="16"/>
                <w:szCs w:val="16"/>
              </w:rPr>
              <w:t>Incomplete Information Asset Register</w:t>
            </w:r>
          </w:p>
          <w:p w14:paraId="2232F17A" w14:textId="77777777" w:rsidR="0030202E" w:rsidRPr="00A16A6C" w:rsidRDefault="0030202E" w:rsidP="0030202E">
            <w:pPr>
              <w:pStyle w:val="Default"/>
              <w:rPr>
                <w:rFonts w:ascii="Verdana" w:hAnsi="Verdana"/>
                <w:color w:val="auto"/>
                <w:sz w:val="16"/>
                <w:szCs w:val="16"/>
              </w:rPr>
            </w:pPr>
            <w:r w:rsidRPr="00A16A6C">
              <w:rPr>
                <w:rFonts w:ascii="Verdana" w:hAnsi="Verdana"/>
                <w:color w:val="auto"/>
                <w:sz w:val="16"/>
                <w:szCs w:val="16"/>
              </w:rPr>
              <w:t>Information Asset Registers are an important control to understand what information is held, where it is held, and who it is shared with. This is a tool to assist EMSOU in following the Data Protection regulations.</w:t>
            </w:r>
          </w:p>
          <w:p w14:paraId="17669B28" w14:textId="77777777" w:rsidR="0030202E" w:rsidRPr="00A16A6C" w:rsidRDefault="0030202E" w:rsidP="0030202E">
            <w:pPr>
              <w:pStyle w:val="Default"/>
              <w:rPr>
                <w:rFonts w:ascii="Verdana" w:hAnsi="Verdana"/>
                <w:color w:val="auto"/>
                <w:sz w:val="16"/>
                <w:szCs w:val="16"/>
              </w:rPr>
            </w:pPr>
            <w:r w:rsidRPr="00A16A6C">
              <w:rPr>
                <w:rFonts w:ascii="Verdana" w:hAnsi="Verdana"/>
                <w:color w:val="auto"/>
                <w:sz w:val="16"/>
                <w:szCs w:val="16"/>
              </w:rPr>
              <w:t>We conducted a walkthrough with the information manager at EMSOU to understand where information asset registers are complete. Information owners are required to complete these registers, and these individuals are usually the Heads of Departments.</w:t>
            </w:r>
          </w:p>
          <w:p w14:paraId="565B0C18" w14:textId="77777777" w:rsidR="0030202E" w:rsidRPr="00A16A6C" w:rsidRDefault="0030202E" w:rsidP="0030202E">
            <w:pPr>
              <w:pStyle w:val="Default"/>
              <w:rPr>
                <w:rFonts w:ascii="Verdana" w:hAnsi="Verdana"/>
                <w:color w:val="auto"/>
                <w:sz w:val="16"/>
                <w:szCs w:val="16"/>
              </w:rPr>
            </w:pPr>
            <w:r w:rsidRPr="00A16A6C">
              <w:rPr>
                <w:rFonts w:ascii="Verdana" w:hAnsi="Verdana"/>
                <w:color w:val="auto"/>
                <w:sz w:val="16"/>
                <w:szCs w:val="16"/>
              </w:rPr>
              <w:t>During walkthrough we noted that areas of the HR information asset register were not complete. This included the technical and organisational security measures in place, and the transfer and sharing elements of the register.</w:t>
            </w:r>
          </w:p>
          <w:p w14:paraId="7DEBE841" w14:textId="77777777" w:rsidR="0030202E" w:rsidRPr="003E7938" w:rsidRDefault="0030202E" w:rsidP="0030202E">
            <w:pPr>
              <w:pStyle w:val="Default"/>
              <w:rPr>
                <w:rFonts w:ascii="Verdana" w:hAnsi="Verdana"/>
                <w:color w:val="auto"/>
                <w:sz w:val="16"/>
                <w:szCs w:val="16"/>
              </w:rPr>
            </w:pPr>
            <w:r w:rsidRPr="00A16A6C">
              <w:rPr>
                <w:rFonts w:ascii="Verdana" w:hAnsi="Verdana"/>
                <w:color w:val="auto"/>
                <w:sz w:val="16"/>
                <w:szCs w:val="16"/>
              </w:rPr>
              <w:t>We were further advised by the information manager that out of the eight capabilities, only three could be considered complete.</w:t>
            </w:r>
          </w:p>
          <w:p w14:paraId="5E3A0943" w14:textId="77777777" w:rsidR="0030202E" w:rsidRPr="00F21C90" w:rsidRDefault="0030202E" w:rsidP="0030202E">
            <w:pPr>
              <w:pStyle w:val="Default"/>
              <w:rPr>
                <w:sz w:val="16"/>
                <w:szCs w:val="16"/>
              </w:rPr>
            </w:pPr>
            <w:r w:rsidRPr="003E7938">
              <w:rPr>
                <w:rFonts w:ascii="Verdana" w:hAnsi="Verdana"/>
                <w:i/>
                <w:iCs/>
                <w:color w:val="auto"/>
                <w:sz w:val="16"/>
                <w:szCs w:val="16"/>
              </w:rPr>
              <w:t>Risk and Impact:</w:t>
            </w:r>
            <w:r w:rsidRPr="003E7938">
              <w:rPr>
                <w:rFonts w:ascii="Verdana" w:hAnsi="Verdana"/>
                <w:color w:val="auto"/>
                <w:sz w:val="16"/>
                <w:szCs w:val="16"/>
              </w:rPr>
              <w:t xml:space="preserve"> </w:t>
            </w:r>
            <w:r w:rsidRPr="00A16A6C">
              <w:rPr>
                <w:rFonts w:ascii="Verdana" w:hAnsi="Verdana"/>
                <w:color w:val="auto"/>
                <w:sz w:val="16"/>
                <w:szCs w:val="16"/>
              </w:rPr>
              <w:t xml:space="preserve">EMSOU is not aware of their information </w:t>
            </w:r>
            <w:proofErr w:type="gramStart"/>
            <w:r w:rsidRPr="00A16A6C">
              <w:rPr>
                <w:rFonts w:ascii="Verdana" w:hAnsi="Verdana"/>
                <w:color w:val="auto"/>
                <w:sz w:val="16"/>
                <w:szCs w:val="16"/>
              </w:rPr>
              <w:t>assets, and</w:t>
            </w:r>
            <w:proofErr w:type="gramEnd"/>
            <w:r w:rsidRPr="00A16A6C">
              <w:rPr>
                <w:rFonts w:ascii="Verdana" w:hAnsi="Verdana"/>
                <w:color w:val="auto"/>
                <w:sz w:val="16"/>
                <w:szCs w:val="16"/>
              </w:rPr>
              <w:t xml:space="preserve"> therefore cannot implement controls to keep data and information secure</w:t>
            </w:r>
            <w:r w:rsidRPr="003E7938">
              <w:rPr>
                <w:rFonts w:ascii="Verdana" w:hAnsi="Verdana"/>
                <w:color w:val="auto"/>
                <w:sz w:val="16"/>
                <w:szCs w:val="16"/>
              </w:rPr>
              <w:t>.</w:t>
            </w:r>
          </w:p>
        </w:tc>
        <w:tc>
          <w:tcPr>
            <w:tcW w:w="966" w:type="pct"/>
          </w:tcPr>
          <w:p w14:paraId="73822EB9" w14:textId="77777777" w:rsidR="0030202E" w:rsidRDefault="0030202E" w:rsidP="0030202E">
            <w:pPr>
              <w:rPr>
                <w:sz w:val="16"/>
                <w:szCs w:val="16"/>
              </w:rPr>
            </w:pPr>
          </w:p>
          <w:p w14:paraId="644751D0" w14:textId="77777777" w:rsidR="0030202E" w:rsidRPr="003E7938" w:rsidRDefault="0030202E" w:rsidP="0030202E">
            <w:pPr>
              <w:rPr>
                <w:sz w:val="16"/>
                <w:szCs w:val="16"/>
              </w:rPr>
            </w:pPr>
            <w:r w:rsidRPr="00A16A6C">
              <w:rPr>
                <w:sz w:val="16"/>
                <w:szCs w:val="16"/>
              </w:rPr>
              <w:t>EMSOU should ensure that the information asset registers are kept updated and that</w:t>
            </w:r>
            <w:r>
              <w:rPr>
                <w:sz w:val="16"/>
                <w:szCs w:val="16"/>
              </w:rPr>
              <w:t xml:space="preserve"> </w:t>
            </w:r>
            <w:r w:rsidRPr="00A16A6C">
              <w:rPr>
                <w:sz w:val="16"/>
                <w:szCs w:val="16"/>
              </w:rPr>
              <w:t>information owners are clear on their responsibilities in completing all relevant sections.</w:t>
            </w:r>
          </w:p>
        </w:tc>
        <w:tc>
          <w:tcPr>
            <w:tcW w:w="288" w:type="pct"/>
            <w:shd w:val="clear" w:color="auto" w:fill="FFC000"/>
          </w:tcPr>
          <w:p w14:paraId="1F1A73E7" w14:textId="77777777" w:rsidR="0030202E" w:rsidRDefault="0030202E" w:rsidP="0030202E">
            <w:pPr>
              <w:jc w:val="center"/>
              <w:rPr>
                <w:b/>
                <w:sz w:val="16"/>
                <w:szCs w:val="16"/>
              </w:rPr>
            </w:pPr>
          </w:p>
          <w:p w14:paraId="54DD2881" w14:textId="77777777" w:rsidR="0030202E" w:rsidRDefault="0030202E" w:rsidP="0030202E">
            <w:pPr>
              <w:jc w:val="center"/>
              <w:rPr>
                <w:b/>
                <w:sz w:val="16"/>
                <w:szCs w:val="16"/>
              </w:rPr>
            </w:pPr>
            <w:r>
              <w:rPr>
                <w:b/>
                <w:sz w:val="16"/>
                <w:szCs w:val="16"/>
              </w:rPr>
              <w:t>2</w:t>
            </w:r>
          </w:p>
        </w:tc>
        <w:tc>
          <w:tcPr>
            <w:tcW w:w="1213" w:type="pct"/>
          </w:tcPr>
          <w:p w14:paraId="69AA553D" w14:textId="77777777" w:rsidR="0030202E" w:rsidRPr="008F7924" w:rsidRDefault="0030202E" w:rsidP="0030202E">
            <w:pPr>
              <w:rPr>
                <w:sz w:val="16"/>
                <w:szCs w:val="16"/>
              </w:rPr>
            </w:pPr>
          </w:p>
          <w:p w14:paraId="4694FABA" w14:textId="77777777" w:rsidR="0030202E" w:rsidRPr="008F7924" w:rsidRDefault="0030202E" w:rsidP="0030202E">
            <w:pPr>
              <w:rPr>
                <w:sz w:val="16"/>
                <w:szCs w:val="16"/>
              </w:rPr>
            </w:pPr>
            <w:r w:rsidRPr="008F7924">
              <w:rPr>
                <w:sz w:val="16"/>
                <w:szCs w:val="16"/>
              </w:rPr>
              <w:t>Action agreed.</w:t>
            </w:r>
          </w:p>
          <w:p w14:paraId="5C637BD3" w14:textId="77777777" w:rsidR="0030202E" w:rsidRPr="008F7924" w:rsidRDefault="0030202E" w:rsidP="0030202E">
            <w:pPr>
              <w:rPr>
                <w:sz w:val="16"/>
                <w:szCs w:val="16"/>
              </w:rPr>
            </w:pPr>
          </w:p>
          <w:p w14:paraId="6F9227B7" w14:textId="77777777" w:rsidR="0030202E" w:rsidRPr="008F7924" w:rsidRDefault="0030202E" w:rsidP="0030202E">
            <w:pPr>
              <w:rPr>
                <w:color w:val="00B050"/>
                <w:sz w:val="16"/>
                <w:szCs w:val="16"/>
              </w:rPr>
            </w:pPr>
            <w:r w:rsidRPr="008F7924">
              <w:rPr>
                <w:color w:val="00B050"/>
                <w:sz w:val="16"/>
                <w:szCs w:val="16"/>
              </w:rPr>
              <w:t>Update 25/02/26 ~ Information Asset Register/Records of Processing is now placed on the MS365 Sharepoint list. Further work is required as there is duplication which needs to be understood and amended accordingly.</w:t>
            </w:r>
          </w:p>
          <w:p w14:paraId="7BED33AA" w14:textId="025DF5C6" w:rsidR="0030202E" w:rsidRPr="00A16A6C" w:rsidRDefault="0030202E" w:rsidP="0030202E">
            <w:pPr>
              <w:rPr>
                <w:sz w:val="16"/>
                <w:szCs w:val="16"/>
              </w:rPr>
            </w:pPr>
          </w:p>
        </w:tc>
        <w:tc>
          <w:tcPr>
            <w:tcW w:w="512" w:type="pct"/>
          </w:tcPr>
          <w:p w14:paraId="55E3F92B" w14:textId="77777777" w:rsidR="0030202E" w:rsidRDefault="0030202E" w:rsidP="0030202E">
            <w:pPr>
              <w:rPr>
                <w:color w:val="000000" w:themeColor="text1"/>
                <w:sz w:val="16"/>
                <w:szCs w:val="16"/>
              </w:rPr>
            </w:pPr>
          </w:p>
          <w:p w14:paraId="25DABC91" w14:textId="77777777" w:rsidR="0030202E" w:rsidRDefault="0030202E" w:rsidP="0030202E">
            <w:pPr>
              <w:rPr>
                <w:color w:val="000000" w:themeColor="text1"/>
                <w:sz w:val="16"/>
                <w:szCs w:val="16"/>
              </w:rPr>
            </w:pPr>
            <w:r w:rsidRPr="00A16A6C">
              <w:rPr>
                <w:color w:val="000000" w:themeColor="text1"/>
                <w:sz w:val="16"/>
                <w:szCs w:val="16"/>
              </w:rPr>
              <w:t>Ravi Nagra-Kumar</w:t>
            </w:r>
            <w:r>
              <w:rPr>
                <w:color w:val="000000" w:themeColor="text1"/>
                <w:sz w:val="16"/>
                <w:szCs w:val="16"/>
              </w:rPr>
              <w:t xml:space="preserve"> EMSOU Information Manager</w:t>
            </w:r>
          </w:p>
          <w:p w14:paraId="5380C743" w14:textId="77777777" w:rsidR="0030202E" w:rsidRDefault="0030202E" w:rsidP="0030202E">
            <w:pPr>
              <w:rPr>
                <w:color w:val="000000" w:themeColor="text1"/>
                <w:sz w:val="16"/>
                <w:szCs w:val="16"/>
              </w:rPr>
            </w:pPr>
          </w:p>
          <w:p w14:paraId="0E694536" w14:textId="77777777" w:rsidR="0030202E" w:rsidRDefault="0030202E" w:rsidP="0030202E">
            <w:pPr>
              <w:rPr>
                <w:color w:val="000000" w:themeColor="text1"/>
                <w:sz w:val="16"/>
                <w:szCs w:val="16"/>
              </w:rPr>
            </w:pPr>
            <w:r>
              <w:rPr>
                <w:color w:val="000000" w:themeColor="text1"/>
                <w:sz w:val="16"/>
                <w:szCs w:val="16"/>
              </w:rPr>
              <w:t>01 July 2025</w:t>
            </w:r>
          </w:p>
        </w:tc>
        <w:tc>
          <w:tcPr>
            <w:tcW w:w="319" w:type="pct"/>
            <w:shd w:val="clear" w:color="auto" w:fill="FF0000"/>
          </w:tcPr>
          <w:p w14:paraId="7790E35C" w14:textId="77777777" w:rsidR="0030202E" w:rsidRPr="00D2516B" w:rsidRDefault="0030202E" w:rsidP="0030202E">
            <w:pPr>
              <w:jc w:val="center"/>
              <w:rPr>
                <w:sz w:val="16"/>
                <w:szCs w:val="16"/>
              </w:rPr>
            </w:pPr>
          </w:p>
        </w:tc>
      </w:tr>
      <w:tr w:rsidR="000003F8" w:rsidRPr="0097319C" w14:paraId="449D3995" w14:textId="77777777" w:rsidTr="00517377">
        <w:tc>
          <w:tcPr>
            <w:tcW w:w="199" w:type="pct"/>
          </w:tcPr>
          <w:p w14:paraId="78CC6A00" w14:textId="6B5580CE" w:rsidR="000003F8" w:rsidRDefault="000003F8" w:rsidP="000003F8">
            <w:pPr>
              <w:rPr>
                <w:b/>
                <w:sz w:val="16"/>
                <w:szCs w:val="16"/>
              </w:rPr>
            </w:pPr>
            <w:r>
              <w:rPr>
                <w:b/>
                <w:sz w:val="16"/>
                <w:szCs w:val="16"/>
              </w:rPr>
              <w:t>2</w:t>
            </w:r>
          </w:p>
        </w:tc>
        <w:tc>
          <w:tcPr>
            <w:tcW w:w="1503" w:type="pct"/>
          </w:tcPr>
          <w:p w14:paraId="4A3B5B71" w14:textId="77777777" w:rsidR="000003F8" w:rsidRDefault="000003F8" w:rsidP="000003F8">
            <w:pPr>
              <w:rPr>
                <w:b/>
                <w:bCs/>
                <w:sz w:val="16"/>
                <w:szCs w:val="16"/>
              </w:rPr>
            </w:pPr>
            <w:r>
              <w:rPr>
                <w:b/>
                <w:bCs/>
                <w:sz w:val="16"/>
                <w:szCs w:val="16"/>
              </w:rPr>
              <w:t>Security Handbook Not Updated</w:t>
            </w:r>
          </w:p>
          <w:p w14:paraId="622FDA96" w14:textId="77777777" w:rsidR="000003F8" w:rsidRPr="00A16A6C" w:rsidRDefault="000003F8" w:rsidP="000003F8">
            <w:pPr>
              <w:rPr>
                <w:sz w:val="16"/>
                <w:szCs w:val="16"/>
              </w:rPr>
            </w:pPr>
            <w:r w:rsidRPr="00A16A6C">
              <w:rPr>
                <w:sz w:val="16"/>
                <w:szCs w:val="16"/>
              </w:rPr>
              <w:t>We reviewed the Security Handbook used for operational security purposes at EMSOU. This handbook outlines what constitutes an information security breach and the reporting mechanisms.</w:t>
            </w:r>
          </w:p>
          <w:p w14:paraId="60E192D8" w14:textId="77777777" w:rsidR="000003F8" w:rsidRPr="00A16A6C" w:rsidRDefault="000003F8" w:rsidP="000003F8">
            <w:pPr>
              <w:rPr>
                <w:sz w:val="16"/>
                <w:szCs w:val="16"/>
              </w:rPr>
            </w:pPr>
            <w:r w:rsidRPr="00A16A6C">
              <w:rPr>
                <w:sz w:val="16"/>
                <w:szCs w:val="16"/>
              </w:rPr>
              <w:t xml:space="preserve">We noted that the Operational Security Advisor stated within the handbook no longer works at the force. The handbook had last been updated on the </w:t>
            </w:r>
            <w:proofErr w:type="gramStart"/>
            <w:r w:rsidRPr="00A16A6C">
              <w:rPr>
                <w:sz w:val="16"/>
                <w:szCs w:val="16"/>
              </w:rPr>
              <w:t>15</w:t>
            </w:r>
            <w:r w:rsidRPr="00A16A6C">
              <w:rPr>
                <w:sz w:val="16"/>
                <w:szCs w:val="16"/>
                <w:vertAlign w:val="superscript"/>
              </w:rPr>
              <w:t>th</w:t>
            </w:r>
            <w:proofErr w:type="gramEnd"/>
            <w:r>
              <w:rPr>
                <w:sz w:val="16"/>
                <w:szCs w:val="16"/>
              </w:rPr>
              <w:t xml:space="preserve"> </w:t>
            </w:r>
            <w:r w:rsidRPr="00A16A6C">
              <w:rPr>
                <w:sz w:val="16"/>
                <w:szCs w:val="16"/>
              </w:rPr>
              <w:t>September 2022.</w:t>
            </w:r>
          </w:p>
          <w:p w14:paraId="550B7E01" w14:textId="48CB46F4" w:rsidR="000003F8" w:rsidRDefault="000003F8" w:rsidP="000003F8">
            <w:pPr>
              <w:rPr>
                <w:b/>
                <w:bCs/>
                <w:sz w:val="16"/>
                <w:szCs w:val="16"/>
              </w:rPr>
            </w:pPr>
            <w:r w:rsidRPr="00A16A6C">
              <w:rPr>
                <w:i/>
                <w:iCs/>
                <w:sz w:val="16"/>
                <w:szCs w:val="16"/>
              </w:rPr>
              <w:t>Risk and Impact:</w:t>
            </w:r>
            <w:r w:rsidRPr="00A16A6C">
              <w:rPr>
                <w:sz w:val="16"/>
                <w:szCs w:val="16"/>
              </w:rPr>
              <w:t xml:space="preserve"> An outdated security handbook may lead to delays in reporting security incidents by members of staff.</w:t>
            </w:r>
          </w:p>
        </w:tc>
        <w:tc>
          <w:tcPr>
            <w:tcW w:w="966" w:type="pct"/>
          </w:tcPr>
          <w:p w14:paraId="396DDA5B" w14:textId="77777777" w:rsidR="000003F8" w:rsidRDefault="000003F8" w:rsidP="000003F8">
            <w:pPr>
              <w:rPr>
                <w:sz w:val="16"/>
                <w:szCs w:val="16"/>
              </w:rPr>
            </w:pPr>
          </w:p>
          <w:p w14:paraId="34EDDDE1" w14:textId="465E951F" w:rsidR="000003F8" w:rsidRDefault="000003F8" w:rsidP="000003F8">
            <w:pPr>
              <w:rPr>
                <w:sz w:val="16"/>
                <w:szCs w:val="16"/>
              </w:rPr>
            </w:pPr>
            <w:r w:rsidRPr="00A16A6C">
              <w:rPr>
                <w:sz w:val="16"/>
                <w:szCs w:val="16"/>
              </w:rPr>
              <w:t>EMSOU should ensure that Security Handbook is updated on a regular basis, and that contact details of members of staff is accurate.</w:t>
            </w:r>
          </w:p>
        </w:tc>
        <w:tc>
          <w:tcPr>
            <w:tcW w:w="288" w:type="pct"/>
            <w:shd w:val="clear" w:color="auto" w:fill="92D050"/>
          </w:tcPr>
          <w:p w14:paraId="358BABB7" w14:textId="77777777" w:rsidR="000003F8" w:rsidRDefault="000003F8" w:rsidP="000003F8">
            <w:pPr>
              <w:jc w:val="center"/>
              <w:rPr>
                <w:b/>
                <w:sz w:val="16"/>
                <w:szCs w:val="16"/>
              </w:rPr>
            </w:pPr>
          </w:p>
          <w:p w14:paraId="2465E1B3" w14:textId="4A476312" w:rsidR="000003F8" w:rsidRDefault="000003F8" w:rsidP="000003F8">
            <w:pPr>
              <w:jc w:val="center"/>
              <w:rPr>
                <w:b/>
                <w:sz w:val="16"/>
                <w:szCs w:val="16"/>
              </w:rPr>
            </w:pPr>
            <w:r>
              <w:rPr>
                <w:b/>
                <w:sz w:val="16"/>
                <w:szCs w:val="16"/>
              </w:rPr>
              <w:t>3</w:t>
            </w:r>
          </w:p>
        </w:tc>
        <w:tc>
          <w:tcPr>
            <w:tcW w:w="1213" w:type="pct"/>
          </w:tcPr>
          <w:p w14:paraId="2FB09058" w14:textId="77777777" w:rsidR="000003F8" w:rsidRDefault="000003F8" w:rsidP="000003F8">
            <w:pPr>
              <w:rPr>
                <w:sz w:val="16"/>
                <w:szCs w:val="16"/>
              </w:rPr>
            </w:pPr>
          </w:p>
          <w:p w14:paraId="239E3B8A" w14:textId="77777777" w:rsidR="000003F8" w:rsidRDefault="000003F8" w:rsidP="000003F8">
            <w:pPr>
              <w:rPr>
                <w:sz w:val="16"/>
                <w:szCs w:val="16"/>
              </w:rPr>
            </w:pPr>
            <w:r>
              <w:rPr>
                <w:sz w:val="16"/>
                <w:szCs w:val="16"/>
              </w:rPr>
              <w:t>Action agreed</w:t>
            </w:r>
          </w:p>
          <w:p w14:paraId="085EE01F" w14:textId="77777777" w:rsidR="000003F8" w:rsidRDefault="000003F8" w:rsidP="000003F8">
            <w:pPr>
              <w:rPr>
                <w:sz w:val="16"/>
                <w:szCs w:val="16"/>
              </w:rPr>
            </w:pPr>
          </w:p>
          <w:p w14:paraId="73904526" w14:textId="3AC8C793" w:rsidR="000003F8" w:rsidRPr="008F7924" w:rsidRDefault="000003F8" w:rsidP="000003F8">
            <w:pPr>
              <w:rPr>
                <w:sz w:val="16"/>
                <w:szCs w:val="16"/>
              </w:rPr>
            </w:pPr>
            <w:r>
              <w:rPr>
                <w:color w:val="00B050"/>
                <w:sz w:val="16"/>
                <w:szCs w:val="16"/>
              </w:rPr>
              <w:t>Update 01 July – Handbook has been updated – closed.</w:t>
            </w:r>
          </w:p>
        </w:tc>
        <w:tc>
          <w:tcPr>
            <w:tcW w:w="512" w:type="pct"/>
          </w:tcPr>
          <w:p w14:paraId="439D22BA" w14:textId="77777777" w:rsidR="000003F8" w:rsidRDefault="000003F8" w:rsidP="000003F8">
            <w:pPr>
              <w:rPr>
                <w:color w:val="000000" w:themeColor="text1"/>
                <w:sz w:val="16"/>
                <w:szCs w:val="16"/>
              </w:rPr>
            </w:pPr>
          </w:p>
          <w:p w14:paraId="7E4A089E" w14:textId="77777777" w:rsidR="000003F8" w:rsidRDefault="000003F8" w:rsidP="000003F8">
            <w:pPr>
              <w:rPr>
                <w:color w:val="000000" w:themeColor="text1"/>
                <w:sz w:val="16"/>
                <w:szCs w:val="16"/>
              </w:rPr>
            </w:pPr>
            <w:r>
              <w:rPr>
                <w:color w:val="000000" w:themeColor="text1"/>
                <w:sz w:val="16"/>
                <w:szCs w:val="16"/>
              </w:rPr>
              <w:t>Steve Parker Operational Security Advisor</w:t>
            </w:r>
          </w:p>
          <w:p w14:paraId="00B9BAB2" w14:textId="79398770" w:rsidR="000003F8" w:rsidRDefault="000003F8" w:rsidP="000003F8">
            <w:pPr>
              <w:rPr>
                <w:color w:val="000000" w:themeColor="text1"/>
                <w:sz w:val="16"/>
                <w:szCs w:val="16"/>
              </w:rPr>
            </w:pPr>
            <w:r>
              <w:rPr>
                <w:color w:val="000000" w:themeColor="text1"/>
                <w:sz w:val="16"/>
                <w:szCs w:val="16"/>
              </w:rPr>
              <w:t>01 May 2025</w:t>
            </w:r>
          </w:p>
        </w:tc>
        <w:tc>
          <w:tcPr>
            <w:tcW w:w="319" w:type="pct"/>
            <w:shd w:val="clear" w:color="auto" w:fill="92D050"/>
          </w:tcPr>
          <w:p w14:paraId="703BE3C0" w14:textId="77777777" w:rsidR="000003F8" w:rsidRPr="00D2516B" w:rsidRDefault="000003F8" w:rsidP="000003F8">
            <w:pPr>
              <w:jc w:val="center"/>
              <w:rPr>
                <w:sz w:val="16"/>
                <w:szCs w:val="16"/>
              </w:rPr>
            </w:pPr>
          </w:p>
        </w:tc>
      </w:tr>
    </w:tbl>
    <w:p w14:paraId="3C10EA7A" w14:textId="77777777" w:rsidR="004F0427" w:rsidRDefault="004F0427" w:rsidP="004F0427">
      <w:pPr>
        <w:rPr>
          <w:b/>
          <w:bCs/>
        </w:rPr>
      </w:pPr>
    </w:p>
    <w:p w14:paraId="70002DBF" w14:textId="77777777" w:rsidR="004F0427" w:rsidRPr="00285906" w:rsidRDefault="004F0427" w:rsidP="004F0427">
      <w:pPr>
        <w:pStyle w:val="NoSpacing"/>
        <w:rPr>
          <w:b/>
          <w:bCs/>
          <w:u w:val="single"/>
        </w:rPr>
      </w:pPr>
      <w:r>
        <w:rPr>
          <w:b/>
          <w:bCs/>
          <w:u w:val="single"/>
        </w:rPr>
        <w:t>EMSOU – Wellbeing &amp; EDI – May 2025</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4F0427" w:rsidRPr="004B0039" w14:paraId="68F27D12" w14:textId="77777777" w:rsidTr="00154107">
        <w:trPr>
          <w:tblHeader/>
        </w:trPr>
        <w:tc>
          <w:tcPr>
            <w:tcW w:w="199" w:type="pct"/>
            <w:shd w:val="clear" w:color="auto" w:fill="632E9E"/>
          </w:tcPr>
          <w:p w14:paraId="51E7FA03" w14:textId="77777777" w:rsidR="004F0427" w:rsidRPr="004B0039" w:rsidRDefault="004F0427" w:rsidP="00154107">
            <w:pPr>
              <w:rPr>
                <w:b/>
                <w:color w:val="FFFFFF" w:themeColor="background1"/>
                <w:sz w:val="16"/>
                <w:szCs w:val="16"/>
              </w:rPr>
            </w:pPr>
          </w:p>
        </w:tc>
        <w:tc>
          <w:tcPr>
            <w:tcW w:w="1503" w:type="pct"/>
            <w:shd w:val="clear" w:color="auto" w:fill="632E9E"/>
          </w:tcPr>
          <w:p w14:paraId="4B6F2838" w14:textId="77777777" w:rsidR="004F0427" w:rsidRPr="004B0039" w:rsidRDefault="004F0427" w:rsidP="00154107">
            <w:pPr>
              <w:rPr>
                <w:b/>
                <w:color w:val="FFFFFF" w:themeColor="background1"/>
                <w:sz w:val="16"/>
                <w:szCs w:val="16"/>
              </w:rPr>
            </w:pPr>
            <w:r w:rsidRPr="004B0039">
              <w:rPr>
                <w:b/>
                <w:color w:val="FFFFFF" w:themeColor="background1"/>
                <w:sz w:val="16"/>
                <w:szCs w:val="16"/>
              </w:rPr>
              <w:t>Observation/Risk</w:t>
            </w:r>
          </w:p>
        </w:tc>
        <w:tc>
          <w:tcPr>
            <w:tcW w:w="966" w:type="pct"/>
            <w:shd w:val="clear" w:color="auto" w:fill="632E9E"/>
          </w:tcPr>
          <w:p w14:paraId="0266D21A" w14:textId="77777777" w:rsidR="004F0427" w:rsidRPr="004B0039" w:rsidRDefault="004F0427" w:rsidP="00154107">
            <w:pPr>
              <w:rPr>
                <w:b/>
                <w:color w:val="FFFFFF" w:themeColor="background1"/>
                <w:sz w:val="16"/>
                <w:szCs w:val="16"/>
              </w:rPr>
            </w:pPr>
            <w:r w:rsidRPr="004B0039">
              <w:rPr>
                <w:b/>
                <w:color w:val="FFFFFF" w:themeColor="background1"/>
                <w:sz w:val="16"/>
                <w:szCs w:val="16"/>
              </w:rPr>
              <w:t>Recommendation</w:t>
            </w:r>
          </w:p>
        </w:tc>
        <w:tc>
          <w:tcPr>
            <w:tcW w:w="288" w:type="pct"/>
            <w:shd w:val="clear" w:color="auto" w:fill="632E9E"/>
          </w:tcPr>
          <w:p w14:paraId="3D96D62F" w14:textId="77777777" w:rsidR="004F0427" w:rsidRPr="004B0039" w:rsidRDefault="004F0427" w:rsidP="00154107">
            <w:pPr>
              <w:rPr>
                <w:b/>
                <w:color w:val="FFFFFF" w:themeColor="background1"/>
                <w:sz w:val="16"/>
                <w:szCs w:val="16"/>
              </w:rPr>
            </w:pPr>
            <w:r w:rsidRPr="004B0039">
              <w:rPr>
                <w:b/>
                <w:color w:val="FFFFFF" w:themeColor="background1"/>
                <w:sz w:val="16"/>
                <w:szCs w:val="16"/>
              </w:rPr>
              <w:t>Priority</w:t>
            </w:r>
          </w:p>
        </w:tc>
        <w:tc>
          <w:tcPr>
            <w:tcW w:w="1213" w:type="pct"/>
            <w:shd w:val="clear" w:color="auto" w:fill="632E9E"/>
          </w:tcPr>
          <w:p w14:paraId="5EA39F64" w14:textId="77777777" w:rsidR="004F0427" w:rsidRPr="004B0039" w:rsidRDefault="004F0427" w:rsidP="00154107">
            <w:pPr>
              <w:rPr>
                <w:b/>
                <w:color w:val="FFFFFF" w:themeColor="background1"/>
                <w:sz w:val="16"/>
                <w:szCs w:val="16"/>
              </w:rPr>
            </w:pPr>
            <w:r w:rsidRPr="004B0039">
              <w:rPr>
                <w:b/>
                <w:color w:val="FFFFFF" w:themeColor="background1"/>
                <w:sz w:val="16"/>
                <w:szCs w:val="16"/>
              </w:rPr>
              <w:t>Management response</w:t>
            </w:r>
          </w:p>
        </w:tc>
        <w:tc>
          <w:tcPr>
            <w:tcW w:w="512" w:type="pct"/>
            <w:shd w:val="clear" w:color="auto" w:fill="632E9E"/>
          </w:tcPr>
          <w:p w14:paraId="4626B9C3" w14:textId="77777777" w:rsidR="004F0427" w:rsidRPr="004B0039" w:rsidRDefault="004F0427" w:rsidP="00154107">
            <w:pPr>
              <w:rPr>
                <w:b/>
                <w:color w:val="FFFFFF" w:themeColor="background1"/>
                <w:sz w:val="16"/>
                <w:szCs w:val="16"/>
              </w:rPr>
            </w:pPr>
            <w:r w:rsidRPr="004B0039">
              <w:rPr>
                <w:b/>
                <w:color w:val="FFFFFF" w:themeColor="background1"/>
                <w:sz w:val="16"/>
                <w:szCs w:val="16"/>
              </w:rPr>
              <w:t>Timescale/ responsibility</w:t>
            </w:r>
          </w:p>
        </w:tc>
        <w:tc>
          <w:tcPr>
            <w:tcW w:w="319" w:type="pct"/>
            <w:shd w:val="clear" w:color="auto" w:fill="632E9E"/>
          </w:tcPr>
          <w:p w14:paraId="56B14009" w14:textId="77777777" w:rsidR="004F0427" w:rsidRPr="004B0039" w:rsidRDefault="004F0427" w:rsidP="00154107">
            <w:pPr>
              <w:jc w:val="center"/>
              <w:rPr>
                <w:b/>
                <w:color w:val="FFFFFF" w:themeColor="background1"/>
                <w:sz w:val="16"/>
                <w:szCs w:val="16"/>
              </w:rPr>
            </w:pPr>
            <w:r w:rsidRPr="004B0039">
              <w:rPr>
                <w:b/>
                <w:color w:val="FFFFFF" w:themeColor="background1"/>
                <w:sz w:val="16"/>
                <w:szCs w:val="16"/>
              </w:rPr>
              <w:t>Status</w:t>
            </w:r>
          </w:p>
        </w:tc>
      </w:tr>
      <w:tr w:rsidR="000003F8" w:rsidRPr="0097319C" w14:paraId="42332648" w14:textId="77777777" w:rsidTr="005B6EA0">
        <w:tc>
          <w:tcPr>
            <w:tcW w:w="199" w:type="pct"/>
          </w:tcPr>
          <w:p w14:paraId="39B519A5" w14:textId="77777777" w:rsidR="000003F8" w:rsidRPr="00DF3446" w:rsidRDefault="000003F8" w:rsidP="000003F8">
            <w:pPr>
              <w:rPr>
                <w:b/>
                <w:sz w:val="16"/>
                <w:szCs w:val="16"/>
              </w:rPr>
            </w:pPr>
            <w:r>
              <w:rPr>
                <w:b/>
                <w:sz w:val="16"/>
                <w:szCs w:val="16"/>
              </w:rPr>
              <w:t>1</w:t>
            </w:r>
          </w:p>
        </w:tc>
        <w:tc>
          <w:tcPr>
            <w:tcW w:w="1503" w:type="pct"/>
          </w:tcPr>
          <w:p w14:paraId="73A59D50" w14:textId="77777777" w:rsidR="000003F8" w:rsidRDefault="000003F8" w:rsidP="000003F8">
            <w:pPr>
              <w:pStyle w:val="Default"/>
              <w:rPr>
                <w:rFonts w:ascii="Verdana" w:hAnsi="Verdana" w:cstheme="minorBidi"/>
                <w:b/>
                <w:bCs/>
                <w:color w:val="auto"/>
                <w:sz w:val="16"/>
                <w:szCs w:val="16"/>
              </w:rPr>
            </w:pPr>
            <w:r w:rsidRPr="00A16A6C">
              <w:rPr>
                <w:rFonts w:ascii="Verdana" w:hAnsi="Verdana" w:cstheme="minorBidi"/>
                <w:b/>
                <w:bCs/>
                <w:color w:val="auto"/>
                <w:sz w:val="16"/>
                <w:szCs w:val="16"/>
              </w:rPr>
              <w:t>The Unit does not maintain sufficient oversight of the implementation status of actions within the People Strategy</w:t>
            </w:r>
          </w:p>
          <w:p w14:paraId="3391061E" w14:textId="77777777" w:rsidR="000003F8" w:rsidRPr="00A16A6C" w:rsidRDefault="000003F8" w:rsidP="000003F8">
            <w:pPr>
              <w:pStyle w:val="Default"/>
              <w:rPr>
                <w:rFonts w:ascii="Verdana" w:hAnsi="Verdana"/>
                <w:color w:val="auto"/>
                <w:sz w:val="16"/>
                <w:szCs w:val="16"/>
              </w:rPr>
            </w:pPr>
            <w:r w:rsidRPr="00A16A6C">
              <w:rPr>
                <w:rFonts w:ascii="Verdana" w:hAnsi="Verdana"/>
                <w:color w:val="auto"/>
                <w:sz w:val="16"/>
                <w:szCs w:val="16"/>
              </w:rPr>
              <w:t>EMSOU has a ‘People Strategy 2023-25’ which</w:t>
            </w:r>
            <w:r>
              <w:rPr>
                <w:rFonts w:ascii="Verdana" w:hAnsi="Verdana"/>
                <w:color w:val="auto"/>
                <w:sz w:val="16"/>
                <w:szCs w:val="16"/>
              </w:rPr>
              <w:t xml:space="preserve"> </w:t>
            </w:r>
            <w:r w:rsidRPr="00A16A6C">
              <w:rPr>
                <w:rFonts w:ascii="Verdana" w:hAnsi="Verdana"/>
                <w:color w:val="auto"/>
                <w:sz w:val="16"/>
                <w:szCs w:val="16"/>
              </w:rPr>
              <w:t>outlines five key objectives the Unit</w:t>
            </w:r>
            <w:r>
              <w:rPr>
                <w:rFonts w:ascii="Verdana" w:hAnsi="Verdana"/>
                <w:color w:val="auto"/>
                <w:sz w:val="16"/>
                <w:szCs w:val="16"/>
              </w:rPr>
              <w:t xml:space="preserve"> </w:t>
            </w:r>
            <w:r w:rsidRPr="00A16A6C">
              <w:rPr>
                <w:rFonts w:ascii="Verdana" w:hAnsi="Verdana"/>
                <w:color w:val="auto"/>
                <w:sz w:val="16"/>
                <w:szCs w:val="16"/>
              </w:rPr>
              <w:t>aims to deliver on. Included within each objective are actions of what the Unit seeks to</w:t>
            </w:r>
            <w:r>
              <w:rPr>
                <w:rFonts w:ascii="Verdana" w:hAnsi="Verdana"/>
                <w:color w:val="auto"/>
                <w:sz w:val="16"/>
                <w:szCs w:val="16"/>
              </w:rPr>
              <w:t xml:space="preserve"> </w:t>
            </w:r>
            <w:r w:rsidRPr="00A16A6C">
              <w:rPr>
                <w:rFonts w:ascii="Verdana" w:hAnsi="Verdana"/>
                <w:color w:val="auto"/>
                <w:sz w:val="16"/>
                <w:szCs w:val="16"/>
              </w:rPr>
              <w:t>achieve, how the Unit will achieve it and the key performance indicators for tracking</w:t>
            </w:r>
            <w:r>
              <w:rPr>
                <w:rFonts w:ascii="Verdana" w:hAnsi="Verdana"/>
                <w:color w:val="auto"/>
                <w:sz w:val="16"/>
                <w:szCs w:val="16"/>
              </w:rPr>
              <w:t xml:space="preserve"> </w:t>
            </w:r>
            <w:r w:rsidRPr="00A16A6C">
              <w:rPr>
                <w:rFonts w:ascii="Verdana" w:hAnsi="Verdana"/>
                <w:color w:val="auto"/>
                <w:sz w:val="16"/>
                <w:szCs w:val="16"/>
              </w:rPr>
              <w:t>success. The overall vision for the Strategy is ‘for EMSOU to have a talented</w:t>
            </w:r>
            <w:r>
              <w:rPr>
                <w:rFonts w:ascii="Verdana" w:hAnsi="Verdana"/>
                <w:color w:val="auto"/>
                <w:sz w:val="16"/>
                <w:szCs w:val="16"/>
              </w:rPr>
              <w:t xml:space="preserve"> </w:t>
            </w:r>
            <w:r w:rsidRPr="00A16A6C">
              <w:rPr>
                <w:rFonts w:ascii="Verdana" w:hAnsi="Verdana"/>
                <w:color w:val="auto"/>
                <w:sz w:val="16"/>
                <w:szCs w:val="16"/>
              </w:rPr>
              <w:t>representative and inclusive workforce that feels supported and has the capabilities to</w:t>
            </w:r>
            <w:r>
              <w:rPr>
                <w:rFonts w:ascii="Verdana" w:hAnsi="Verdana"/>
                <w:color w:val="auto"/>
                <w:sz w:val="16"/>
                <w:szCs w:val="16"/>
              </w:rPr>
              <w:t xml:space="preserve"> </w:t>
            </w:r>
            <w:r w:rsidRPr="00A16A6C">
              <w:rPr>
                <w:rFonts w:ascii="Verdana" w:hAnsi="Verdana"/>
                <w:color w:val="auto"/>
                <w:sz w:val="16"/>
                <w:szCs w:val="16"/>
              </w:rPr>
              <w:t>meet future policing challenges’.</w:t>
            </w:r>
          </w:p>
          <w:p w14:paraId="5DA470B5" w14:textId="77777777" w:rsidR="000003F8" w:rsidRPr="00A16A6C" w:rsidRDefault="000003F8" w:rsidP="000003F8">
            <w:pPr>
              <w:pStyle w:val="Default"/>
              <w:rPr>
                <w:rFonts w:ascii="Verdana" w:hAnsi="Verdana"/>
                <w:color w:val="auto"/>
                <w:sz w:val="16"/>
                <w:szCs w:val="16"/>
              </w:rPr>
            </w:pPr>
            <w:r w:rsidRPr="00A16A6C">
              <w:rPr>
                <w:rFonts w:ascii="Verdana" w:hAnsi="Verdana"/>
                <w:color w:val="auto"/>
                <w:sz w:val="16"/>
                <w:szCs w:val="16"/>
              </w:rPr>
              <w:t>Separately, EMSOU maintains a ‘People Strategy Action Plan 2023-25’, which sets</w:t>
            </w:r>
            <w:r>
              <w:rPr>
                <w:rFonts w:ascii="Verdana" w:hAnsi="Verdana"/>
                <w:color w:val="auto"/>
                <w:sz w:val="16"/>
                <w:szCs w:val="16"/>
              </w:rPr>
              <w:t xml:space="preserve"> </w:t>
            </w:r>
            <w:r w:rsidRPr="00A16A6C">
              <w:rPr>
                <w:rFonts w:ascii="Verdana" w:hAnsi="Verdana"/>
                <w:color w:val="auto"/>
                <w:sz w:val="16"/>
                <w:szCs w:val="16"/>
              </w:rPr>
              <w:t>out all of the actions the Unit aims to deliver on in respect of the five objectives</w:t>
            </w:r>
            <w:r>
              <w:rPr>
                <w:rFonts w:ascii="Verdana" w:hAnsi="Verdana"/>
                <w:color w:val="auto"/>
                <w:sz w:val="16"/>
                <w:szCs w:val="16"/>
              </w:rPr>
              <w:t xml:space="preserve"> </w:t>
            </w:r>
            <w:r w:rsidRPr="00A16A6C">
              <w:rPr>
                <w:rFonts w:ascii="Verdana" w:hAnsi="Verdana"/>
                <w:color w:val="auto"/>
                <w:sz w:val="16"/>
                <w:szCs w:val="16"/>
              </w:rPr>
              <w:t>outlined in the Strategy.</w:t>
            </w:r>
          </w:p>
          <w:p w14:paraId="0884B85C" w14:textId="77777777" w:rsidR="000003F8" w:rsidRPr="00A16A6C" w:rsidRDefault="000003F8" w:rsidP="000003F8">
            <w:pPr>
              <w:pStyle w:val="Default"/>
              <w:rPr>
                <w:rFonts w:ascii="Verdana" w:hAnsi="Verdana"/>
                <w:color w:val="auto"/>
                <w:sz w:val="16"/>
                <w:szCs w:val="16"/>
              </w:rPr>
            </w:pPr>
            <w:r w:rsidRPr="00A16A6C">
              <w:rPr>
                <w:rFonts w:ascii="Verdana" w:hAnsi="Verdana"/>
                <w:color w:val="auto"/>
                <w:sz w:val="16"/>
                <w:szCs w:val="16"/>
              </w:rPr>
              <w:t>However, upon review of both the Strategy and the Action Plan, not all actions</w:t>
            </w:r>
            <w:r>
              <w:rPr>
                <w:rFonts w:ascii="Verdana" w:hAnsi="Verdana"/>
                <w:color w:val="auto"/>
                <w:sz w:val="16"/>
                <w:szCs w:val="16"/>
              </w:rPr>
              <w:t xml:space="preserve"> </w:t>
            </w:r>
            <w:r w:rsidRPr="00A16A6C">
              <w:rPr>
                <w:rFonts w:ascii="Verdana" w:hAnsi="Verdana"/>
                <w:color w:val="auto"/>
                <w:sz w:val="16"/>
                <w:szCs w:val="16"/>
              </w:rPr>
              <w:t>included within the Strategy are outlined within the Action Plan. Similarly, we noted</w:t>
            </w:r>
            <w:r>
              <w:rPr>
                <w:rFonts w:ascii="Verdana" w:hAnsi="Verdana"/>
                <w:color w:val="auto"/>
                <w:sz w:val="16"/>
                <w:szCs w:val="16"/>
              </w:rPr>
              <w:t xml:space="preserve"> </w:t>
            </w:r>
            <w:r w:rsidRPr="00A16A6C">
              <w:rPr>
                <w:rFonts w:ascii="Verdana" w:hAnsi="Verdana"/>
                <w:color w:val="auto"/>
                <w:sz w:val="16"/>
                <w:szCs w:val="16"/>
              </w:rPr>
              <w:t>that the Unit does not maintain a formal ‘Action Tracker’ to monitor the implementation</w:t>
            </w:r>
            <w:r>
              <w:rPr>
                <w:rFonts w:ascii="Verdana" w:hAnsi="Verdana"/>
                <w:color w:val="auto"/>
                <w:sz w:val="16"/>
                <w:szCs w:val="16"/>
              </w:rPr>
              <w:t xml:space="preserve"> </w:t>
            </w:r>
            <w:r w:rsidRPr="00A16A6C">
              <w:rPr>
                <w:rFonts w:ascii="Verdana" w:hAnsi="Verdana"/>
                <w:color w:val="auto"/>
                <w:sz w:val="16"/>
                <w:szCs w:val="16"/>
              </w:rPr>
              <w:t>status of the actions.</w:t>
            </w:r>
          </w:p>
          <w:p w14:paraId="66A14469" w14:textId="77777777" w:rsidR="000003F8" w:rsidRPr="00A16A6C" w:rsidRDefault="000003F8" w:rsidP="000003F8">
            <w:pPr>
              <w:pStyle w:val="Default"/>
              <w:rPr>
                <w:rFonts w:ascii="Verdana" w:hAnsi="Verdana"/>
                <w:color w:val="auto"/>
                <w:sz w:val="16"/>
                <w:szCs w:val="16"/>
              </w:rPr>
            </w:pPr>
            <w:r w:rsidRPr="00A16A6C">
              <w:rPr>
                <w:rFonts w:ascii="Verdana" w:hAnsi="Verdana"/>
                <w:color w:val="auto"/>
                <w:sz w:val="16"/>
                <w:szCs w:val="16"/>
              </w:rPr>
              <w:t>We selected a sample of five actions, one from each objective, from the Unit’s People</w:t>
            </w:r>
            <w:r>
              <w:rPr>
                <w:rFonts w:ascii="Verdana" w:hAnsi="Verdana"/>
                <w:color w:val="auto"/>
                <w:sz w:val="16"/>
                <w:szCs w:val="16"/>
              </w:rPr>
              <w:t xml:space="preserve"> </w:t>
            </w:r>
            <w:r w:rsidRPr="00A16A6C">
              <w:rPr>
                <w:rFonts w:ascii="Verdana" w:hAnsi="Verdana"/>
                <w:color w:val="auto"/>
                <w:sz w:val="16"/>
                <w:szCs w:val="16"/>
              </w:rPr>
              <w:t>Strategy Action Plan to confirm the status of implementation. We</w:t>
            </w:r>
            <w:r>
              <w:rPr>
                <w:rFonts w:ascii="Verdana" w:hAnsi="Verdana"/>
                <w:color w:val="auto"/>
                <w:sz w:val="16"/>
                <w:szCs w:val="16"/>
              </w:rPr>
              <w:t xml:space="preserve"> </w:t>
            </w:r>
            <w:r w:rsidRPr="00A16A6C">
              <w:rPr>
                <w:rFonts w:ascii="Verdana" w:hAnsi="Verdana"/>
                <w:color w:val="auto"/>
                <w:sz w:val="16"/>
                <w:szCs w:val="16"/>
              </w:rPr>
              <w:t>confirmed two</w:t>
            </w:r>
            <w:r>
              <w:rPr>
                <w:rFonts w:ascii="Verdana" w:hAnsi="Verdana"/>
                <w:color w:val="auto"/>
                <w:sz w:val="16"/>
                <w:szCs w:val="16"/>
              </w:rPr>
              <w:t xml:space="preserve"> </w:t>
            </w:r>
            <w:r w:rsidRPr="00A16A6C">
              <w:rPr>
                <w:rFonts w:ascii="Verdana" w:hAnsi="Verdana"/>
                <w:color w:val="auto"/>
                <w:sz w:val="16"/>
                <w:szCs w:val="16"/>
              </w:rPr>
              <w:t>actions had been completed, two are currently in-progress and one hadn’t yet been</w:t>
            </w:r>
            <w:r>
              <w:rPr>
                <w:rFonts w:ascii="Verdana" w:hAnsi="Verdana"/>
                <w:color w:val="auto"/>
                <w:sz w:val="16"/>
                <w:szCs w:val="16"/>
              </w:rPr>
              <w:t xml:space="preserve"> </w:t>
            </w:r>
            <w:r w:rsidRPr="00A16A6C">
              <w:rPr>
                <w:rFonts w:ascii="Verdana" w:hAnsi="Verdana"/>
                <w:color w:val="auto"/>
                <w:sz w:val="16"/>
                <w:szCs w:val="16"/>
              </w:rPr>
              <w:t>started. It was assumed that completion dates were 31st March 2025 due to the</w:t>
            </w:r>
            <w:r>
              <w:rPr>
                <w:rFonts w:ascii="Verdana" w:hAnsi="Verdana"/>
                <w:color w:val="auto"/>
                <w:sz w:val="16"/>
                <w:szCs w:val="16"/>
              </w:rPr>
              <w:t xml:space="preserve"> </w:t>
            </w:r>
            <w:r w:rsidRPr="00A16A6C">
              <w:rPr>
                <w:rFonts w:ascii="Verdana" w:hAnsi="Verdana"/>
                <w:color w:val="auto"/>
                <w:sz w:val="16"/>
                <w:szCs w:val="16"/>
              </w:rPr>
              <w:t>People Strategy date (2023-2025) as each action did not record its respective</w:t>
            </w:r>
          </w:p>
          <w:p w14:paraId="53CA69AD" w14:textId="77777777" w:rsidR="000003F8" w:rsidRPr="00A16A6C" w:rsidRDefault="000003F8" w:rsidP="000003F8">
            <w:pPr>
              <w:pStyle w:val="Default"/>
              <w:rPr>
                <w:rFonts w:ascii="Verdana" w:hAnsi="Verdana"/>
                <w:color w:val="auto"/>
                <w:sz w:val="16"/>
                <w:szCs w:val="16"/>
              </w:rPr>
            </w:pPr>
            <w:r w:rsidRPr="00A16A6C">
              <w:rPr>
                <w:rFonts w:ascii="Verdana" w:hAnsi="Verdana"/>
                <w:color w:val="auto"/>
                <w:sz w:val="16"/>
                <w:szCs w:val="16"/>
              </w:rPr>
              <w:t>implementation due date.</w:t>
            </w:r>
          </w:p>
          <w:p w14:paraId="17450384" w14:textId="77777777" w:rsidR="000003F8" w:rsidRDefault="000003F8" w:rsidP="000003F8">
            <w:pPr>
              <w:pStyle w:val="Default"/>
              <w:rPr>
                <w:rFonts w:ascii="Verdana" w:hAnsi="Verdana"/>
                <w:color w:val="auto"/>
                <w:sz w:val="16"/>
                <w:szCs w:val="16"/>
              </w:rPr>
            </w:pPr>
            <w:r w:rsidRPr="00A16A6C">
              <w:rPr>
                <w:rFonts w:ascii="Verdana" w:hAnsi="Verdana"/>
                <w:color w:val="auto"/>
                <w:sz w:val="16"/>
                <w:szCs w:val="16"/>
              </w:rPr>
              <w:t>We were informed by the Inclusion &amp; Wellbeing Officer that the Unit is due to launch a</w:t>
            </w:r>
            <w:r>
              <w:rPr>
                <w:rFonts w:ascii="Verdana" w:hAnsi="Verdana"/>
                <w:color w:val="auto"/>
                <w:sz w:val="16"/>
                <w:szCs w:val="16"/>
              </w:rPr>
              <w:t xml:space="preserve"> </w:t>
            </w:r>
            <w:r w:rsidRPr="00A16A6C">
              <w:rPr>
                <w:rFonts w:ascii="Verdana" w:hAnsi="Verdana"/>
                <w:color w:val="auto"/>
                <w:sz w:val="16"/>
                <w:szCs w:val="16"/>
              </w:rPr>
              <w:t>refreshed People Strategy and Action Plan from April 2025, as the</w:t>
            </w:r>
            <w:r>
              <w:rPr>
                <w:rFonts w:ascii="Verdana" w:hAnsi="Verdana"/>
                <w:color w:val="auto"/>
                <w:sz w:val="16"/>
                <w:szCs w:val="16"/>
              </w:rPr>
              <w:t xml:space="preserve"> </w:t>
            </w:r>
            <w:r w:rsidRPr="00A16A6C">
              <w:rPr>
                <w:rFonts w:ascii="Verdana" w:hAnsi="Verdana"/>
                <w:color w:val="auto"/>
                <w:sz w:val="16"/>
                <w:szCs w:val="16"/>
              </w:rPr>
              <w:t>2023-25 is due to</w:t>
            </w:r>
            <w:r>
              <w:rPr>
                <w:rFonts w:ascii="Verdana" w:hAnsi="Verdana"/>
                <w:color w:val="auto"/>
                <w:sz w:val="16"/>
                <w:szCs w:val="16"/>
              </w:rPr>
              <w:t xml:space="preserve"> </w:t>
            </w:r>
            <w:r w:rsidRPr="00A16A6C">
              <w:rPr>
                <w:rFonts w:ascii="Verdana" w:hAnsi="Verdana"/>
                <w:color w:val="auto"/>
                <w:sz w:val="16"/>
                <w:szCs w:val="16"/>
              </w:rPr>
              <w:t>come to a close in March 2025.</w:t>
            </w:r>
          </w:p>
          <w:p w14:paraId="4DA4A77C" w14:textId="77777777" w:rsidR="000003F8" w:rsidRPr="00F21C90" w:rsidRDefault="000003F8" w:rsidP="000003F8">
            <w:pPr>
              <w:pStyle w:val="Default"/>
              <w:rPr>
                <w:sz w:val="16"/>
                <w:szCs w:val="16"/>
              </w:rPr>
            </w:pPr>
            <w:r w:rsidRPr="003E7938">
              <w:rPr>
                <w:rFonts w:ascii="Verdana" w:hAnsi="Verdana"/>
                <w:i/>
                <w:iCs/>
                <w:color w:val="auto"/>
                <w:sz w:val="16"/>
                <w:szCs w:val="16"/>
              </w:rPr>
              <w:t>Risk and Impact:</w:t>
            </w:r>
            <w:r w:rsidRPr="003E7938">
              <w:rPr>
                <w:rFonts w:ascii="Verdana" w:hAnsi="Verdana"/>
                <w:color w:val="auto"/>
                <w:sz w:val="16"/>
                <w:szCs w:val="16"/>
              </w:rPr>
              <w:t xml:space="preserve"> </w:t>
            </w:r>
            <w:r w:rsidRPr="00A16A6C">
              <w:rPr>
                <w:rFonts w:ascii="Verdana" w:hAnsi="Verdana"/>
                <w:color w:val="auto"/>
                <w:sz w:val="16"/>
                <w:szCs w:val="16"/>
              </w:rPr>
              <w:t>The Unit is unaware of the current status and owner of actions</w:t>
            </w:r>
            <w:r>
              <w:rPr>
                <w:rFonts w:ascii="Verdana" w:hAnsi="Verdana"/>
                <w:color w:val="auto"/>
                <w:sz w:val="16"/>
                <w:szCs w:val="16"/>
              </w:rPr>
              <w:t xml:space="preserve"> </w:t>
            </w:r>
            <w:r w:rsidRPr="00A16A6C">
              <w:rPr>
                <w:rFonts w:ascii="Verdana" w:hAnsi="Verdana"/>
                <w:color w:val="auto"/>
                <w:sz w:val="16"/>
                <w:szCs w:val="16"/>
              </w:rPr>
              <w:t>within the People Strategy and therefore has a lack of oversight</w:t>
            </w:r>
            <w:r w:rsidRPr="003E7938">
              <w:rPr>
                <w:rFonts w:ascii="Verdana" w:hAnsi="Verdana"/>
                <w:color w:val="auto"/>
                <w:sz w:val="16"/>
                <w:szCs w:val="16"/>
              </w:rPr>
              <w:t>.</w:t>
            </w:r>
          </w:p>
        </w:tc>
        <w:tc>
          <w:tcPr>
            <w:tcW w:w="966" w:type="pct"/>
          </w:tcPr>
          <w:p w14:paraId="40BA134B" w14:textId="77777777" w:rsidR="000003F8" w:rsidRDefault="000003F8" w:rsidP="000003F8">
            <w:pPr>
              <w:pStyle w:val="ListParagraph"/>
              <w:ind w:left="304"/>
              <w:rPr>
                <w:sz w:val="16"/>
                <w:szCs w:val="16"/>
              </w:rPr>
            </w:pPr>
          </w:p>
          <w:p w14:paraId="3D82F685" w14:textId="77777777" w:rsidR="000003F8" w:rsidRPr="00A16A6C" w:rsidRDefault="000003F8" w:rsidP="000003F8">
            <w:pPr>
              <w:pStyle w:val="ListParagraph"/>
              <w:numPr>
                <w:ilvl w:val="0"/>
                <w:numId w:val="19"/>
              </w:numPr>
              <w:ind w:left="304" w:hanging="274"/>
              <w:rPr>
                <w:sz w:val="16"/>
                <w:szCs w:val="16"/>
              </w:rPr>
            </w:pPr>
            <w:r w:rsidRPr="00A16A6C">
              <w:rPr>
                <w:sz w:val="16"/>
                <w:szCs w:val="16"/>
              </w:rPr>
              <w:t>The Unit should create a formal ‘Action Tracker’ to</w:t>
            </w:r>
            <w:r>
              <w:rPr>
                <w:sz w:val="16"/>
                <w:szCs w:val="16"/>
              </w:rPr>
              <w:t xml:space="preserve"> </w:t>
            </w:r>
            <w:r w:rsidRPr="00A16A6C">
              <w:rPr>
                <w:sz w:val="16"/>
                <w:szCs w:val="16"/>
              </w:rPr>
              <w:t>monitor the status of actions within the People Strategy.</w:t>
            </w:r>
          </w:p>
          <w:p w14:paraId="643810B9" w14:textId="77777777" w:rsidR="000003F8" w:rsidRPr="00A16A6C" w:rsidRDefault="000003F8" w:rsidP="000003F8">
            <w:pPr>
              <w:pStyle w:val="ListParagraph"/>
              <w:ind w:left="304"/>
              <w:rPr>
                <w:sz w:val="16"/>
                <w:szCs w:val="16"/>
              </w:rPr>
            </w:pPr>
            <w:r>
              <w:rPr>
                <w:sz w:val="16"/>
                <w:szCs w:val="16"/>
              </w:rPr>
              <w:t>E</w:t>
            </w:r>
            <w:r w:rsidRPr="00A16A6C">
              <w:rPr>
                <w:sz w:val="16"/>
                <w:szCs w:val="16"/>
              </w:rPr>
              <w:t>lements of the action tracker could include but not be</w:t>
            </w:r>
            <w:r>
              <w:rPr>
                <w:sz w:val="16"/>
                <w:szCs w:val="16"/>
              </w:rPr>
              <w:t xml:space="preserve"> </w:t>
            </w:r>
            <w:r w:rsidRPr="00A16A6C">
              <w:rPr>
                <w:sz w:val="16"/>
                <w:szCs w:val="16"/>
              </w:rPr>
              <w:t>limited to:</w:t>
            </w:r>
          </w:p>
          <w:p w14:paraId="55E68330" w14:textId="77777777" w:rsidR="000003F8" w:rsidRPr="00A16A6C" w:rsidRDefault="000003F8" w:rsidP="000003F8">
            <w:pPr>
              <w:pStyle w:val="ListParagraph"/>
              <w:numPr>
                <w:ilvl w:val="1"/>
                <w:numId w:val="20"/>
              </w:numPr>
              <w:ind w:left="588" w:hanging="274"/>
              <w:rPr>
                <w:sz w:val="16"/>
                <w:szCs w:val="16"/>
              </w:rPr>
            </w:pPr>
            <w:r w:rsidRPr="00A16A6C">
              <w:rPr>
                <w:sz w:val="16"/>
                <w:szCs w:val="16"/>
              </w:rPr>
              <w:t xml:space="preserve">Action </w:t>
            </w:r>
            <w:proofErr w:type="gramStart"/>
            <w:r w:rsidRPr="00A16A6C">
              <w:rPr>
                <w:sz w:val="16"/>
                <w:szCs w:val="16"/>
              </w:rPr>
              <w:t>Lead</w:t>
            </w:r>
            <w:proofErr w:type="gramEnd"/>
            <w:r w:rsidRPr="00A16A6C">
              <w:rPr>
                <w:sz w:val="16"/>
                <w:szCs w:val="16"/>
              </w:rPr>
              <w:t xml:space="preserve"> (Responsible Owner)</w:t>
            </w:r>
          </w:p>
          <w:p w14:paraId="0743BD8E" w14:textId="77777777" w:rsidR="000003F8" w:rsidRPr="00A16A6C" w:rsidRDefault="000003F8" w:rsidP="000003F8">
            <w:pPr>
              <w:pStyle w:val="ListParagraph"/>
              <w:numPr>
                <w:ilvl w:val="1"/>
                <w:numId w:val="20"/>
              </w:numPr>
              <w:ind w:left="588" w:hanging="274"/>
              <w:rPr>
                <w:sz w:val="16"/>
                <w:szCs w:val="16"/>
              </w:rPr>
            </w:pPr>
            <w:r w:rsidRPr="00A16A6C">
              <w:rPr>
                <w:sz w:val="16"/>
                <w:szCs w:val="16"/>
              </w:rPr>
              <w:t>Actions completed</w:t>
            </w:r>
          </w:p>
          <w:p w14:paraId="4CCBA064" w14:textId="77777777" w:rsidR="000003F8" w:rsidRPr="00A16A6C" w:rsidRDefault="000003F8" w:rsidP="000003F8">
            <w:pPr>
              <w:pStyle w:val="ListParagraph"/>
              <w:numPr>
                <w:ilvl w:val="1"/>
                <w:numId w:val="20"/>
              </w:numPr>
              <w:ind w:left="588" w:hanging="274"/>
              <w:rPr>
                <w:sz w:val="16"/>
                <w:szCs w:val="16"/>
              </w:rPr>
            </w:pPr>
            <w:r w:rsidRPr="00A16A6C">
              <w:rPr>
                <w:sz w:val="16"/>
                <w:szCs w:val="16"/>
              </w:rPr>
              <w:t>Actions to undertake</w:t>
            </w:r>
          </w:p>
          <w:p w14:paraId="3AD4F1D2" w14:textId="77777777" w:rsidR="000003F8" w:rsidRPr="00A16A6C" w:rsidRDefault="000003F8" w:rsidP="000003F8">
            <w:pPr>
              <w:pStyle w:val="ListParagraph"/>
              <w:numPr>
                <w:ilvl w:val="1"/>
                <w:numId w:val="20"/>
              </w:numPr>
              <w:ind w:left="588" w:hanging="274"/>
              <w:rPr>
                <w:sz w:val="16"/>
                <w:szCs w:val="16"/>
              </w:rPr>
            </w:pPr>
            <w:r w:rsidRPr="00A16A6C">
              <w:rPr>
                <w:sz w:val="16"/>
                <w:szCs w:val="16"/>
              </w:rPr>
              <w:t>Current update</w:t>
            </w:r>
          </w:p>
          <w:p w14:paraId="164DE8CC" w14:textId="77777777" w:rsidR="000003F8" w:rsidRDefault="000003F8" w:rsidP="000003F8">
            <w:pPr>
              <w:pStyle w:val="ListParagraph"/>
              <w:numPr>
                <w:ilvl w:val="1"/>
                <w:numId w:val="20"/>
              </w:numPr>
              <w:ind w:left="588" w:hanging="274"/>
              <w:rPr>
                <w:sz w:val="16"/>
                <w:szCs w:val="16"/>
              </w:rPr>
            </w:pPr>
            <w:r w:rsidRPr="00A16A6C">
              <w:rPr>
                <w:sz w:val="16"/>
                <w:szCs w:val="16"/>
              </w:rPr>
              <w:t>Start date / End date</w:t>
            </w:r>
          </w:p>
          <w:p w14:paraId="45E895FA" w14:textId="77777777" w:rsidR="000003F8" w:rsidRPr="00A16A6C" w:rsidRDefault="000003F8" w:rsidP="000003F8">
            <w:pPr>
              <w:pStyle w:val="ListParagraph"/>
              <w:ind w:left="588" w:hanging="274"/>
              <w:rPr>
                <w:sz w:val="16"/>
                <w:szCs w:val="16"/>
              </w:rPr>
            </w:pPr>
          </w:p>
          <w:p w14:paraId="06CE76AF" w14:textId="77777777" w:rsidR="000003F8" w:rsidRPr="00A16A6C" w:rsidRDefault="000003F8" w:rsidP="000003F8">
            <w:pPr>
              <w:pStyle w:val="ListParagraph"/>
              <w:numPr>
                <w:ilvl w:val="0"/>
                <w:numId w:val="19"/>
              </w:numPr>
              <w:ind w:left="304" w:hanging="274"/>
              <w:rPr>
                <w:sz w:val="16"/>
                <w:szCs w:val="16"/>
              </w:rPr>
            </w:pPr>
            <w:r w:rsidRPr="00A16A6C">
              <w:rPr>
                <w:sz w:val="16"/>
                <w:szCs w:val="16"/>
              </w:rPr>
              <w:t>The Unit should complete a review of the implementation status of all actions outlined within the People Strategy Action Plan 2023-25. Where actions are found to be incomplete and/or in progress, the Unit should assess</w:t>
            </w:r>
            <w:r>
              <w:rPr>
                <w:sz w:val="16"/>
                <w:szCs w:val="16"/>
              </w:rPr>
              <w:t xml:space="preserve"> </w:t>
            </w:r>
            <w:r w:rsidRPr="00A16A6C">
              <w:rPr>
                <w:sz w:val="16"/>
                <w:szCs w:val="16"/>
              </w:rPr>
              <w:t>whether such actions should be included within the new</w:t>
            </w:r>
            <w:r>
              <w:rPr>
                <w:sz w:val="16"/>
                <w:szCs w:val="16"/>
              </w:rPr>
              <w:t xml:space="preserve"> </w:t>
            </w:r>
            <w:r w:rsidRPr="00A16A6C">
              <w:rPr>
                <w:sz w:val="16"/>
                <w:szCs w:val="16"/>
              </w:rPr>
              <w:t>Strategy</w:t>
            </w:r>
          </w:p>
        </w:tc>
        <w:tc>
          <w:tcPr>
            <w:tcW w:w="288" w:type="pct"/>
            <w:shd w:val="clear" w:color="auto" w:fill="FFC000"/>
          </w:tcPr>
          <w:p w14:paraId="39ABC967" w14:textId="77777777" w:rsidR="000003F8" w:rsidRDefault="000003F8" w:rsidP="000003F8">
            <w:pPr>
              <w:jc w:val="center"/>
              <w:rPr>
                <w:b/>
                <w:sz w:val="16"/>
                <w:szCs w:val="16"/>
              </w:rPr>
            </w:pPr>
          </w:p>
          <w:p w14:paraId="0E5A463E" w14:textId="77777777" w:rsidR="000003F8" w:rsidRDefault="000003F8" w:rsidP="000003F8">
            <w:pPr>
              <w:jc w:val="center"/>
              <w:rPr>
                <w:b/>
                <w:sz w:val="16"/>
                <w:szCs w:val="16"/>
              </w:rPr>
            </w:pPr>
            <w:r>
              <w:rPr>
                <w:b/>
                <w:sz w:val="16"/>
                <w:szCs w:val="16"/>
              </w:rPr>
              <w:t>2</w:t>
            </w:r>
          </w:p>
        </w:tc>
        <w:tc>
          <w:tcPr>
            <w:tcW w:w="1213" w:type="pct"/>
          </w:tcPr>
          <w:p w14:paraId="652B8F9C" w14:textId="77777777" w:rsidR="000003F8" w:rsidRDefault="000003F8" w:rsidP="000003F8">
            <w:pPr>
              <w:rPr>
                <w:sz w:val="16"/>
                <w:szCs w:val="16"/>
              </w:rPr>
            </w:pPr>
          </w:p>
          <w:p w14:paraId="53314783" w14:textId="77777777" w:rsidR="000003F8" w:rsidRPr="004F21D2" w:rsidRDefault="000003F8" w:rsidP="000003F8">
            <w:pPr>
              <w:rPr>
                <w:sz w:val="16"/>
                <w:szCs w:val="16"/>
              </w:rPr>
            </w:pPr>
            <w:r w:rsidRPr="004F21D2">
              <w:rPr>
                <w:sz w:val="16"/>
                <w:szCs w:val="16"/>
              </w:rPr>
              <w:t>Since the audit was undertaken in EMSOU, the following changes have been implemented to address some of the issues raised:</w:t>
            </w:r>
          </w:p>
          <w:p w14:paraId="24913F63" w14:textId="77777777" w:rsidR="000003F8" w:rsidRPr="004F21D2" w:rsidRDefault="000003F8" w:rsidP="000003F8">
            <w:pPr>
              <w:rPr>
                <w:sz w:val="16"/>
                <w:szCs w:val="16"/>
              </w:rPr>
            </w:pPr>
            <w:r w:rsidRPr="004F21D2">
              <w:rPr>
                <w:sz w:val="16"/>
                <w:szCs w:val="16"/>
              </w:rPr>
              <w:t>Ref 1: EMSOU People Strategy 2023-25 has been reviewed. Following this, a new People, Culture &amp; Inclusion Strategy 2025-28 has been developed in</w:t>
            </w:r>
          </w:p>
          <w:p w14:paraId="733987C9" w14:textId="77777777" w:rsidR="000003F8" w:rsidRPr="004F21D2" w:rsidRDefault="000003F8" w:rsidP="000003F8">
            <w:pPr>
              <w:rPr>
                <w:sz w:val="16"/>
                <w:szCs w:val="16"/>
              </w:rPr>
            </w:pPr>
            <w:r w:rsidRPr="004F21D2">
              <w:rPr>
                <w:sz w:val="16"/>
                <w:szCs w:val="16"/>
              </w:rPr>
              <w:t>consultation with EMSOU Command and EMSOU HR team. It will be embedded into the EMSOU Strategy 2025-28. The People Strategy has been written</w:t>
            </w:r>
          </w:p>
          <w:p w14:paraId="011B2D86" w14:textId="77777777" w:rsidR="000003F8" w:rsidRPr="004F21D2" w:rsidRDefault="000003F8" w:rsidP="000003F8">
            <w:pPr>
              <w:rPr>
                <w:sz w:val="16"/>
                <w:szCs w:val="16"/>
              </w:rPr>
            </w:pPr>
            <w:r w:rsidRPr="004F21D2">
              <w:rPr>
                <w:sz w:val="16"/>
                <w:szCs w:val="16"/>
              </w:rPr>
              <w:t>and is supported by a clear Delivery Plan that sets dates for implementation and completion of key people focussed activities. Each deliverable is aligned to</w:t>
            </w:r>
          </w:p>
          <w:p w14:paraId="0AAE18C4" w14:textId="77777777" w:rsidR="000003F8" w:rsidRPr="004F21D2" w:rsidRDefault="000003F8" w:rsidP="000003F8">
            <w:pPr>
              <w:rPr>
                <w:sz w:val="16"/>
                <w:szCs w:val="16"/>
              </w:rPr>
            </w:pPr>
            <w:r w:rsidRPr="004F21D2">
              <w:rPr>
                <w:sz w:val="16"/>
                <w:szCs w:val="16"/>
              </w:rPr>
              <w:t>key people metrics to understand if the activity is having the intended impact. Delivery will be monitored via the EMSOU People Board which meets on a bimonthly</w:t>
            </w:r>
          </w:p>
          <w:p w14:paraId="53F8DBB0" w14:textId="77777777" w:rsidR="000003F8" w:rsidRDefault="000003F8" w:rsidP="000003F8">
            <w:pPr>
              <w:rPr>
                <w:sz w:val="16"/>
                <w:szCs w:val="16"/>
              </w:rPr>
            </w:pPr>
            <w:r w:rsidRPr="004F21D2">
              <w:rPr>
                <w:sz w:val="16"/>
                <w:szCs w:val="16"/>
              </w:rPr>
              <w:t>basis. We anticipate that this will address the recommendations highlighted in the report.</w:t>
            </w:r>
          </w:p>
          <w:p w14:paraId="0D10D508" w14:textId="77777777" w:rsidR="000003F8" w:rsidRDefault="000003F8" w:rsidP="000003F8">
            <w:pPr>
              <w:rPr>
                <w:sz w:val="16"/>
                <w:szCs w:val="16"/>
              </w:rPr>
            </w:pPr>
          </w:p>
          <w:p w14:paraId="38F1BB8D" w14:textId="59C946DB" w:rsidR="000003F8" w:rsidRPr="004F21D2" w:rsidRDefault="000003F8" w:rsidP="000003F8">
            <w:pPr>
              <w:rPr>
                <w:sz w:val="16"/>
                <w:szCs w:val="16"/>
              </w:rPr>
            </w:pPr>
            <w:r>
              <w:rPr>
                <w:color w:val="00B050"/>
                <w:sz w:val="16"/>
                <w:szCs w:val="16"/>
              </w:rPr>
              <w:t xml:space="preserve">Update 09/03/26 - </w:t>
            </w:r>
            <w:r w:rsidRPr="00CF5806">
              <w:rPr>
                <w:color w:val="00B050"/>
                <w:sz w:val="16"/>
                <w:szCs w:val="16"/>
              </w:rPr>
              <w:t xml:space="preserve">we report on progress against People Plan at People Board that follows each Quarter (just done it in Jan for Q3). The update shows progress to date and we also highlight additional activity that has needed to take priority/ a rationale why things have not been delivered. This has been in place since mid-2025. </w:t>
            </w:r>
            <w:r w:rsidRPr="00CF5806">
              <w:rPr>
                <w:b/>
                <w:bCs/>
                <w:color w:val="00B050"/>
                <w:sz w:val="16"/>
                <w:szCs w:val="16"/>
              </w:rPr>
              <w:t>COMPLETE</w:t>
            </w:r>
          </w:p>
        </w:tc>
        <w:tc>
          <w:tcPr>
            <w:tcW w:w="512" w:type="pct"/>
          </w:tcPr>
          <w:p w14:paraId="16C20D96" w14:textId="77777777" w:rsidR="000003F8" w:rsidRDefault="000003F8" w:rsidP="000003F8">
            <w:pPr>
              <w:rPr>
                <w:color w:val="000000" w:themeColor="text1"/>
                <w:sz w:val="16"/>
                <w:szCs w:val="16"/>
              </w:rPr>
            </w:pPr>
          </w:p>
          <w:p w14:paraId="2D8FFF19" w14:textId="77777777" w:rsidR="000003F8" w:rsidRDefault="000003F8" w:rsidP="000003F8">
            <w:pPr>
              <w:rPr>
                <w:color w:val="000000" w:themeColor="text1"/>
                <w:sz w:val="16"/>
                <w:szCs w:val="16"/>
              </w:rPr>
            </w:pPr>
            <w:r w:rsidRPr="004F21D2">
              <w:rPr>
                <w:color w:val="000000" w:themeColor="text1"/>
                <w:sz w:val="16"/>
                <w:szCs w:val="16"/>
              </w:rPr>
              <w:t>EMSOU HR BUSINESS PARTNER</w:t>
            </w:r>
          </w:p>
          <w:p w14:paraId="2C152252" w14:textId="083A2020" w:rsidR="000003F8" w:rsidRDefault="000003F8" w:rsidP="000003F8">
            <w:pPr>
              <w:rPr>
                <w:color w:val="000000" w:themeColor="text1"/>
                <w:sz w:val="16"/>
                <w:szCs w:val="16"/>
              </w:rPr>
            </w:pPr>
            <w:r>
              <w:rPr>
                <w:color w:val="000000" w:themeColor="text1"/>
                <w:sz w:val="16"/>
                <w:szCs w:val="16"/>
              </w:rPr>
              <w:t>31 March 2026</w:t>
            </w:r>
          </w:p>
        </w:tc>
        <w:tc>
          <w:tcPr>
            <w:tcW w:w="319" w:type="pct"/>
            <w:shd w:val="clear" w:color="auto" w:fill="92D050"/>
          </w:tcPr>
          <w:p w14:paraId="41D2772F" w14:textId="77777777" w:rsidR="000003F8" w:rsidRPr="00D2516B" w:rsidRDefault="000003F8" w:rsidP="000003F8">
            <w:pPr>
              <w:jc w:val="center"/>
              <w:rPr>
                <w:sz w:val="16"/>
                <w:szCs w:val="16"/>
              </w:rPr>
            </w:pPr>
          </w:p>
        </w:tc>
      </w:tr>
      <w:tr w:rsidR="000003F8" w:rsidRPr="0097319C" w14:paraId="77D641AF" w14:textId="77777777" w:rsidTr="00AA4982">
        <w:tc>
          <w:tcPr>
            <w:tcW w:w="199" w:type="pct"/>
          </w:tcPr>
          <w:p w14:paraId="3F507AB0" w14:textId="77777777" w:rsidR="000003F8" w:rsidRDefault="000003F8" w:rsidP="000003F8">
            <w:pPr>
              <w:rPr>
                <w:b/>
                <w:sz w:val="16"/>
                <w:szCs w:val="16"/>
              </w:rPr>
            </w:pPr>
            <w:r>
              <w:rPr>
                <w:b/>
                <w:sz w:val="16"/>
                <w:szCs w:val="16"/>
              </w:rPr>
              <w:t>2</w:t>
            </w:r>
          </w:p>
        </w:tc>
        <w:tc>
          <w:tcPr>
            <w:tcW w:w="1503" w:type="pct"/>
          </w:tcPr>
          <w:p w14:paraId="0D7F864F" w14:textId="77777777" w:rsidR="000003F8" w:rsidRPr="00355E44" w:rsidRDefault="000003F8" w:rsidP="000003F8">
            <w:pPr>
              <w:pStyle w:val="Default"/>
              <w:rPr>
                <w:rFonts w:ascii="Verdana" w:hAnsi="Verdana" w:cstheme="minorBidi"/>
                <w:b/>
                <w:bCs/>
                <w:color w:val="auto"/>
                <w:sz w:val="16"/>
                <w:szCs w:val="16"/>
              </w:rPr>
            </w:pPr>
            <w:r w:rsidRPr="00355E44">
              <w:rPr>
                <w:rFonts w:ascii="Verdana" w:hAnsi="Verdana" w:cstheme="minorBidi"/>
                <w:b/>
                <w:bCs/>
                <w:color w:val="auto"/>
                <w:sz w:val="16"/>
                <w:szCs w:val="16"/>
              </w:rPr>
              <w:t>Nil response and disclosure rate targets</w:t>
            </w:r>
          </w:p>
          <w:p w14:paraId="70504C67" w14:textId="77777777" w:rsidR="000003F8" w:rsidRPr="004F21D2" w:rsidRDefault="000003F8" w:rsidP="000003F8">
            <w:pPr>
              <w:pStyle w:val="Default"/>
              <w:rPr>
                <w:rFonts w:ascii="Verdana" w:hAnsi="Verdana"/>
                <w:sz w:val="16"/>
                <w:szCs w:val="16"/>
              </w:rPr>
            </w:pPr>
            <w:r w:rsidRPr="004F21D2">
              <w:rPr>
                <w:rFonts w:ascii="Verdana" w:hAnsi="Verdana"/>
                <w:sz w:val="16"/>
                <w:szCs w:val="16"/>
              </w:rPr>
              <w:t>The Inclusion &amp; Wellbeing Officer receives quarterly ‘HR Dashboard’ reports produced</w:t>
            </w:r>
            <w:r w:rsidRPr="00355E44">
              <w:rPr>
                <w:rFonts w:ascii="Verdana" w:hAnsi="Verdana"/>
                <w:sz w:val="16"/>
                <w:szCs w:val="16"/>
              </w:rPr>
              <w:t xml:space="preserve"> </w:t>
            </w:r>
            <w:r w:rsidRPr="004F21D2">
              <w:rPr>
                <w:rFonts w:ascii="Verdana" w:hAnsi="Verdana"/>
                <w:sz w:val="16"/>
                <w:szCs w:val="16"/>
              </w:rPr>
              <w:t>by the HR Business Partners alongside the Performance Team within EMSOU, which</w:t>
            </w:r>
            <w:r>
              <w:rPr>
                <w:rFonts w:ascii="Verdana" w:hAnsi="Verdana"/>
                <w:sz w:val="16"/>
                <w:szCs w:val="16"/>
              </w:rPr>
              <w:t xml:space="preserve"> </w:t>
            </w:r>
            <w:r w:rsidRPr="004F21D2">
              <w:rPr>
                <w:rFonts w:ascii="Verdana" w:hAnsi="Verdana"/>
                <w:sz w:val="16"/>
                <w:szCs w:val="16"/>
              </w:rPr>
              <w:t>are circulated to the Performance Management Group and People Board respectively.</w:t>
            </w:r>
          </w:p>
          <w:p w14:paraId="5390051A" w14:textId="77777777" w:rsidR="000003F8" w:rsidRPr="004F21D2" w:rsidRDefault="000003F8" w:rsidP="000003F8">
            <w:pPr>
              <w:pStyle w:val="Default"/>
              <w:rPr>
                <w:rFonts w:ascii="Verdana" w:hAnsi="Verdana"/>
                <w:sz w:val="16"/>
                <w:szCs w:val="16"/>
              </w:rPr>
            </w:pPr>
            <w:r w:rsidRPr="004F21D2">
              <w:rPr>
                <w:rFonts w:ascii="Verdana" w:hAnsi="Verdana"/>
                <w:sz w:val="16"/>
                <w:szCs w:val="16"/>
              </w:rPr>
              <w:t>The reports capture establishment data regarding EMSOU staff whilst also capturing</w:t>
            </w:r>
            <w:r w:rsidRPr="00355E44">
              <w:rPr>
                <w:rFonts w:ascii="Verdana" w:hAnsi="Verdana"/>
                <w:sz w:val="16"/>
                <w:szCs w:val="16"/>
              </w:rPr>
              <w:t xml:space="preserve"> </w:t>
            </w:r>
            <w:r w:rsidRPr="004F21D2">
              <w:rPr>
                <w:rFonts w:ascii="Verdana" w:hAnsi="Verdana"/>
                <w:sz w:val="16"/>
                <w:szCs w:val="16"/>
              </w:rPr>
              <w:t>details regarding some of the protected characteristics.</w:t>
            </w:r>
          </w:p>
          <w:p w14:paraId="57208FAF" w14:textId="77777777" w:rsidR="000003F8" w:rsidRPr="004F21D2" w:rsidRDefault="000003F8" w:rsidP="000003F8">
            <w:pPr>
              <w:pStyle w:val="Default"/>
              <w:rPr>
                <w:rFonts w:ascii="Verdana" w:hAnsi="Verdana"/>
                <w:sz w:val="16"/>
                <w:szCs w:val="16"/>
              </w:rPr>
            </w:pPr>
            <w:r w:rsidRPr="004F21D2">
              <w:rPr>
                <w:rFonts w:ascii="Verdana" w:hAnsi="Verdana"/>
                <w:sz w:val="16"/>
                <w:szCs w:val="16"/>
              </w:rPr>
              <w:t>We reviewed the latest reports circulated to the Performance Management Group</w:t>
            </w:r>
            <w:r w:rsidRPr="00355E44">
              <w:rPr>
                <w:rFonts w:ascii="Verdana" w:hAnsi="Verdana"/>
                <w:sz w:val="16"/>
                <w:szCs w:val="16"/>
              </w:rPr>
              <w:t xml:space="preserve"> </w:t>
            </w:r>
            <w:r w:rsidRPr="004F21D2">
              <w:rPr>
                <w:rFonts w:ascii="Verdana" w:hAnsi="Verdana"/>
                <w:sz w:val="16"/>
                <w:szCs w:val="16"/>
              </w:rPr>
              <w:t>(January 2025) and People Board (April 2024), and noted nil responses in the</w:t>
            </w:r>
            <w:r w:rsidRPr="00355E44">
              <w:rPr>
                <w:rFonts w:ascii="Verdana" w:hAnsi="Verdana"/>
                <w:sz w:val="16"/>
                <w:szCs w:val="16"/>
              </w:rPr>
              <w:t xml:space="preserve"> </w:t>
            </w:r>
            <w:r w:rsidRPr="004F21D2">
              <w:rPr>
                <w:rFonts w:ascii="Verdana" w:hAnsi="Verdana"/>
                <w:sz w:val="16"/>
                <w:szCs w:val="16"/>
              </w:rPr>
              <w:t>following reports:</w:t>
            </w:r>
          </w:p>
          <w:p w14:paraId="1735133B" w14:textId="77777777" w:rsidR="000003F8" w:rsidRPr="004F21D2" w:rsidRDefault="000003F8" w:rsidP="000003F8">
            <w:pPr>
              <w:pStyle w:val="Default"/>
              <w:numPr>
                <w:ilvl w:val="0"/>
                <w:numId w:val="21"/>
              </w:numPr>
              <w:ind w:left="277" w:hanging="160"/>
              <w:rPr>
                <w:rFonts w:ascii="Verdana" w:hAnsi="Verdana"/>
                <w:sz w:val="16"/>
                <w:szCs w:val="16"/>
              </w:rPr>
            </w:pPr>
            <w:r w:rsidRPr="004F21D2">
              <w:rPr>
                <w:rFonts w:ascii="Verdana" w:hAnsi="Verdana"/>
                <w:sz w:val="16"/>
                <w:szCs w:val="16"/>
              </w:rPr>
              <w:t>Performance Management Group Q3 January 2025 (headcount of 1079)</w:t>
            </w:r>
          </w:p>
          <w:p w14:paraId="6A2F6C10" w14:textId="77777777" w:rsidR="000003F8" w:rsidRPr="004F21D2" w:rsidRDefault="000003F8" w:rsidP="000003F8">
            <w:pPr>
              <w:pStyle w:val="Default"/>
              <w:numPr>
                <w:ilvl w:val="0"/>
                <w:numId w:val="22"/>
              </w:numPr>
              <w:ind w:left="418" w:hanging="160"/>
              <w:rPr>
                <w:rFonts w:ascii="Verdana" w:hAnsi="Verdana"/>
                <w:sz w:val="16"/>
                <w:szCs w:val="16"/>
              </w:rPr>
            </w:pPr>
            <w:r w:rsidRPr="004F21D2">
              <w:rPr>
                <w:rFonts w:ascii="Verdana" w:hAnsi="Verdana"/>
                <w:sz w:val="16"/>
                <w:szCs w:val="16"/>
              </w:rPr>
              <w:t>Gender: 17%</w:t>
            </w:r>
          </w:p>
          <w:p w14:paraId="38519368" w14:textId="77777777" w:rsidR="000003F8" w:rsidRPr="004F21D2" w:rsidRDefault="000003F8" w:rsidP="000003F8">
            <w:pPr>
              <w:pStyle w:val="Default"/>
              <w:numPr>
                <w:ilvl w:val="0"/>
                <w:numId w:val="22"/>
              </w:numPr>
              <w:ind w:left="418" w:hanging="160"/>
              <w:rPr>
                <w:rFonts w:ascii="Verdana" w:hAnsi="Verdana"/>
                <w:sz w:val="16"/>
                <w:szCs w:val="16"/>
              </w:rPr>
            </w:pPr>
            <w:r w:rsidRPr="004F21D2">
              <w:rPr>
                <w:rFonts w:ascii="Verdana" w:hAnsi="Verdana"/>
                <w:sz w:val="16"/>
                <w:szCs w:val="16"/>
              </w:rPr>
              <w:t>Age: 17.9%</w:t>
            </w:r>
          </w:p>
          <w:p w14:paraId="2C90BE58" w14:textId="77777777" w:rsidR="000003F8" w:rsidRPr="004F21D2" w:rsidRDefault="000003F8" w:rsidP="000003F8">
            <w:pPr>
              <w:pStyle w:val="Default"/>
              <w:numPr>
                <w:ilvl w:val="0"/>
                <w:numId w:val="22"/>
              </w:numPr>
              <w:ind w:left="277" w:hanging="160"/>
              <w:rPr>
                <w:rFonts w:ascii="Verdana" w:hAnsi="Verdana"/>
                <w:sz w:val="16"/>
                <w:szCs w:val="16"/>
              </w:rPr>
            </w:pPr>
            <w:r w:rsidRPr="004F21D2">
              <w:rPr>
                <w:rFonts w:ascii="Verdana" w:hAnsi="Verdana"/>
                <w:sz w:val="16"/>
                <w:szCs w:val="16"/>
              </w:rPr>
              <w:t>People Board Q1 April 2024 (headcount 910)</w:t>
            </w:r>
          </w:p>
          <w:p w14:paraId="47E30D56" w14:textId="77777777" w:rsidR="000003F8" w:rsidRPr="004F21D2" w:rsidRDefault="000003F8" w:rsidP="000003F8">
            <w:pPr>
              <w:pStyle w:val="Default"/>
              <w:numPr>
                <w:ilvl w:val="0"/>
                <w:numId w:val="23"/>
              </w:numPr>
              <w:ind w:left="418" w:hanging="160"/>
              <w:rPr>
                <w:rFonts w:ascii="Verdana" w:hAnsi="Verdana"/>
                <w:sz w:val="16"/>
                <w:szCs w:val="16"/>
              </w:rPr>
            </w:pPr>
            <w:r w:rsidRPr="004F21D2">
              <w:rPr>
                <w:rFonts w:ascii="Verdana" w:hAnsi="Verdana"/>
                <w:sz w:val="16"/>
                <w:szCs w:val="16"/>
              </w:rPr>
              <w:t>Ethnicity: 11.32%</w:t>
            </w:r>
          </w:p>
          <w:p w14:paraId="6C836E23" w14:textId="77777777" w:rsidR="000003F8" w:rsidRPr="004F21D2" w:rsidRDefault="000003F8" w:rsidP="000003F8">
            <w:pPr>
              <w:pStyle w:val="Default"/>
              <w:numPr>
                <w:ilvl w:val="0"/>
                <w:numId w:val="23"/>
              </w:numPr>
              <w:ind w:left="418" w:hanging="160"/>
              <w:rPr>
                <w:rFonts w:ascii="Verdana" w:hAnsi="Verdana"/>
                <w:sz w:val="16"/>
                <w:szCs w:val="16"/>
              </w:rPr>
            </w:pPr>
            <w:r w:rsidRPr="004F21D2">
              <w:rPr>
                <w:rFonts w:ascii="Verdana" w:hAnsi="Verdana"/>
                <w:sz w:val="16"/>
                <w:szCs w:val="16"/>
              </w:rPr>
              <w:t>Disability: 50.44%</w:t>
            </w:r>
          </w:p>
          <w:p w14:paraId="09252303" w14:textId="77777777" w:rsidR="000003F8" w:rsidRPr="004F21D2" w:rsidRDefault="000003F8" w:rsidP="000003F8">
            <w:pPr>
              <w:pStyle w:val="Default"/>
              <w:numPr>
                <w:ilvl w:val="0"/>
                <w:numId w:val="23"/>
              </w:numPr>
              <w:ind w:left="418" w:hanging="160"/>
              <w:rPr>
                <w:rFonts w:ascii="Verdana" w:hAnsi="Verdana"/>
                <w:sz w:val="16"/>
                <w:szCs w:val="16"/>
              </w:rPr>
            </w:pPr>
            <w:r w:rsidRPr="004F21D2">
              <w:rPr>
                <w:rFonts w:ascii="Verdana" w:hAnsi="Verdana"/>
                <w:sz w:val="16"/>
                <w:szCs w:val="16"/>
              </w:rPr>
              <w:t>Sexuality: 69.34%</w:t>
            </w:r>
          </w:p>
          <w:p w14:paraId="70BCEBF3" w14:textId="77777777" w:rsidR="000003F8" w:rsidRPr="004F21D2" w:rsidRDefault="000003F8" w:rsidP="000003F8">
            <w:pPr>
              <w:pStyle w:val="Default"/>
              <w:rPr>
                <w:rFonts w:ascii="Verdana" w:hAnsi="Verdana"/>
                <w:i/>
                <w:iCs/>
                <w:sz w:val="16"/>
                <w:szCs w:val="16"/>
              </w:rPr>
            </w:pPr>
            <w:r w:rsidRPr="004F21D2">
              <w:rPr>
                <w:rFonts w:ascii="Verdana" w:hAnsi="Verdana"/>
                <w:sz w:val="16"/>
                <w:szCs w:val="16"/>
              </w:rPr>
              <w:t>We were informed that People Board reports were not circulated for Q2 and Q3 due to</w:t>
            </w:r>
            <w:r w:rsidRPr="00355E44">
              <w:rPr>
                <w:rFonts w:ascii="Verdana" w:hAnsi="Verdana"/>
                <w:sz w:val="16"/>
                <w:szCs w:val="16"/>
              </w:rPr>
              <w:t xml:space="preserve"> </w:t>
            </w:r>
            <w:r w:rsidRPr="004F21D2">
              <w:rPr>
                <w:rFonts w:ascii="Verdana" w:hAnsi="Verdana"/>
                <w:sz w:val="16"/>
                <w:szCs w:val="16"/>
              </w:rPr>
              <w:t>staff changes and absences</w:t>
            </w:r>
            <w:r w:rsidRPr="004F21D2">
              <w:rPr>
                <w:rFonts w:ascii="Verdana" w:hAnsi="Verdana"/>
                <w:i/>
                <w:iCs/>
                <w:sz w:val="16"/>
                <w:szCs w:val="16"/>
              </w:rPr>
              <w:t>.</w:t>
            </w:r>
          </w:p>
          <w:p w14:paraId="1AB4BC85" w14:textId="77777777" w:rsidR="000003F8" w:rsidRPr="004F21D2" w:rsidRDefault="000003F8" w:rsidP="000003F8">
            <w:pPr>
              <w:pStyle w:val="Default"/>
              <w:rPr>
                <w:rFonts w:ascii="Verdana" w:hAnsi="Verdana"/>
                <w:sz w:val="16"/>
                <w:szCs w:val="16"/>
              </w:rPr>
            </w:pPr>
            <w:r w:rsidRPr="004F21D2">
              <w:rPr>
                <w:rFonts w:ascii="Verdana" w:hAnsi="Verdana"/>
                <w:sz w:val="16"/>
                <w:szCs w:val="16"/>
              </w:rPr>
              <w:t>Reducing the number of nil responses will minimise the risk of the Unit making</w:t>
            </w:r>
            <w:r w:rsidRPr="00355E44">
              <w:rPr>
                <w:rFonts w:ascii="Verdana" w:hAnsi="Verdana"/>
                <w:sz w:val="16"/>
                <w:szCs w:val="16"/>
              </w:rPr>
              <w:t xml:space="preserve"> </w:t>
            </w:r>
            <w:r w:rsidRPr="004F21D2">
              <w:rPr>
                <w:rFonts w:ascii="Verdana" w:hAnsi="Verdana"/>
                <w:sz w:val="16"/>
                <w:szCs w:val="16"/>
              </w:rPr>
              <w:t>inefficient and ineffective decisions, as it will have a more accurate understanding of</w:t>
            </w:r>
            <w:r w:rsidRPr="00355E44">
              <w:rPr>
                <w:rFonts w:ascii="Verdana" w:hAnsi="Verdana"/>
                <w:sz w:val="16"/>
                <w:szCs w:val="16"/>
              </w:rPr>
              <w:t xml:space="preserve"> </w:t>
            </w:r>
            <w:r w:rsidRPr="004F21D2">
              <w:rPr>
                <w:rFonts w:ascii="Verdana" w:hAnsi="Verdana"/>
                <w:sz w:val="16"/>
                <w:szCs w:val="16"/>
              </w:rPr>
              <w:t>the workforce.</w:t>
            </w:r>
          </w:p>
          <w:p w14:paraId="22B0FBE1" w14:textId="77777777" w:rsidR="000003F8" w:rsidRPr="00355E44" w:rsidRDefault="000003F8" w:rsidP="000003F8">
            <w:pPr>
              <w:pStyle w:val="Default"/>
              <w:rPr>
                <w:rFonts w:ascii="Verdana" w:hAnsi="Verdana" w:cstheme="minorBidi"/>
                <w:color w:val="auto"/>
                <w:sz w:val="16"/>
                <w:szCs w:val="16"/>
              </w:rPr>
            </w:pPr>
            <w:r w:rsidRPr="004F21D2">
              <w:rPr>
                <w:rFonts w:ascii="Verdana" w:hAnsi="Verdana"/>
                <w:sz w:val="16"/>
                <w:szCs w:val="16"/>
              </w:rPr>
              <w:t>Through discussions with the Inclusion &amp; Wellbeing Officer and the HR Business</w:t>
            </w:r>
            <w:r w:rsidRPr="00355E44">
              <w:rPr>
                <w:rFonts w:ascii="Verdana" w:hAnsi="Verdana"/>
                <w:sz w:val="16"/>
                <w:szCs w:val="16"/>
              </w:rPr>
              <w:t xml:space="preserve"> </w:t>
            </w:r>
            <w:r w:rsidRPr="004F21D2">
              <w:rPr>
                <w:rFonts w:ascii="Verdana" w:hAnsi="Verdana"/>
                <w:sz w:val="16"/>
                <w:szCs w:val="16"/>
              </w:rPr>
              <w:t>Partner, we noted the Unit has difficulty in obtaining workforce data for</w:t>
            </w:r>
            <w:r w:rsidRPr="00355E44">
              <w:rPr>
                <w:rFonts w:ascii="Verdana" w:hAnsi="Verdana"/>
                <w:sz w:val="16"/>
                <w:szCs w:val="16"/>
              </w:rPr>
              <w:t xml:space="preserve"> </w:t>
            </w:r>
            <w:r w:rsidRPr="004F21D2">
              <w:rPr>
                <w:rFonts w:ascii="Verdana" w:hAnsi="Verdana"/>
                <w:sz w:val="16"/>
                <w:szCs w:val="16"/>
              </w:rPr>
              <w:t>Nottinghamshire, Northamptonshire and Lincolnshire staff, as it does not have direct</w:t>
            </w:r>
            <w:r w:rsidRPr="00355E44">
              <w:rPr>
                <w:rFonts w:ascii="Verdana" w:hAnsi="Verdana"/>
                <w:sz w:val="16"/>
                <w:szCs w:val="16"/>
              </w:rPr>
              <w:t xml:space="preserve"> </w:t>
            </w:r>
            <w:r w:rsidRPr="004F21D2">
              <w:rPr>
                <w:rFonts w:ascii="Verdana" w:hAnsi="Verdana"/>
                <w:sz w:val="16"/>
                <w:szCs w:val="16"/>
              </w:rPr>
              <w:t>access to such records. The Unit is able to directly access Leicestershire and</w:t>
            </w:r>
            <w:r w:rsidRPr="00355E44">
              <w:rPr>
                <w:rFonts w:ascii="Verdana" w:hAnsi="Verdana"/>
                <w:sz w:val="16"/>
                <w:szCs w:val="16"/>
              </w:rPr>
              <w:t xml:space="preserve"> </w:t>
            </w:r>
            <w:r w:rsidRPr="004F21D2">
              <w:rPr>
                <w:rFonts w:ascii="Verdana" w:hAnsi="Verdana"/>
                <w:sz w:val="16"/>
                <w:szCs w:val="16"/>
              </w:rPr>
              <w:t>Derbyshire’s staff records, as it uses the shared HR system in place between the</w:t>
            </w:r>
            <w:r w:rsidRPr="00355E44">
              <w:rPr>
                <w:rFonts w:ascii="Verdana" w:hAnsi="Verdana"/>
                <w:sz w:val="16"/>
                <w:szCs w:val="16"/>
              </w:rPr>
              <w:t xml:space="preserve"> </w:t>
            </w:r>
            <w:r w:rsidRPr="00355E44">
              <w:rPr>
                <w:rFonts w:ascii="Verdana" w:hAnsi="Verdana" w:cstheme="minorBidi"/>
                <w:color w:val="auto"/>
                <w:sz w:val="16"/>
                <w:szCs w:val="16"/>
              </w:rPr>
              <w:t>Forces.</w:t>
            </w:r>
          </w:p>
          <w:p w14:paraId="7ABBBE1A" w14:textId="77777777" w:rsidR="000003F8" w:rsidRPr="00355E44" w:rsidRDefault="000003F8" w:rsidP="000003F8">
            <w:pPr>
              <w:pStyle w:val="Default"/>
              <w:rPr>
                <w:rFonts w:ascii="Verdana" w:hAnsi="Verdana" w:cstheme="minorBidi"/>
                <w:color w:val="auto"/>
                <w:sz w:val="16"/>
                <w:szCs w:val="16"/>
              </w:rPr>
            </w:pPr>
            <w:r w:rsidRPr="004F21D2">
              <w:rPr>
                <w:rFonts w:ascii="Verdana" w:hAnsi="Verdana"/>
                <w:i/>
                <w:iCs/>
                <w:sz w:val="16"/>
                <w:szCs w:val="16"/>
              </w:rPr>
              <w:t>Risk and Impact:</w:t>
            </w:r>
            <w:r w:rsidRPr="004F21D2">
              <w:rPr>
                <w:rFonts w:ascii="Verdana" w:hAnsi="Verdana"/>
                <w:b/>
                <w:bCs/>
                <w:sz w:val="16"/>
                <w:szCs w:val="16"/>
              </w:rPr>
              <w:t xml:space="preserve"> </w:t>
            </w:r>
            <w:r w:rsidRPr="004F21D2">
              <w:rPr>
                <w:rFonts w:ascii="Verdana" w:hAnsi="Verdana"/>
                <w:sz w:val="16"/>
                <w:szCs w:val="16"/>
              </w:rPr>
              <w:t>Data collection and monitoring processes are limited meaning the</w:t>
            </w:r>
            <w:r w:rsidRPr="00355E44">
              <w:rPr>
                <w:rFonts w:ascii="Verdana" w:hAnsi="Verdana"/>
                <w:sz w:val="16"/>
                <w:szCs w:val="16"/>
              </w:rPr>
              <w:t xml:space="preserve"> </w:t>
            </w:r>
            <w:r w:rsidRPr="00355E44">
              <w:rPr>
                <w:rFonts w:ascii="Verdana" w:hAnsi="Verdana" w:cstheme="minorBidi"/>
                <w:color w:val="auto"/>
                <w:sz w:val="16"/>
                <w:szCs w:val="16"/>
              </w:rPr>
              <w:t>Unit does not have effective oversight of its potential barriers to equality.</w:t>
            </w:r>
          </w:p>
        </w:tc>
        <w:tc>
          <w:tcPr>
            <w:tcW w:w="966" w:type="pct"/>
          </w:tcPr>
          <w:p w14:paraId="0F78E3B5" w14:textId="77777777" w:rsidR="000003F8" w:rsidRDefault="000003F8" w:rsidP="000003F8">
            <w:pPr>
              <w:rPr>
                <w:sz w:val="16"/>
                <w:szCs w:val="16"/>
              </w:rPr>
            </w:pPr>
          </w:p>
          <w:p w14:paraId="2BC45EC3" w14:textId="77777777" w:rsidR="000003F8" w:rsidRPr="004F21D2" w:rsidRDefault="000003F8" w:rsidP="000003F8">
            <w:pPr>
              <w:rPr>
                <w:sz w:val="16"/>
                <w:szCs w:val="16"/>
              </w:rPr>
            </w:pPr>
            <w:r w:rsidRPr="004F21D2">
              <w:rPr>
                <w:sz w:val="16"/>
                <w:szCs w:val="16"/>
              </w:rPr>
              <w:t>The Unit should implement measures to address nil rate</w:t>
            </w:r>
          </w:p>
          <w:p w14:paraId="277427AC" w14:textId="77777777" w:rsidR="000003F8" w:rsidRPr="004F21D2" w:rsidRDefault="000003F8" w:rsidP="000003F8">
            <w:pPr>
              <w:rPr>
                <w:sz w:val="16"/>
                <w:szCs w:val="16"/>
              </w:rPr>
            </w:pPr>
            <w:r w:rsidRPr="004F21D2">
              <w:rPr>
                <w:sz w:val="16"/>
                <w:szCs w:val="16"/>
              </w:rPr>
              <w:t>responses, by emphasising to the workforce the</w:t>
            </w:r>
            <w:r>
              <w:rPr>
                <w:sz w:val="16"/>
                <w:szCs w:val="16"/>
              </w:rPr>
              <w:t xml:space="preserve"> </w:t>
            </w:r>
            <w:r w:rsidRPr="004F21D2">
              <w:rPr>
                <w:sz w:val="16"/>
                <w:szCs w:val="16"/>
              </w:rPr>
              <w:t>significance of the data for decision making and creating a</w:t>
            </w:r>
            <w:r>
              <w:rPr>
                <w:sz w:val="16"/>
                <w:szCs w:val="16"/>
              </w:rPr>
              <w:t xml:space="preserve"> </w:t>
            </w:r>
            <w:r w:rsidRPr="004F21D2">
              <w:rPr>
                <w:sz w:val="16"/>
                <w:szCs w:val="16"/>
              </w:rPr>
              <w:t>more inclusive environment.</w:t>
            </w:r>
          </w:p>
        </w:tc>
        <w:tc>
          <w:tcPr>
            <w:tcW w:w="288" w:type="pct"/>
            <w:shd w:val="clear" w:color="auto" w:fill="FFC000"/>
          </w:tcPr>
          <w:p w14:paraId="2E22BA3E" w14:textId="77777777" w:rsidR="000003F8" w:rsidRDefault="000003F8" w:rsidP="000003F8">
            <w:pPr>
              <w:jc w:val="center"/>
              <w:rPr>
                <w:b/>
                <w:sz w:val="16"/>
                <w:szCs w:val="16"/>
              </w:rPr>
            </w:pPr>
          </w:p>
          <w:p w14:paraId="054F9E50" w14:textId="77777777" w:rsidR="000003F8" w:rsidRDefault="000003F8" w:rsidP="000003F8">
            <w:pPr>
              <w:jc w:val="center"/>
              <w:rPr>
                <w:b/>
                <w:sz w:val="16"/>
                <w:szCs w:val="16"/>
              </w:rPr>
            </w:pPr>
            <w:r>
              <w:rPr>
                <w:b/>
                <w:sz w:val="16"/>
                <w:szCs w:val="16"/>
              </w:rPr>
              <w:t>2</w:t>
            </w:r>
          </w:p>
        </w:tc>
        <w:tc>
          <w:tcPr>
            <w:tcW w:w="1213" w:type="pct"/>
          </w:tcPr>
          <w:p w14:paraId="38EF2E63" w14:textId="77777777" w:rsidR="000003F8" w:rsidRDefault="000003F8" w:rsidP="000003F8">
            <w:pPr>
              <w:rPr>
                <w:sz w:val="16"/>
                <w:szCs w:val="16"/>
              </w:rPr>
            </w:pPr>
          </w:p>
          <w:p w14:paraId="4AD35FBC" w14:textId="77777777" w:rsidR="000003F8" w:rsidRPr="0068129F" w:rsidRDefault="000003F8" w:rsidP="000003F8">
            <w:pPr>
              <w:rPr>
                <w:sz w:val="16"/>
                <w:szCs w:val="16"/>
              </w:rPr>
            </w:pPr>
            <w:r w:rsidRPr="0068129F">
              <w:rPr>
                <w:sz w:val="16"/>
                <w:szCs w:val="16"/>
              </w:rPr>
              <w:t>Since the audit was undertaken in EMSOU, the following changes have been</w:t>
            </w:r>
            <w:r>
              <w:rPr>
                <w:sz w:val="16"/>
                <w:szCs w:val="16"/>
              </w:rPr>
              <w:t xml:space="preserve"> </w:t>
            </w:r>
            <w:r w:rsidRPr="0068129F">
              <w:rPr>
                <w:sz w:val="16"/>
                <w:szCs w:val="16"/>
              </w:rPr>
              <w:t>implemented to address some of the issues raised:</w:t>
            </w:r>
          </w:p>
          <w:p w14:paraId="2A0C8BFC" w14:textId="77777777" w:rsidR="000003F8" w:rsidRPr="0068129F" w:rsidRDefault="000003F8" w:rsidP="000003F8">
            <w:pPr>
              <w:rPr>
                <w:sz w:val="16"/>
                <w:szCs w:val="16"/>
              </w:rPr>
            </w:pPr>
            <w:r w:rsidRPr="0068129F">
              <w:rPr>
                <w:sz w:val="16"/>
                <w:szCs w:val="16"/>
              </w:rPr>
              <w:t>Ref 2: Workforce reporting has been a challenge for EMSOU over a number of years. Actions being led by the EMSOU HR Lead include:</w:t>
            </w:r>
          </w:p>
          <w:p w14:paraId="3E631079" w14:textId="77777777" w:rsidR="000003F8" w:rsidRPr="0068129F" w:rsidRDefault="000003F8" w:rsidP="000003F8">
            <w:pPr>
              <w:pStyle w:val="ListParagraph"/>
              <w:numPr>
                <w:ilvl w:val="0"/>
                <w:numId w:val="24"/>
              </w:numPr>
              <w:ind w:left="262" w:hanging="175"/>
              <w:rPr>
                <w:sz w:val="16"/>
                <w:szCs w:val="16"/>
              </w:rPr>
            </w:pPr>
            <w:r w:rsidRPr="0068129F">
              <w:rPr>
                <w:sz w:val="16"/>
                <w:szCs w:val="16"/>
              </w:rPr>
              <w:t>EMSOU HR team now has access to HR Gateway workforce reporting/ demographic data – this has will increase the Units understanding of</w:t>
            </w:r>
            <w:r>
              <w:rPr>
                <w:sz w:val="16"/>
                <w:szCs w:val="16"/>
              </w:rPr>
              <w:t xml:space="preserve"> </w:t>
            </w:r>
            <w:r w:rsidRPr="0068129F">
              <w:rPr>
                <w:sz w:val="16"/>
                <w:szCs w:val="16"/>
              </w:rPr>
              <w:t>demographics so people focussed activity can be effectively targeted.</w:t>
            </w:r>
          </w:p>
          <w:p w14:paraId="797BC832" w14:textId="77777777" w:rsidR="000003F8" w:rsidRDefault="000003F8" w:rsidP="000003F8">
            <w:pPr>
              <w:pStyle w:val="ListParagraph"/>
              <w:numPr>
                <w:ilvl w:val="0"/>
                <w:numId w:val="24"/>
              </w:numPr>
              <w:ind w:left="262" w:hanging="175"/>
              <w:rPr>
                <w:sz w:val="16"/>
                <w:szCs w:val="16"/>
              </w:rPr>
            </w:pPr>
            <w:r w:rsidRPr="0068129F">
              <w:rPr>
                <w:sz w:val="16"/>
                <w:szCs w:val="16"/>
              </w:rPr>
              <w:t>EMSOU HR Lead is currently leading a project to complete a ‘rebuild’ of the HR Gateway System for all EMSOU workforce information e.g. establishment, strength and demographic data for improved reporting. This project will include improving access/ workforce data for EMSOU</w:t>
            </w:r>
            <w:r>
              <w:rPr>
                <w:sz w:val="16"/>
                <w:szCs w:val="16"/>
              </w:rPr>
              <w:t xml:space="preserve"> </w:t>
            </w:r>
            <w:r w:rsidRPr="0068129F">
              <w:rPr>
                <w:sz w:val="16"/>
                <w:szCs w:val="16"/>
              </w:rPr>
              <w:t xml:space="preserve">officers and staff that have a ‘Partner’ record and are not within </w:t>
            </w:r>
            <w:proofErr w:type="spellStart"/>
            <w:r w:rsidRPr="0068129F">
              <w:rPr>
                <w:sz w:val="16"/>
                <w:szCs w:val="16"/>
              </w:rPr>
              <w:t>Leics</w:t>
            </w:r>
            <w:proofErr w:type="spellEnd"/>
            <w:r w:rsidRPr="0068129F">
              <w:rPr>
                <w:sz w:val="16"/>
                <w:szCs w:val="16"/>
              </w:rPr>
              <w:t xml:space="preserve">/ </w:t>
            </w:r>
            <w:proofErr w:type="spellStart"/>
            <w:r w:rsidRPr="0068129F">
              <w:rPr>
                <w:sz w:val="16"/>
                <w:szCs w:val="16"/>
              </w:rPr>
              <w:t>Derbs</w:t>
            </w:r>
            <w:proofErr w:type="spellEnd"/>
            <w:r w:rsidRPr="0068129F">
              <w:rPr>
                <w:sz w:val="16"/>
                <w:szCs w:val="16"/>
              </w:rPr>
              <w:t>.</w:t>
            </w:r>
          </w:p>
          <w:p w14:paraId="1CBC28FE" w14:textId="77777777" w:rsidR="000003F8" w:rsidRDefault="000003F8" w:rsidP="000003F8">
            <w:pPr>
              <w:rPr>
                <w:sz w:val="16"/>
                <w:szCs w:val="16"/>
              </w:rPr>
            </w:pPr>
          </w:p>
          <w:p w14:paraId="797D5171" w14:textId="77777777" w:rsidR="000003F8" w:rsidRPr="00CF5806" w:rsidRDefault="000003F8" w:rsidP="000003F8">
            <w:pPr>
              <w:rPr>
                <w:color w:val="00B050"/>
                <w:sz w:val="16"/>
                <w:szCs w:val="16"/>
              </w:rPr>
            </w:pPr>
            <w:r>
              <w:rPr>
                <w:color w:val="00B050"/>
                <w:sz w:val="16"/>
                <w:szCs w:val="16"/>
              </w:rPr>
              <w:t xml:space="preserve">Update 09/03/826 - </w:t>
            </w:r>
            <w:r w:rsidRPr="00CF5806">
              <w:rPr>
                <w:color w:val="00B050"/>
                <w:sz w:val="16"/>
                <w:szCs w:val="16"/>
              </w:rPr>
              <w:t xml:space="preserve">Ethnicity/ Group data - currently doing a complete rebuild of HR GATEWAY records to ensure we have information from all EMSOU forces. This means we will have full 'Partner' records for officers from Lincs, Notts, </w:t>
            </w:r>
            <w:proofErr w:type="spellStart"/>
            <w:r w:rsidRPr="00CF5806">
              <w:rPr>
                <w:color w:val="00B050"/>
                <w:sz w:val="16"/>
                <w:szCs w:val="16"/>
              </w:rPr>
              <w:t>Nhants</w:t>
            </w:r>
            <w:proofErr w:type="spellEnd"/>
            <w:r w:rsidRPr="00CF5806">
              <w:rPr>
                <w:color w:val="00B050"/>
                <w:sz w:val="16"/>
                <w:szCs w:val="16"/>
              </w:rPr>
              <w:t xml:space="preserve"> - records that we hold limited information on currently. In </w:t>
            </w:r>
            <w:proofErr w:type="gramStart"/>
            <w:r w:rsidRPr="00CF5806">
              <w:rPr>
                <w:color w:val="00B050"/>
                <w:sz w:val="16"/>
                <w:szCs w:val="16"/>
              </w:rPr>
              <w:t>addition</w:t>
            </w:r>
            <w:proofErr w:type="gramEnd"/>
            <w:r w:rsidRPr="00CF5806">
              <w:rPr>
                <w:color w:val="00B050"/>
                <w:sz w:val="16"/>
                <w:szCs w:val="16"/>
              </w:rPr>
              <w:t xml:space="preserve"> we have shared 'Safe to Share' campaign and will be launching an EMSOU 'update your personal record' in Feb-March 2026. We report on diversity date on at least a 2-monthly basis for current staff. As of </w:t>
            </w:r>
            <w:proofErr w:type="gramStart"/>
            <w:r w:rsidRPr="00CF5806">
              <w:rPr>
                <w:color w:val="00B050"/>
                <w:sz w:val="16"/>
                <w:szCs w:val="16"/>
              </w:rPr>
              <w:t>Jan 2026</w:t>
            </w:r>
            <w:proofErr w:type="gramEnd"/>
            <w:r w:rsidRPr="00CF5806">
              <w:rPr>
                <w:color w:val="00B050"/>
                <w:sz w:val="16"/>
                <w:szCs w:val="16"/>
              </w:rPr>
              <w:t xml:space="preserve"> = ROCU - 865fte of which we are missing diversity data as follows:</w:t>
            </w:r>
          </w:p>
          <w:p w14:paraId="57AA4C98" w14:textId="77777777" w:rsidR="000003F8" w:rsidRPr="00CF5806" w:rsidRDefault="000003F8" w:rsidP="000003F8">
            <w:pPr>
              <w:pStyle w:val="ListParagraph"/>
              <w:numPr>
                <w:ilvl w:val="0"/>
                <w:numId w:val="33"/>
              </w:numPr>
              <w:ind w:left="262" w:hanging="175"/>
              <w:rPr>
                <w:color w:val="00B050"/>
                <w:sz w:val="16"/>
                <w:szCs w:val="16"/>
              </w:rPr>
            </w:pPr>
            <w:r w:rsidRPr="00CF5806">
              <w:rPr>
                <w:color w:val="00B050"/>
                <w:sz w:val="16"/>
                <w:szCs w:val="16"/>
              </w:rPr>
              <w:t>Ethnicity - 97% (19 colleagues data is 'Unknown/ Prefer not to say')</w:t>
            </w:r>
          </w:p>
          <w:p w14:paraId="3B493677" w14:textId="77777777" w:rsidR="000003F8" w:rsidRPr="00CF5806" w:rsidRDefault="000003F8" w:rsidP="000003F8">
            <w:pPr>
              <w:pStyle w:val="ListParagraph"/>
              <w:numPr>
                <w:ilvl w:val="0"/>
                <w:numId w:val="33"/>
              </w:numPr>
              <w:ind w:left="262" w:hanging="175"/>
              <w:rPr>
                <w:color w:val="00B050"/>
                <w:sz w:val="16"/>
                <w:szCs w:val="16"/>
              </w:rPr>
            </w:pPr>
            <w:r w:rsidRPr="00CF5806">
              <w:rPr>
                <w:color w:val="00B050"/>
                <w:sz w:val="16"/>
                <w:szCs w:val="16"/>
              </w:rPr>
              <w:t>Gender - 100%</w:t>
            </w:r>
          </w:p>
          <w:p w14:paraId="02BB4581" w14:textId="77777777" w:rsidR="000003F8" w:rsidRDefault="000003F8" w:rsidP="000003F8">
            <w:pPr>
              <w:pStyle w:val="ListParagraph"/>
              <w:numPr>
                <w:ilvl w:val="0"/>
                <w:numId w:val="33"/>
              </w:numPr>
              <w:ind w:left="262" w:hanging="175"/>
              <w:rPr>
                <w:color w:val="00B050"/>
                <w:sz w:val="16"/>
                <w:szCs w:val="16"/>
              </w:rPr>
            </w:pPr>
            <w:r w:rsidRPr="00CF5806">
              <w:rPr>
                <w:color w:val="00B050"/>
                <w:sz w:val="16"/>
                <w:szCs w:val="16"/>
              </w:rPr>
              <w:t>Age - 100%</w:t>
            </w:r>
          </w:p>
          <w:p w14:paraId="65662A45" w14:textId="77777777" w:rsidR="000003F8" w:rsidRPr="00CF5806" w:rsidRDefault="000003F8" w:rsidP="000003F8">
            <w:pPr>
              <w:pStyle w:val="ListParagraph"/>
              <w:numPr>
                <w:ilvl w:val="0"/>
                <w:numId w:val="33"/>
              </w:numPr>
              <w:ind w:left="262" w:hanging="175"/>
              <w:rPr>
                <w:color w:val="00B050"/>
                <w:sz w:val="16"/>
                <w:szCs w:val="16"/>
              </w:rPr>
            </w:pPr>
            <w:r w:rsidRPr="00CF5806">
              <w:rPr>
                <w:color w:val="00B050"/>
                <w:sz w:val="16"/>
                <w:szCs w:val="16"/>
              </w:rPr>
              <w:t>Disability - 48% (417 people) have not stated whether they have disability or not (so its blank in the field</w:t>
            </w:r>
            <w:r>
              <w:rPr>
                <w:color w:val="00B050"/>
                <w:sz w:val="16"/>
                <w:szCs w:val="16"/>
              </w:rPr>
              <w:t>)</w:t>
            </w:r>
          </w:p>
          <w:p w14:paraId="1B70930E" w14:textId="77777777" w:rsidR="000003F8" w:rsidRPr="00CF5806" w:rsidRDefault="000003F8" w:rsidP="000003F8">
            <w:pPr>
              <w:pStyle w:val="ListParagraph"/>
              <w:numPr>
                <w:ilvl w:val="0"/>
                <w:numId w:val="33"/>
              </w:numPr>
              <w:ind w:left="262" w:hanging="175"/>
              <w:rPr>
                <w:color w:val="00B050"/>
                <w:sz w:val="16"/>
                <w:szCs w:val="16"/>
              </w:rPr>
            </w:pPr>
            <w:r w:rsidRPr="00CF5806">
              <w:rPr>
                <w:color w:val="00B050"/>
                <w:sz w:val="16"/>
                <w:szCs w:val="16"/>
              </w:rPr>
              <w:t>Sexuality – 55% (473 people) have not stated their sexuality (so its blank in the field) plus 2% have said they ‘Prefer not to say’</w:t>
            </w:r>
          </w:p>
          <w:p w14:paraId="48C63F7A" w14:textId="77777777" w:rsidR="000003F8" w:rsidRPr="00CF5806" w:rsidRDefault="000003F8" w:rsidP="000003F8">
            <w:pPr>
              <w:rPr>
                <w:color w:val="00B050"/>
                <w:sz w:val="16"/>
                <w:szCs w:val="16"/>
              </w:rPr>
            </w:pPr>
          </w:p>
          <w:p w14:paraId="787DF86B" w14:textId="77777777" w:rsidR="000003F8" w:rsidRPr="00CF5806" w:rsidRDefault="000003F8" w:rsidP="000003F8">
            <w:pPr>
              <w:rPr>
                <w:color w:val="00B050"/>
                <w:sz w:val="16"/>
                <w:szCs w:val="16"/>
              </w:rPr>
            </w:pPr>
            <w:r w:rsidRPr="00CF5806">
              <w:rPr>
                <w:color w:val="00B050"/>
                <w:sz w:val="16"/>
                <w:szCs w:val="16"/>
              </w:rPr>
              <w:t xml:space="preserve">We are working with HRSSC to ensure that this information is carried over from the recruitment record to the full employment record/ partner records. In </w:t>
            </w:r>
            <w:proofErr w:type="gramStart"/>
            <w:r w:rsidRPr="00CF5806">
              <w:rPr>
                <w:color w:val="00B050"/>
                <w:sz w:val="16"/>
                <w:szCs w:val="16"/>
              </w:rPr>
              <w:t>addition</w:t>
            </w:r>
            <w:proofErr w:type="gramEnd"/>
            <w:r w:rsidRPr="00CF5806">
              <w:rPr>
                <w:color w:val="00B050"/>
                <w:sz w:val="16"/>
                <w:szCs w:val="16"/>
              </w:rPr>
              <w:t xml:space="preserve"> we are currently awaiting reporting from the HR Shared Service Centre to understand where/ if there are potential 'glass ceilings' for our recruitment processes. We hope to have this data in Q4 2025/26.</w:t>
            </w:r>
          </w:p>
          <w:p w14:paraId="6859DFC9" w14:textId="77777777" w:rsidR="000003F8" w:rsidRPr="004F21D2" w:rsidRDefault="000003F8" w:rsidP="000003F8">
            <w:pPr>
              <w:rPr>
                <w:sz w:val="16"/>
                <w:szCs w:val="16"/>
              </w:rPr>
            </w:pPr>
          </w:p>
        </w:tc>
        <w:tc>
          <w:tcPr>
            <w:tcW w:w="512" w:type="pct"/>
          </w:tcPr>
          <w:p w14:paraId="666A8DA7" w14:textId="77777777" w:rsidR="000003F8" w:rsidRDefault="000003F8" w:rsidP="000003F8">
            <w:pPr>
              <w:rPr>
                <w:sz w:val="16"/>
                <w:szCs w:val="16"/>
              </w:rPr>
            </w:pPr>
          </w:p>
          <w:p w14:paraId="20C91AEF" w14:textId="77777777" w:rsidR="000003F8" w:rsidRDefault="000003F8" w:rsidP="000003F8">
            <w:pPr>
              <w:rPr>
                <w:sz w:val="16"/>
                <w:szCs w:val="16"/>
              </w:rPr>
            </w:pPr>
            <w:r w:rsidRPr="0068129F">
              <w:rPr>
                <w:sz w:val="16"/>
                <w:szCs w:val="16"/>
              </w:rPr>
              <w:t>EMSOU HR BUSINESS PARTNER</w:t>
            </w:r>
          </w:p>
          <w:p w14:paraId="437416CB" w14:textId="5E1AFF71" w:rsidR="000003F8" w:rsidRPr="004F21D2" w:rsidRDefault="000003F8" w:rsidP="000003F8">
            <w:pPr>
              <w:rPr>
                <w:color w:val="000000" w:themeColor="text1"/>
                <w:sz w:val="16"/>
                <w:szCs w:val="16"/>
              </w:rPr>
            </w:pPr>
            <w:r>
              <w:rPr>
                <w:color w:val="000000" w:themeColor="text1"/>
                <w:sz w:val="16"/>
                <w:szCs w:val="16"/>
              </w:rPr>
              <w:t>31 March 2026</w:t>
            </w:r>
          </w:p>
        </w:tc>
        <w:tc>
          <w:tcPr>
            <w:tcW w:w="319" w:type="pct"/>
            <w:shd w:val="clear" w:color="auto" w:fill="FF0000"/>
          </w:tcPr>
          <w:p w14:paraId="579B31E7" w14:textId="77777777" w:rsidR="000003F8" w:rsidRPr="00D2516B" w:rsidRDefault="000003F8" w:rsidP="000003F8">
            <w:pPr>
              <w:jc w:val="center"/>
              <w:rPr>
                <w:sz w:val="16"/>
                <w:szCs w:val="16"/>
              </w:rPr>
            </w:pPr>
          </w:p>
        </w:tc>
      </w:tr>
      <w:tr w:rsidR="000003F8" w:rsidRPr="0097319C" w14:paraId="4987EE11" w14:textId="77777777" w:rsidTr="005B6EA0">
        <w:tc>
          <w:tcPr>
            <w:tcW w:w="199" w:type="pct"/>
          </w:tcPr>
          <w:p w14:paraId="71A2BD73" w14:textId="77777777" w:rsidR="000003F8" w:rsidRDefault="000003F8" w:rsidP="000003F8">
            <w:pPr>
              <w:rPr>
                <w:b/>
                <w:sz w:val="16"/>
                <w:szCs w:val="16"/>
              </w:rPr>
            </w:pPr>
            <w:r>
              <w:rPr>
                <w:b/>
                <w:sz w:val="16"/>
                <w:szCs w:val="16"/>
              </w:rPr>
              <w:t>3</w:t>
            </w:r>
          </w:p>
        </w:tc>
        <w:tc>
          <w:tcPr>
            <w:tcW w:w="1503" w:type="pct"/>
          </w:tcPr>
          <w:p w14:paraId="0B4ACDC1" w14:textId="77777777" w:rsidR="000003F8" w:rsidRPr="00355E44" w:rsidRDefault="000003F8" w:rsidP="000003F8">
            <w:pPr>
              <w:pStyle w:val="Default"/>
              <w:rPr>
                <w:rFonts w:ascii="Verdana" w:hAnsi="Verdana"/>
                <w:b/>
                <w:bCs/>
                <w:color w:val="auto"/>
                <w:sz w:val="16"/>
                <w:szCs w:val="16"/>
              </w:rPr>
            </w:pPr>
            <w:r w:rsidRPr="00355E44">
              <w:rPr>
                <w:rFonts w:ascii="Verdana" w:hAnsi="Verdana"/>
                <w:b/>
                <w:bCs/>
                <w:color w:val="auto"/>
                <w:sz w:val="16"/>
                <w:szCs w:val="16"/>
              </w:rPr>
              <w:t>Wellness newsletters are currently not being circulated</w:t>
            </w:r>
          </w:p>
          <w:p w14:paraId="4FC42B05" w14:textId="77777777" w:rsidR="000003F8" w:rsidRPr="0068129F" w:rsidRDefault="000003F8" w:rsidP="000003F8">
            <w:pPr>
              <w:pStyle w:val="Default"/>
              <w:rPr>
                <w:rFonts w:ascii="Verdana" w:hAnsi="Verdana"/>
                <w:sz w:val="16"/>
                <w:szCs w:val="16"/>
              </w:rPr>
            </w:pPr>
            <w:r w:rsidRPr="0068129F">
              <w:rPr>
                <w:rFonts w:ascii="Verdana" w:hAnsi="Verdana"/>
                <w:sz w:val="16"/>
                <w:szCs w:val="16"/>
              </w:rPr>
              <w:t>The monthly ‘State Four’ newsletter was a tool used by</w:t>
            </w:r>
            <w:r w:rsidRPr="00355E44">
              <w:rPr>
                <w:rFonts w:ascii="Verdana" w:hAnsi="Verdana"/>
                <w:sz w:val="16"/>
                <w:szCs w:val="16"/>
              </w:rPr>
              <w:t xml:space="preserve"> </w:t>
            </w:r>
            <w:r w:rsidRPr="0068129F">
              <w:rPr>
                <w:rFonts w:ascii="Verdana" w:hAnsi="Verdana"/>
                <w:sz w:val="16"/>
                <w:szCs w:val="16"/>
              </w:rPr>
              <w:t>Inclusion &amp; Wellbeing Officer</w:t>
            </w:r>
            <w:r w:rsidRPr="00355E44">
              <w:rPr>
                <w:rFonts w:ascii="Verdana" w:hAnsi="Verdana"/>
                <w:sz w:val="16"/>
                <w:szCs w:val="16"/>
              </w:rPr>
              <w:t xml:space="preserve"> </w:t>
            </w:r>
            <w:r w:rsidRPr="0068129F">
              <w:rPr>
                <w:rFonts w:ascii="Verdana" w:hAnsi="Verdana"/>
                <w:sz w:val="16"/>
                <w:szCs w:val="16"/>
              </w:rPr>
              <w:t>to clearly communicate positive action, reasonable adjustments and other EDI /</w:t>
            </w:r>
            <w:r w:rsidRPr="00355E44">
              <w:rPr>
                <w:rFonts w:ascii="Verdana" w:hAnsi="Verdana"/>
                <w:sz w:val="16"/>
                <w:szCs w:val="16"/>
              </w:rPr>
              <w:t xml:space="preserve"> </w:t>
            </w:r>
            <w:r w:rsidRPr="0068129F">
              <w:rPr>
                <w:rFonts w:ascii="Verdana" w:hAnsi="Verdana"/>
                <w:sz w:val="16"/>
                <w:szCs w:val="16"/>
              </w:rPr>
              <w:t>wellbeing initiatives and updates at the Unit.</w:t>
            </w:r>
          </w:p>
          <w:p w14:paraId="33B34AB7" w14:textId="77777777" w:rsidR="000003F8" w:rsidRPr="0068129F" w:rsidRDefault="000003F8" w:rsidP="000003F8">
            <w:pPr>
              <w:pStyle w:val="Default"/>
              <w:rPr>
                <w:rFonts w:ascii="Verdana" w:hAnsi="Verdana"/>
                <w:sz w:val="16"/>
                <w:szCs w:val="16"/>
              </w:rPr>
            </w:pPr>
            <w:r w:rsidRPr="0068129F">
              <w:rPr>
                <w:rFonts w:ascii="Verdana" w:hAnsi="Verdana"/>
                <w:sz w:val="16"/>
                <w:szCs w:val="16"/>
              </w:rPr>
              <w:t>Prior to the EMSOU intranet launching in Summer 2024, a PDF of the newsletter was</w:t>
            </w:r>
            <w:r w:rsidRPr="00355E44">
              <w:rPr>
                <w:rFonts w:ascii="Verdana" w:hAnsi="Verdana"/>
                <w:sz w:val="16"/>
                <w:szCs w:val="16"/>
              </w:rPr>
              <w:t xml:space="preserve"> </w:t>
            </w:r>
            <w:r w:rsidRPr="0068129F">
              <w:rPr>
                <w:rFonts w:ascii="Verdana" w:hAnsi="Verdana"/>
                <w:sz w:val="16"/>
                <w:szCs w:val="16"/>
              </w:rPr>
              <w:t>emailed to all EMSOU staff. Once the intranet was launched, the newsletter was</w:t>
            </w:r>
            <w:r w:rsidRPr="00355E44">
              <w:rPr>
                <w:rFonts w:ascii="Verdana" w:hAnsi="Verdana"/>
                <w:sz w:val="16"/>
                <w:szCs w:val="16"/>
              </w:rPr>
              <w:t xml:space="preserve"> </w:t>
            </w:r>
            <w:r w:rsidRPr="0068129F">
              <w:rPr>
                <w:rFonts w:ascii="Verdana" w:hAnsi="Verdana"/>
                <w:sz w:val="16"/>
                <w:szCs w:val="16"/>
              </w:rPr>
              <w:t>added to the HR section.</w:t>
            </w:r>
          </w:p>
          <w:p w14:paraId="0046178A" w14:textId="77777777" w:rsidR="000003F8" w:rsidRPr="0068129F" w:rsidRDefault="000003F8" w:rsidP="000003F8">
            <w:pPr>
              <w:pStyle w:val="Default"/>
              <w:rPr>
                <w:rFonts w:ascii="Verdana" w:hAnsi="Verdana"/>
                <w:sz w:val="16"/>
                <w:szCs w:val="16"/>
              </w:rPr>
            </w:pPr>
            <w:r w:rsidRPr="0068129F">
              <w:rPr>
                <w:rFonts w:ascii="Verdana" w:hAnsi="Verdana"/>
                <w:sz w:val="16"/>
                <w:szCs w:val="16"/>
              </w:rPr>
              <w:t>We found that the newsletter has not been circulated since October 2024. We were</w:t>
            </w:r>
            <w:r w:rsidRPr="00355E44">
              <w:rPr>
                <w:rFonts w:ascii="Verdana" w:hAnsi="Verdana"/>
                <w:sz w:val="16"/>
                <w:szCs w:val="16"/>
              </w:rPr>
              <w:t xml:space="preserve"> </w:t>
            </w:r>
            <w:r w:rsidRPr="0068129F">
              <w:rPr>
                <w:rFonts w:ascii="Verdana" w:hAnsi="Verdana"/>
                <w:sz w:val="16"/>
                <w:szCs w:val="16"/>
              </w:rPr>
              <w:t>informed by the Inclusion &amp; Wellbeing Officer that this is due to the limited number of</w:t>
            </w:r>
            <w:r w:rsidRPr="00355E44">
              <w:rPr>
                <w:rFonts w:ascii="Verdana" w:hAnsi="Verdana"/>
                <w:sz w:val="16"/>
                <w:szCs w:val="16"/>
              </w:rPr>
              <w:t xml:space="preserve"> </w:t>
            </w:r>
            <w:r w:rsidRPr="0068129F">
              <w:rPr>
                <w:rFonts w:ascii="Verdana" w:hAnsi="Verdana"/>
                <w:sz w:val="16"/>
                <w:szCs w:val="16"/>
              </w:rPr>
              <w:t>views the newsletter receives and the significant amount of time it takes the Officer to</w:t>
            </w:r>
            <w:r w:rsidRPr="00355E44">
              <w:rPr>
                <w:rFonts w:ascii="Verdana" w:hAnsi="Verdana"/>
                <w:sz w:val="16"/>
                <w:szCs w:val="16"/>
              </w:rPr>
              <w:t xml:space="preserve"> </w:t>
            </w:r>
            <w:r w:rsidRPr="0068129F">
              <w:rPr>
                <w:rFonts w:ascii="Verdana" w:hAnsi="Verdana"/>
                <w:sz w:val="16"/>
                <w:szCs w:val="16"/>
              </w:rPr>
              <w:t>create.</w:t>
            </w:r>
          </w:p>
          <w:p w14:paraId="1C01C06F" w14:textId="77777777" w:rsidR="000003F8" w:rsidRPr="0068129F" w:rsidRDefault="000003F8" w:rsidP="000003F8">
            <w:pPr>
              <w:pStyle w:val="Default"/>
              <w:rPr>
                <w:rFonts w:ascii="Verdana" w:hAnsi="Verdana"/>
                <w:sz w:val="16"/>
                <w:szCs w:val="16"/>
              </w:rPr>
            </w:pPr>
            <w:r w:rsidRPr="0068129F">
              <w:rPr>
                <w:rFonts w:ascii="Verdana" w:hAnsi="Verdana"/>
                <w:sz w:val="16"/>
                <w:szCs w:val="16"/>
              </w:rPr>
              <w:t>The Officer was in talks with the Communications Team to potentially include the</w:t>
            </w:r>
            <w:r w:rsidRPr="00355E44">
              <w:rPr>
                <w:rFonts w:ascii="Verdana" w:hAnsi="Verdana"/>
                <w:sz w:val="16"/>
                <w:szCs w:val="16"/>
              </w:rPr>
              <w:t xml:space="preserve"> </w:t>
            </w:r>
            <w:r w:rsidRPr="0068129F">
              <w:rPr>
                <w:rFonts w:ascii="Verdana" w:hAnsi="Verdana"/>
                <w:sz w:val="16"/>
                <w:szCs w:val="16"/>
              </w:rPr>
              <w:t>newsletter within the main footer of the EMSOU intranet, as this would significantly</w:t>
            </w:r>
            <w:r w:rsidRPr="00355E44">
              <w:rPr>
                <w:rFonts w:ascii="Verdana" w:hAnsi="Verdana"/>
                <w:sz w:val="16"/>
                <w:szCs w:val="16"/>
              </w:rPr>
              <w:t xml:space="preserve"> </w:t>
            </w:r>
            <w:r w:rsidRPr="0068129F">
              <w:rPr>
                <w:rFonts w:ascii="Verdana" w:hAnsi="Verdana"/>
                <w:sz w:val="16"/>
                <w:szCs w:val="16"/>
              </w:rPr>
              <w:t>increase visibility and therefore circulation, however, this never came to fruition.</w:t>
            </w:r>
          </w:p>
          <w:p w14:paraId="0A4017C1" w14:textId="77777777" w:rsidR="000003F8" w:rsidRPr="00355E44" w:rsidRDefault="000003F8" w:rsidP="000003F8">
            <w:pPr>
              <w:pStyle w:val="Default"/>
              <w:rPr>
                <w:rFonts w:ascii="Verdana" w:hAnsi="Verdana" w:cstheme="minorBidi"/>
                <w:b/>
                <w:bCs/>
                <w:color w:val="auto"/>
                <w:sz w:val="16"/>
                <w:szCs w:val="16"/>
              </w:rPr>
            </w:pPr>
            <w:r w:rsidRPr="0068129F">
              <w:rPr>
                <w:rFonts w:ascii="Verdana" w:hAnsi="Verdana"/>
                <w:i/>
                <w:iCs/>
                <w:sz w:val="16"/>
                <w:szCs w:val="16"/>
              </w:rPr>
              <w:t>Risk and Impact</w:t>
            </w:r>
            <w:r w:rsidRPr="0068129F">
              <w:rPr>
                <w:rFonts w:ascii="Verdana" w:hAnsi="Verdana"/>
                <w:sz w:val="16"/>
                <w:szCs w:val="16"/>
              </w:rPr>
              <w:t>: Positive action, reasonable adjustments and other EDI / wellbeing</w:t>
            </w:r>
            <w:r w:rsidRPr="00355E44">
              <w:rPr>
                <w:rFonts w:ascii="Verdana" w:hAnsi="Verdana"/>
                <w:sz w:val="16"/>
                <w:szCs w:val="16"/>
              </w:rPr>
              <w:t xml:space="preserve"> </w:t>
            </w:r>
            <w:r w:rsidRPr="00355E44">
              <w:rPr>
                <w:rFonts w:ascii="Verdana" w:hAnsi="Verdana"/>
                <w:color w:val="auto"/>
                <w:sz w:val="16"/>
                <w:szCs w:val="16"/>
              </w:rPr>
              <w:t>initiatives are not being clearly communicated with staff and officers.</w:t>
            </w:r>
          </w:p>
        </w:tc>
        <w:tc>
          <w:tcPr>
            <w:tcW w:w="966" w:type="pct"/>
          </w:tcPr>
          <w:p w14:paraId="57DBF62B" w14:textId="77777777" w:rsidR="000003F8" w:rsidRDefault="000003F8" w:rsidP="000003F8">
            <w:pPr>
              <w:rPr>
                <w:sz w:val="16"/>
                <w:szCs w:val="16"/>
              </w:rPr>
            </w:pPr>
          </w:p>
          <w:p w14:paraId="2C7FAC29" w14:textId="77777777" w:rsidR="000003F8" w:rsidRPr="00355E44" w:rsidRDefault="000003F8" w:rsidP="000003F8">
            <w:pPr>
              <w:rPr>
                <w:sz w:val="16"/>
                <w:szCs w:val="16"/>
              </w:rPr>
            </w:pPr>
            <w:r>
              <w:rPr>
                <w:sz w:val="16"/>
                <w:szCs w:val="16"/>
              </w:rPr>
              <w:t>T</w:t>
            </w:r>
            <w:r w:rsidRPr="00355E44">
              <w:rPr>
                <w:sz w:val="16"/>
                <w:szCs w:val="16"/>
              </w:rPr>
              <w:t>he Unit should re-launch the ‘State Four’ newsletter and</w:t>
            </w:r>
          </w:p>
          <w:p w14:paraId="38FC60E2" w14:textId="77777777" w:rsidR="000003F8" w:rsidRPr="00355E44" w:rsidRDefault="000003F8" w:rsidP="000003F8">
            <w:pPr>
              <w:rPr>
                <w:sz w:val="16"/>
                <w:szCs w:val="16"/>
              </w:rPr>
            </w:pPr>
            <w:r w:rsidRPr="00355E44">
              <w:rPr>
                <w:sz w:val="16"/>
                <w:szCs w:val="16"/>
              </w:rPr>
              <w:t>work with the Communications Team to select a suitable</w:t>
            </w:r>
          </w:p>
          <w:p w14:paraId="451D9C96" w14:textId="77777777" w:rsidR="000003F8" w:rsidRPr="004F21D2" w:rsidRDefault="000003F8" w:rsidP="000003F8">
            <w:pPr>
              <w:rPr>
                <w:sz w:val="16"/>
                <w:szCs w:val="16"/>
              </w:rPr>
            </w:pPr>
            <w:r w:rsidRPr="00355E44">
              <w:rPr>
                <w:sz w:val="16"/>
                <w:szCs w:val="16"/>
              </w:rPr>
              <w:t>location for its accessibility, ensuring adequate visibility.</w:t>
            </w:r>
          </w:p>
        </w:tc>
        <w:tc>
          <w:tcPr>
            <w:tcW w:w="288" w:type="pct"/>
            <w:shd w:val="clear" w:color="auto" w:fill="92D050"/>
          </w:tcPr>
          <w:p w14:paraId="1C0D0235" w14:textId="77777777" w:rsidR="000003F8" w:rsidRDefault="000003F8" w:rsidP="000003F8">
            <w:pPr>
              <w:jc w:val="center"/>
              <w:rPr>
                <w:b/>
                <w:sz w:val="16"/>
                <w:szCs w:val="16"/>
              </w:rPr>
            </w:pPr>
          </w:p>
          <w:p w14:paraId="3A1A6B51" w14:textId="77777777" w:rsidR="000003F8" w:rsidRDefault="000003F8" w:rsidP="000003F8">
            <w:pPr>
              <w:jc w:val="center"/>
              <w:rPr>
                <w:b/>
                <w:sz w:val="16"/>
                <w:szCs w:val="16"/>
              </w:rPr>
            </w:pPr>
            <w:r>
              <w:rPr>
                <w:b/>
                <w:sz w:val="16"/>
                <w:szCs w:val="16"/>
              </w:rPr>
              <w:t>3</w:t>
            </w:r>
          </w:p>
        </w:tc>
        <w:tc>
          <w:tcPr>
            <w:tcW w:w="1213" w:type="pct"/>
          </w:tcPr>
          <w:p w14:paraId="72D83EFD" w14:textId="77777777" w:rsidR="000003F8" w:rsidRPr="00096F18" w:rsidRDefault="000003F8" w:rsidP="000003F8">
            <w:pPr>
              <w:rPr>
                <w:sz w:val="16"/>
                <w:szCs w:val="16"/>
              </w:rPr>
            </w:pPr>
          </w:p>
          <w:p w14:paraId="6CF56BD7" w14:textId="77777777" w:rsidR="000003F8" w:rsidRPr="00096F18" w:rsidRDefault="000003F8" w:rsidP="000003F8">
            <w:pPr>
              <w:rPr>
                <w:sz w:val="16"/>
                <w:szCs w:val="16"/>
              </w:rPr>
            </w:pPr>
            <w:r w:rsidRPr="00096F18">
              <w:rPr>
                <w:sz w:val="16"/>
                <w:szCs w:val="16"/>
              </w:rPr>
              <w:t>Ref 3: We are currently reviewing engagement and communications as part of the EMSOU Strategy and EMSOU People, Culture &amp; Inclusion Strategy and</w:t>
            </w:r>
          </w:p>
          <w:p w14:paraId="1E3701BB" w14:textId="77777777" w:rsidR="000003F8" w:rsidRPr="00096F18" w:rsidRDefault="000003F8" w:rsidP="000003F8">
            <w:pPr>
              <w:rPr>
                <w:sz w:val="16"/>
                <w:szCs w:val="16"/>
              </w:rPr>
            </w:pPr>
            <w:r w:rsidRPr="00096F18">
              <w:rPr>
                <w:sz w:val="16"/>
                <w:szCs w:val="16"/>
              </w:rPr>
              <w:t>Delivery Plan to balance impact and resources.</w:t>
            </w:r>
          </w:p>
          <w:p w14:paraId="3F4A28B1" w14:textId="77777777" w:rsidR="000003F8" w:rsidRPr="00096F18" w:rsidRDefault="000003F8" w:rsidP="000003F8">
            <w:pPr>
              <w:rPr>
                <w:sz w:val="16"/>
                <w:szCs w:val="16"/>
              </w:rPr>
            </w:pPr>
          </w:p>
          <w:p w14:paraId="1B07EC43" w14:textId="77777777" w:rsidR="000003F8" w:rsidRPr="00096F18" w:rsidRDefault="000003F8" w:rsidP="000003F8">
            <w:pPr>
              <w:rPr>
                <w:color w:val="00B050"/>
                <w:sz w:val="16"/>
                <w:szCs w:val="16"/>
              </w:rPr>
            </w:pPr>
            <w:r w:rsidRPr="00096F18">
              <w:rPr>
                <w:color w:val="00B050"/>
                <w:sz w:val="16"/>
                <w:szCs w:val="16"/>
              </w:rPr>
              <w:t>Update 17/03/26 -  Rather than create the ‘State Four’ e-magazine we have continued to develop our intranet Health &amp; Wellbeing Hub and Inclusion, Diversity &amp; Equality Hub to provide a single, reliable place for colleagues to access support. This ensures that updates and resources are clearly communicated and also reduces the need for users to search multiple systems or rely on a monthly email pdf attachment, which isn’t ‘searchable’. This aims to improve visibility of available services and encourages a more proactive approach to wellbeing and inclusion. The hub also offers valuable insights by tracking popular resources and engagement, helping us shape future wellbeing and inclusion activity.</w:t>
            </w:r>
          </w:p>
          <w:p w14:paraId="19FF97A4" w14:textId="77777777" w:rsidR="000003F8" w:rsidRPr="00096F18" w:rsidRDefault="000003F8" w:rsidP="000003F8">
            <w:pPr>
              <w:rPr>
                <w:color w:val="00B050"/>
                <w:sz w:val="16"/>
                <w:szCs w:val="16"/>
              </w:rPr>
            </w:pPr>
          </w:p>
          <w:p w14:paraId="7D69251F" w14:textId="77777777" w:rsidR="000003F8" w:rsidRPr="00096F18" w:rsidRDefault="000003F8" w:rsidP="000003F8">
            <w:pPr>
              <w:rPr>
                <w:color w:val="00B050"/>
                <w:sz w:val="16"/>
                <w:szCs w:val="16"/>
              </w:rPr>
            </w:pPr>
            <w:r w:rsidRPr="00096F18">
              <w:rPr>
                <w:color w:val="00B050"/>
                <w:sz w:val="16"/>
                <w:szCs w:val="16"/>
              </w:rPr>
              <w:t>Our content focuses on key national and policing</w:t>
            </w:r>
            <w:r w:rsidRPr="00096F18">
              <w:rPr>
                <w:color w:val="00B050"/>
                <w:sz w:val="16"/>
                <w:szCs w:val="16"/>
              </w:rPr>
              <w:noBreakHyphen/>
              <w:t>aligned dates, supported by colleague blogs and event/learning opportunities being promoted, and where possible a call to action around national health, wellbeing and inclusion activity – these are all promoted and reinforced through the Regional ACC’s monthly Teams Talks which helps embed a positive culture and inclusive leadership.</w:t>
            </w:r>
          </w:p>
          <w:p w14:paraId="45C21F75" w14:textId="77777777" w:rsidR="000003F8" w:rsidRPr="00096F18" w:rsidRDefault="000003F8" w:rsidP="000003F8">
            <w:pPr>
              <w:rPr>
                <w:color w:val="00B050"/>
                <w:sz w:val="16"/>
                <w:szCs w:val="16"/>
              </w:rPr>
            </w:pPr>
          </w:p>
          <w:p w14:paraId="14E8CF52" w14:textId="433D9575" w:rsidR="000003F8" w:rsidRPr="004F21D2" w:rsidRDefault="000003F8" w:rsidP="000003F8">
            <w:pPr>
              <w:rPr>
                <w:sz w:val="16"/>
                <w:szCs w:val="16"/>
              </w:rPr>
            </w:pPr>
            <w:r w:rsidRPr="00096F18">
              <w:rPr>
                <w:color w:val="00B050"/>
                <w:sz w:val="16"/>
                <w:szCs w:val="16"/>
              </w:rPr>
              <w:t>We recognise that CTPEM colleagues can be sometimes ‘harder to reach’ due to different systems being used and also with their People Priorities being linked to CTPHQ. To support engagement, we’ve introduced a bi</w:t>
            </w:r>
            <w:r w:rsidRPr="00096F18">
              <w:rPr>
                <w:color w:val="00B050"/>
                <w:sz w:val="16"/>
                <w:szCs w:val="16"/>
              </w:rPr>
              <w:noBreakHyphen/>
              <w:t>monthly wellbeing and inclusion e</w:t>
            </w:r>
            <w:r w:rsidRPr="00096F18">
              <w:rPr>
                <w:color w:val="00B050"/>
                <w:sz w:val="16"/>
                <w:szCs w:val="16"/>
              </w:rPr>
              <w:noBreakHyphen/>
              <w:t>magazine called ‘In the Loop’, inspired by the original State Four, which highlights the CTPEM regional activity, aligns with national priorities and with our wider EMSOU People, Culture &amp; Inclusion Strategy. These articles then signpost readers to relevant intranet content such as events, blogs, and initiatives.</w:t>
            </w:r>
          </w:p>
        </w:tc>
        <w:tc>
          <w:tcPr>
            <w:tcW w:w="512" w:type="pct"/>
          </w:tcPr>
          <w:p w14:paraId="66A5A625" w14:textId="77777777" w:rsidR="000003F8" w:rsidRDefault="000003F8" w:rsidP="000003F8">
            <w:pPr>
              <w:rPr>
                <w:color w:val="000000" w:themeColor="text1"/>
                <w:sz w:val="16"/>
                <w:szCs w:val="16"/>
              </w:rPr>
            </w:pPr>
          </w:p>
          <w:p w14:paraId="7BE3CB54" w14:textId="77777777" w:rsidR="000003F8" w:rsidRDefault="000003F8" w:rsidP="000003F8">
            <w:pPr>
              <w:rPr>
                <w:color w:val="000000" w:themeColor="text1"/>
                <w:sz w:val="16"/>
                <w:szCs w:val="16"/>
              </w:rPr>
            </w:pPr>
            <w:r w:rsidRPr="00355E44">
              <w:rPr>
                <w:color w:val="000000" w:themeColor="text1"/>
                <w:sz w:val="16"/>
                <w:szCs w:val="16"/>
              </w:rPr>
              <w:t>INCLUSION &amp; WELLBEING OFFICER</w:t>
            </w:r>
          </w:p>
          <w:p w14:paraId="46235275" w14:textId="6CFC5950" w:rsidR="000003F8" w:rsidRPr="004F21D2" w:rsidRDefault="000003F8" w:rsidP="000003F8">
            <w:pPr>
              <w:rPr>
                <w:color w:val="000000" w:themeColor="text1"/>
                <w:sz w:val="16"/>
                <w:szCs w:val="16"/>
              </w:rPr>
            </w:pPr>
            <w:r>
              <w:rPr>
                <w:color w:val="000000" w:themeColor="text1"/>
                <w:sz w:val="16"/>
                <w:szCs w:val="16"/>
              </w:rPr>
              <w:t>31 March 2026</w:t>
            </w:r>
          </w:p>
        </w:tc>
        <w:tc>
          <w:tcPr>
            <w:tcW w:w="319" w:type="pct"/>
            <w:shd w:val="clear" w:color="auto" w:fill="92D050"/>
          </w:tcPr>
          <w:p w14:paraId="541F22D3" w14:textId="77777777" w:rsidR="000003F8" w:rsidRPr="00D2516B" w:rsidRDefault="000003F8" w:rsidP="000003F8">
            <w:pPr>
              <w:jc w:val="center"/>
              <w:rPr>
                <w:sz w:val="16"/>
                <w:szCs w:val="16"/>
              </w:rPr>
            </w:pPr>
          </w:p>
        </w:tc>
      </w:tr>
      <w:tr w:rsidR="000003F8" w:rsidRPr="0097319C" w14:paraId="2B940748" w14:textId="77777777" w:rsidTr="005B6EA0">
        <w:tc>
          <w:tcPr>
            <w:tcW w:w="199" w:type="pct"/>
          </w:tcPr>
          <w:p w14:paraId="7EC4CDDA" w14:textId="77777777" w:rsidR="000003F8" w:rsidRDefault="000003F8" w:rsidP="000003F8">
            <w:pPr>
              <w:rPr>
                <w:b/>
                <w:sz w:val="16"/>
                <w:szCs w:val="16"/>
              </w:rPr>
            </w:pPr>
            <w:r>
              <w:rPr>
                <w:b/>
                <w:sz w:val="16"/>
                <w:szCs w:val="16"/>
              </w:rPr>
              <w:t>4</w:t>
            </w:r>
          </w:p>
        </w:tc>
        <w:tc>
          <w:tcPr>
            <w:tcW w:w="1503" w:type="pct"/>
          </w:tcPr>
          <w:p w14:paraId="5F1A0F91" w14:textId="77777777" w:rsidR="000003F8" w:rsidRDefault="000003F8" w:rsidP="000003F8">
            <w:pPr>
              <w:pStyle w:val="Default"/>
              <w:rPr>
                <w:rFonts w:ascii="Verdana" w:hAnsi="Verdana" w:cstheme="minorBidi"/>
                <w:b/>
                <w:bCs/>
                <w:color w:val="auto"/>
                <w:sz w:val="16"/>
                <w:szCs w:val="16"/>
              </w:rPr>
            </w:pPr>
            <w:r w:rsidRPr="00355E44">
              <w:rPr>
                <w:rFonts w:ascii="Verdana" w:hAnsi="Verdana" w:cstheme="minorBidi"/>
                <w:b/>
                <w:bCs/>
                <w:color w:val="auto"/>
                <w:sz w:val="16"/>
                <w:szCs w:val="16"/>
              </w:rPr>
              <w:t>Trends and themes regarding staff leavers are not circulated to senior management on a regular basis</w:t>
            </w:r>
          </w:p>
          <w:p w14:paraId="05D412C2" w14:textId="77777777" w:rsidR="000003F8" w:rsidRPr="00355E44" w:rsidRDefault="000003F8" w:rsidP="000003F8">
            <w:pPr>
              <w:pStyle w:val="Default"/>
              <w:rPr>
                <w:rFonts w:ascii="Verdana" w:hAnsi="Verdana" w:cstheme="minorBidi"/>
                <w:color w:val="auto"/>
                <w:sz w:val="16"/>
                <w:szCs w:val="16"/>
              </w:rPr>
            </w:pPr>
            <w:r w:rsidRPr="00355E44">
              <w:rPr>
                <w:rFonts w:ascii="Verdana" w:hAnsi="Verdana" w:cstheme="minorBidi"/>
                <w:color w:val="auto"/>
                <w:sz w:val="16"/>
                <w:szCs w:val="16"/>
              </w:rPr>
              <w:t>All staff leavers are invited to complete an exit</w:t>
            </w:r>
            <w:r>
              <w:rPr>
                <w:rFonts w:ascii="Verdana" w:hAnsi="Verdana" w:cstheme="minorBidi"/>
                <w:color w:val="auto"/>
                <w:sz w:val="16"/>
                <w:szCs w:val="16"/>
              </w:rPr>
              <w:t xml:space="preserve"> </w:t>
            </w:r>
            <w:r w:rsidRPr="00355E44">
              <w:rPr>
                <w:rFonts w:ascii="Verdana" w:hAnsi="Verdana" w:cstheme="minorBidi"/>
                <w:color w:val="auto"/>
                <w:sz w:val="16"/>
                <w:szCs w:val="16"/>
              </w:rPr>
              <w:t>questionnaire and/or have an exit</w:t>
            </w:r>
            <w:r>
              <w:rPr>
                <w:rFonts w:ascii="Verdana" w:hAnsi="Verdana" w:cstheme="minorBidi"/>
                <w:color w:val="auto"/>
                <w:sz w:val="16"/>
                <w:szCs w:val="16"/>
              </w:rPr>
              <w:t xml:space="preserve"> </w:t>
            </w:r>
            <w:r w:rsidRPr="00355E44">
              <w:rPr>
                <w:rFonts w:ascii="Verdana" w:hAnsi="Verdana" w:cstheme="minorBidi"/>
                <w:color w:val="auto"/>
                <w:sz w:val="16"/>
                <w:szCs w:val="16"/>
              </w:rPr>
              <w:t>interview when they leave, which provides an opportunity for the Unit to gain insight</w:t>
            </w:r>
            <w:r>
              <w:rPr>
                <w:rFonts w:ascii="Verdana" w:hAnsi="Verdana" w:cstheme="minorBidi"/>
                <w:color w:val="auto"/>
                <w:sz w:val="16"/>
                <w:szCs w:val="16"/>
              </w:rPr>
              <w:t xml:space="preserve"> </w:t>
            </w:r>
            <w:r w:rsidRPr="00355E44">
              <w:rPr>
                <w:rFonts w:ascii="Verdana" w:hAnsi="Verdana" w:cstheme="minorBidi"/>
                <w:color w:val="auto"/>
                <w:sz w:val="16"/>
                <w:szCs w:val="16"/>
              </w:rPr>
              <w:t>into the reasons and trends as to why staff members are leaving the organisation.</w:t>
            </w:r>
          </w:p>
          <w:p w14:paraId="33E0513A" w14:textId="77777777" w:rsidR="000003F8" w:rsidRPr="00355E44" w:rsidRDefault="000003F8" w:rsidP="000003F8">
            <w:pPr>
              <w:pStyle w:val="Default"/>
              <w:rPr>
                <w:rFonts w:ascii="Verdana" w:hAnsi="Verdana" w:cstheme="minorBidi"/>
                <w:color w:val="auto"/>
                <w:sz w:val="16"/>
                <w:szCs w:val="16"/>
              </w:rPr>
            </w:pPr>
            <w:r w:rsidRPr="00355E44">
              <w:rPr>
                <w:rFonts w:ascii="Verdana" w:hAnsi="Verdana" w:cstheme="minorBidi"/>
                <w:color w:val="auto"/>
                <w:sz w:val="16"/>
                <w:szCs w:val="16"/>
              </w:rPr>
              <w:t>Details from interviews and questionnaires are then analysed, consolidated and</w:t>
            </w:r>
            <w:r>
              <w:rPr>
                <w:rFonts w:ascii="Verdana" w:hAnsi="Verdana" w:cstheme="minorBidi"/>
                <w:color w:val="auto"/>
                <w:sz w:val="16"/>
                <w:szCs w:val="16"/>
              </w:rPr>
              <w:t xml:space="preserve"> </w:t>
            </w:r>
            <w:r w:rsidRPr="00355E44">
              <w:rPr>
                <w:rFonts w:ascii="Verdana" w:hAnsi="Verdana" w:cstheme="minorBidi"/>
                <w:color w:val="auto"/>
                <w:sz w:val="16"/>
                <w:szCs w:val="16"/>
              </w:rPr>
              <w:t>presented to the People Board, chaired by the Head of EMSOU, as this is the main</w:t>
            </w:r>
            <w:r>
              <w:rPr>
                <w:rFonts w:ascii="Verdana" w:hAnsi="Verdana" w:cstheme="minorBidi"/>
                <w:color w:val="auto"/>
                <w:sz w:val="16"/>
                <w:szCs w:val="16"/>
              </w:rPr>
              <w:t xml:space="preserve"> </w:t>
            </w:r>
            <w:r w:rsidRPr="00355E44">
              <w:rPr>
                <w:rFonts w:ascii="Verdana" w:hAnsi="Verdana" w:cstheme="minorBidi"/>
                <w:color w:val="auto"/>
                <w:sz w:val="16"/>
                <w:szCs w:val="16"/>
              </w:rPr>
              <w:t>overarching governance structure at the Unit that oversees wellbeing and EDI.</w:t>
            </w:r>
          </w:p>
          <w:p w14:paraId="3F98F31D" w14:textId="77777777" w:rsidR="000003F8" w:rsidRPr="00355E44" w:rsidRDefault="000003F8" w:rsidP="000003F8">
            <w:pPr>
              <w:pStyle w:val="Default"/>
              <w:rPr>
                <w:rFonts w:ascii="Verdana" w:hAnsi="Verdana" w:cstheme="minorBidi"/>
                <w:color w:val="auto"/>
                <w:sz w:val="16"/>
                <w:szCs w:val="16"/>
              </w:rPr>
            </w:pPr>
            <w:r w:rsidRPr="00355E44">
              <w:rPr>
                <w:rFonts w:ascii="Verdana" w:hAnsi="Verdana" w:cstheme="minorBidi"/>
                <w:color w:val="auto"/>
                <w:sz w:val="16"/>
                <w:szCs w:val="16"/>
              </w:rPr>
              <w:t>We noted through review of the People Board Key Decisions Action Tracker that</w:t>
            </w:r>
            <w:r>
              <w:rPr>
                <w:rFonts w:ascii="Verdana" w:hAnsi="Verdana" w:cstheme="minorBidi"/>
                <w:color w:val="auto"/>
                <w:sz w:val="16"/>
                <w:szCs w:val="16"/>
              </w:rPr>
              <w:t xml:space="preserve"> </w:t>
            </w:r>
            <w:r w:rsidRPr="00355E44">
              <w:rPr>
                <w:rFonts w:ascii="Verdana" w:hAnsi="Verdana" w:cstheme="minorBidi"/>
                <w:color w:val="auto"/>
                <w:sz w:val="16"/>
                <w:szCs w:val="16"/>
              </w:rPr>
              <w:t>details regarding staff leavers have not been circulated to the Board since Summer</w:t>
            </w:r>
            <w:r>
              <w:rPr>
                <w:rFonts w:ascii="Verdana" w:hAnsi="Verdana" w:cstheme="minorBidi"/>
                <w:color w:val="auto"/>
                <w:sz w:val="16"/>
                <w:szCs w:val="16"/>
              </w:rPr>
              <w:t xml:space="preserve"> </w:t>
            </w:r>
            <w:r w:rsidRPr="00355E44">
              <w:rPr>
                <w:rFonts w:ascii="Verdana" w:hAnsi="Verdana" w:cstheme="minorBidi"/>
                <w:color w:val="auto"/>
                <w:sz w:val="16"/>
                <w:szCs w:val="16"/>
              </w:rPr>
              <w:t>2024.</w:t>
            </w:r>
          </w:p>
          <w:p w14:paraId="69B37F97" w14:textId="77777777" w:rsidR="000003F8" w:rsidRPr="00355E44" w:rsidRDefault="000003F8" w:rsidP="000003F8">
            <w:pPr>
              <w:pStyle w:val="Default"/>
              <w:rPr>
                <w:rFonts w:ascii="Verdana" w:hAnsi="Verdana" w:cstheme="minorBidi"/>
                <w:color w:val="auto"/>
                <w:sz w:val="16"/>
                <w:szCs w:val="16"/>
              </w:rPr>
            </w:pPr>
            <w:r w:rsidRPr="00355E44">
              <w:rPr>
                <w:rFonts w:ascii="Verdana" w:hAnsi="Verdana" w:cstheme="minorBidi"/>
                <w:color w:val="auto"/>
                <w:sz w:val="16"/>
                <w:szCs w:val="16"/>
              </w:rPr>
              <w:t>We queried this with the Inclusion &amp; Wellbeing Officer who informed us that staff</w:t>
            </w:r>
            <w:r>
              <w:rPr>
                <w:rFonts w:ascii="Verdana" w:hAnsi="Verdana" w:cstheme="minorBidi"/>
                <w:color w:val="auto"/>
                <w:sz w:val="16"/>
                <w:szCs w:val="16"/>
              </w:rPr>
              <w:t xml:space="preserve"> </w:t>
            </w:r>
            <w:r w:rsidRPr="00355E44">
              <w:rPr>
                <w:rFonts w:ascii="Verdana" w:hAnsi="Verdana" w:cstheme="minorBidi"/>
                <w:color w:val="auto"/>
                <w:sz w:val="16"/>
                <w:szCs w:val="16"/>
              </w:rPr>
              <w:t>leaver details have been captured, but not circulated due to the HR</w:t>
            </w:r>
            <w:r>
              <w:rPr>
                <w:rFonts w:ascii="Verdana" w:hAnsi="Verdana" w:cstheme="minorBidi"/>
                <w:color w:val="auto"/>
                <w:sz w:val="16"/>
                <w:szCs w:val="16"/>
              </w:rPr>
              <w:t xml:space="preserve"> </w:t>
            </w:r>
            <w:r w:rsidRPr="00355E44">
              <w:rPr>
                <w:rFonts w:ascii="Verdana" w:hAnsi="Verdana" w:cstheme="minorBidi"/>
                <w:color w:val="auto"/>
                <w:sz w:val="16"/>
                <w:szCs w:val="16"/>
              </w:rPr>
              <w:t>Performance</w:t>
            </w:r>
            <w:r>
              <w:rPr>
                <w:rFonts w:ascii="Verdana" w:hAnsi="Verdana" w:cstheme="minorBidi"/>
                <w:color w:val="auto"/>
                <w:sz w:val="16"/>
                <w:szCs w:val="16"/>
              </w:rPr>
              <w:t xml:space="preserve"> </w:t>
            </w:r>
            <w:r w:rsidRPr="00355E44">
              <w:rPr>
                <w:rFonts w:ascii="Verdana" w:hAnsi="Verdana" w:cstheme="minorBidi"/>
                <w:color w:val="auto"/>
                <w:sz w:val="16"/>
                <w:szCs w:val="16"/>
              </w:rPr>
              <w:t>Advisor, who was previously responsible for collecting, analysing and presenting such</w:t>
            </w:r>
            <w:r>
              <w:rPr>
                <w:rFonts w:ascii="Verdana" w:hAnsi="Verdana" w:cstheme="minorBidi"/>
                <w:color w:val="auto"/>
                <w:sz w:val="16"/>
                <w:szCs w:val="16"/>
              </w:rPr>
              <w:t xml:space="preserve"> </w:t>
            </w:r>
            <w:r w:rsidRPr="00355E44">
              <w:rPr>
                <w:rFonts w:ascii="Verdana" w:hAnsi="Verdana" w:cstheme="minorBidi"/>
                <w:color w:val="auto"/>
                <w:sz w:val="16"/>
                <w:szCs w:val="16"/>
              </w:rPr>
              <w:t>data, leaving the organisation.</w:t>
            </w:r>
          </w:p>
          <w:p w14:paraId="2632BED1" w14:textId="77777777" w:rsidR="000003F8" w:rsidRPr="00355E44" w:rsidRDefault="000003F8" w:rsidP="000003F8">
            <w:pPr>
              <w:pStyle w:val="Default"/>
              <w:rPr>
                <w:rFonts w:ascii="Verdana" w:hAnsi="Verdana" w:cstheme="minorBidi"/>
                <w:color w:val="auto"/>
                <w:sz w:val="16"/>
                <w:szCs w:val="16"/>
              </w:rPr>
            </w:pPr>
            <w:r w:rsidRPr="00355E44">
              <w:rPr>
                <w:rFonts w:ascii="Verdana" w:hAnsi="Verdana" w:cstheme="minorBidi"/>
                <w:i/>
                <w:iCs/>
                <w:color w:val="auto"/>
                <w:sz w:val="16"/>
                <w:szCs w:val="16"/>
              </w:rPr>
              <w:t>Risk and Impact</w:t>
            </w:r>
            <w:r w:rsidRPr="00355E44">
              <w:rPr>
                <w:rFonts w:ascii="Verdana" w:hAnsi="Verdana" w:cstheme="minorBidi"/>
                <w:color w:val="auto"/>
                <w:sz w:val="16"/>
                <w:szCs w:val="16"/>
              </w:rPr>
              <w:t>: Senior management are unaware of common trends and themes</w:t>
            </w:r>
            <w:r>
              <w:rPr>
                <w:rFonts w:ascii="Verdana" w:hAnsi="Verdana" w:cstheme="minorBidi"/>
                <w:color w:val="auto"/>
                <w:sz w:val="16"/>
                <w:szCs w:val="16"/>
              </w:rPr>
              <w:t xml:space="preserve"> </w:t>
            </w:r>
            <w:r w:rsidRPr="00355E44">
              <w:rPr>
                <w:rFonts w:ascii="Verdana" w:hAnsi="Verdana" w:cstheme="minorBidi"/>
                <w:color w:val="auto"/>
                <w:sz w:val="16"/>
                <w:szCs w:val="16"/>
              </w:rPr>
              <w:t>regarding staff leavers and are therefore unable to address potential issues.</w:t>
            </w:r>
          </w:p>
        </w:tc>
        <w:tc>
          <w:tcPr>
            <w:tcW w:w="966" w:type="pct"/>
          </w:tcPr>
          <w:p w14:paraId="03CF0E2E" w14:textId="77777777" w:rsidR="000003F8" w:rsidRDefault="000003F8" w:rsidP="000003F8">
            <w:pPr>
              <w:rPr>
                <w:sz w:val="16"/>
                <w:szCs w:val="16"/>
              </w:rPr>
            </w:pPr>
          </w:p>
          <w:p w14:paraId="395F9B4E" w14:textId="77777777" w:rsidR="000003F8" w:rsidRPr="00355E44" w:rsidRDefault="000003F8" w:rsidP="000003F8">
            <w:pPr>
              <w:rPr>
                <w:sz w:val="16"/>
                <w:szCs w:val="16"/>
              </w:rPr>
            </w:pPr>
            <w:r>
              <w:rPr>
                <w:sz w:val="16"/>
                <w:szCs w:val="16"/>
              </w:rPr>
              <w:t>T</w:t>
            </w:r>
            <w:r w:rsidRPr="00355E44">
              <w:rPr>
                <w:sz w:val="16"/>
                <w:szCs w:val="16"/>
              </w:rPr>
              <w:t>he Unit should resume circulating staff leaver trends and</w:t>
            </w:r>
          </w:p>
          <w:p w14:paraId="23D5D9B4" w14:textId="77777777" w:rsidR="000003F8" w:rsidRPr="00355E44" w:rsidRDefault="000003F8" w:rsidP="000003F8">
            <w:pPr>
              <w:rPr>
                <w:sz w:val="16"/>
                <w:szCs w:val="16"/>
              </w:rPr>
            </w:pPr>
            <w:r w:rsidRPr="00355E44">
              <w:rPr>
                <w:sz w:val="16"/>
                <w:szCs w:val="16"/>
              </w:rPr>
              <w:t>themes to senior management, as this will enable</w:t>
            </w:r>
          </w:p>
          <w:p w14:paraId="5E0D841D" w14:textId="77777777" w:rsidR="000003F8" w:rsidRPr="00355E44" w:rsidRDefault="000003F8" w:rsidP="000003F8">
            <w:pPr>
              <w:rPr>
                <w:sz w:val="16"/>
                <w:szCs w:val="16"/>
              </w:rPr>
            </w:pPr>
            <w:r w:rsidRPr="00355E44">
              <w:rPr>
                <w:sz w:val="16"/>
                <w:szCs w:val="16"/>
              </w:rPr>
              <w:t>sufficient oversight and allow the Unit to address potential</w:t>
            </w:r>
          </w:p>
          <w:p w14:paraId="47922F71" w14:textId="77777777" w:rsidR="000003F8" w:rsidRPr="004F21D2" w:rsidRDefault="000003F8" w:rsidP="000003F8">
            <w:pPr>
              <w:rPr>
                <w:sz w:val="16"/>
                <w:szCs w:val="16"/>
              </w:rPr>
            </w:pPr>
            <w:r w:rsidRPr="00355E44">
              <w:rPr>
                <w:sz w:val="16"/>
                <w:szCs w:val="16"/>
              </w:rPr>
              <w:t>issues.</w:t>
            </w:r>
          </w:p>
        </w:tc>
        <w:tc>
          <w:tcPr>
            <w:tcW w:w="288" w:type="pct"/>
            <w:shd w:val="clear" w:color="auto" w:fill="92D050"/>
          </w:tcPr>
          <w:p w14:paraId="4E32D2E6" w14:textId="77777777" w:rsidR="000003F8" w:rsidRDefault="000003F8" w:rsidP="000003F8">
            <w:pPr>
              <w:jc w:val="center"/>
              <w:rPr>
                <w:b/>
                <w:sz w:val="16"/>
                <w:szCs w:val="16"/>
              </w:rPr>
            </w:pPr>
          </w:p>
          <w:p w14:paraId="0ED19B06" w14:textId="77777777" w:rsidR="000003F8" w:rsidRDefault="000003F8" w:rsidP="000003F8">
            <w:pPr>
              <w:jc w:val="center"/>
              <w:rPr>
                <w:b/>
                <w:sz w:val="16"/>
                <w:szCs w:val="16"/>
              </w:rPr>
            </w:pPr>
            <w:r>
              <w:rPr>
                <w:b/>
                <w:sz w:val="16"/>
                <w:szCs w:val="16"/>
              </w:rPr>
              <w:t>3</w:t>
            </w:r>
          </w:p>
        </w:tc>
        <w:tc>
          <w:tcPr>
            <w:tcW w:w="1213" w:type="pct"/>
          </w:tcPr>
          <w:p w14:paraId="6CBB6D0A" w14:textId="77777777" w:rsidR="000003F8" w:rsidRDefault="000003F8" w:rsidP="000003F8">
            <w:pPr>
              <w:rPr>
                <w:sz w:val="16"/>
                <w:szCs w:val="16"/>
              </w:rPr>
            </w:pPr>
          </w:p>
          <w:p w14:paraId="6D52FBB0" w14:textId="77777777" w:rsidR="000003F8" w:rsidRDefault="000003F8" w:rsidP="000003F8">
            <w:pPr>
              <w:rPr>
                <w:sz w:val="16"/>
                <w:szCs w:val="16"/>
              </w:rPr>
            </w:pPr>
            <w:r w:rsidRPr="00355E44">
              <w:rPr>
                <w:sz w:val="16"/>
                <w:szCs w:val="16"/>
              </w:rPr>
              <w:t>Ref 4: EMSOU People, Culture &amp; Inclusion Strategy 2025-28 includes deliverables linked to leavers information and ‘</w:t>
            </w:r>
            <w:proofErr w:type="gramStart"/>
            <w:r w:rsidRPr="00355E44">
              <w:rPr>
                <w:sz w:val="16"/>
                <w:szCs w:val="16"/>
              </w:rPr>
              <w:t>off-boarding</w:t>
            </w:r>
            <w:proofErr w:type="gramEnd"/>
            <w:r w:rsidRPr="00355E44">
              <w:rPr>
                <w:sz w:val="16"/>
                <w:szCs w:val="16"/>
              </w:rPr>
              <w:t>’. Reporting will be</w:t>
            </w:r>
            <w:r>
              <w:rPr>
                <w:sz w:val="16"/>
                <w:szCs w:val="16"/>
              </w:rPr>
              <w:t xml:space="preserve"> </w:t>
            </w:r>
            <w:r w:rsidRPr="00355E44">
              <w:rPr>
                <w:sz w:val="16"/>
                <w:szCs w:val="16"/>
              </w:rPr>
              <w:t>monitored via the EMSOU People Board which meets on a bi-monthly basis. We anticipate that this will address the recommendations highlighted in the</w:t>
            </w:r>
            <w:r>
              <w:rPr>
                <w:sz w:val="16"/>
                <w:szCs w:val="16"/>
              </w:rPr>
              <w:t xml:space="preserve"> </w:t>
            </w:r>
            <w:r w:rsidRPr="00355E44">
              <w:rPr>
                <w:sz w:val="16"/>
                <w:szCs w:val="16"/>
              </w:rPr>
              <w:t>report.</w:t>
            </w:r>
          </w:p>
          <w:p w14:paraId="238E6DE0" w14:textId="77777777" w:rsidR="000003F8" w:rsidRDefault="000003F8" w:rsidP="000003F8">
            <w:pPr>
              <w:rPr>
                <w:sz w:val="16"/>
                <w:szCs w:val="16"/>
              </w:rPr>
            </w:pPr>
          </w:p>
          <w:p w14:paraId="7A1C0EB8" w14:textId="2A19E33F" w:rsidR="000003F8" w:rsidRPr="004F21D2" w:rsidRDefault="000003F8" w:rsidP="000003F8">
            <w:pPr>
              <w:rPr>
                <w:sz w:val="16"/>
                <w:szCs w:val="16"/>
              </w:rPr>
            </w:pPr>
            <w:r>
              <w:rPr>
                <w:color w:val="00B050"/>
                <w:sz w:val="16"/>
                <w:szCs w:val="16"/>
              </w:rPr>
              <w:t xml:space="preserve">Update 09/03/26 - </w:t>
            </w:r>
            <w:r w:rsidRPr="00CF5806">
              <w:rPr>
                <w:color w:val="00B050"/>
                <w:sz w:val="16"/>
                <w:szCs w:val="16"/>
              </w:rPr>
              <w:t xml:space="preserve">Leavers data - presented on a 2-monthly basis. </w:t>
            </w:r>
            <w:r w:rsidRPr="00CF5806">
              <w:rPr>
                <w:b/>
                <w:bCs/>
                <w:color w:val="00B050"/>
                <w:sz w:val="16"/>
                <w:szCs w:val="16"/>
              </w:rPr>
              <w:t>COMPLETE</w:t>
            </w:r>
          </w:p>
        </w:tc>
        <w:tc>
          <w:tcPr>
            <w:tcW w:w="512" w:type="pct"/>
          </w:tcPr>
          <w:p w14:paraId="4861772A" w14:textId="77777777" w:rsidR="000003F8" w:rsidRDefault="000003F8" w:rsidP="000003F8">
            <w:pPr>
              <w:rPr>
                <w:color w:val="000000" w:themeColor="text1"/>
                <w:sz w:val="16"/>
                <w:szCs w:val="16"/>
              </w:rPr>
            </w:pPr>
          </w:p>
          <w:p w14:paraId="5E256F75" w14:textId="77777777" w:rsidR="000003F8" w:rsidRDefault="000003F8" w:rsidP="000003F8">
            <w:pPr>
              <w:rPr>
                <w:color w:val="000000" w:themeColor="text1"/>
                <w:sz w:val="16"/>
                <w:szCs w:val="16"/>
              </w:rPr>
            </w:pPr>
            <w:r w:rsidRPr="00355E44">
              <w:rPr>
                <w:color w:val="000000" w:themeColor="text1"/>
                <w:sz w:val="16"/>
                <w:szCs w:val="16"/>
              </w:rPr>
              <w:t>INCLUSION &amp; WELLBEING OFFICER</w:t>
            </w:r>
          </w:p>
          <w:p w14:paraId="5D308ED8" w14:textId="5D31B63E" w:rsidR="000003F8" w:rsidRPr="004F21D2" w:rsidRDefault="000003F8" w:rsidP="000003F8">
            <w:pPr>
              <w:rPr>
                <w:color w:val="000000" w:themeColor="text1"/>
                <w:sz w:val="16"/>
                <w:szCs w:val="16"/>
              </w:rPr>
            </w:pPr>
            <w:r>
              <w:rPr>
                <w:color w:val="000000" w:themeColor="text1"/>
                <w:sz w:val="16"/>
                <w:szCs w:val="16"/>
              </w:rPr>
              <w:t>31 March 2026</w:t>
            </w:r>
          </w:p>
        </w:tc>
        <w:tc>
          <w:tcPr>
            <w:tcW w:w="319" w:type="pct"/>
            <w:shd w:val="clear" w:color="auto" w:fill="92D050"/>
          </w:tcPr>
          <w:p w14:paraId="2AE4EE3B" w14:textId="77777777" w:rsidR="000003F8" w:rsidRPr="00D2516B" w:rsidRDefault="000003F8" w:rsidP="000003F8">
            <w:pPr>
              <w:jc w:val="center"/>
              <w:rPr>
                <w:sz w:val="16"/>
                <w:szCs w:val="16"/>
              </w:rPr>
            </w:pPr>
          </w:p>
        </w:tc>
      </w:tr>
      <w:bookmarkEnd w:id="35"/>
    </w:tbl>
    <w:p w14:paraId="0DD55E66" w14:textId="77777777" w:rsidR="004F0427" w:rsidRDefault="004F0427" w:rsidP="004F0427">
      <w:pPr>
        <w:spacing w:after="200" w:line="276" w:lineRule="auto"/>
        <w:rPr>
          <w:b/>
          <w:u w:val="single"/>
        </w:rPr>
      </w:pPr>
    </w:p>
    <w:p w14:paraId="1E8321BF" w14:textId="77777777" w:rsidR="0030202E" w:rsidRPr="0030202E" w:rsidRDefault="0030202E" w:rsidP="0030202E">
      <w:pPr>
        <w:rPr>
          <w:rFonts w:ascii="Aptos" w:hAnsi="Aptos" w:cs="Aptos"/>
          <w:b/>
          <w:bCs/>
          <w:sz w:val="24"/>
          <w:szCs w:val="24"/>
          <w14:ligatures w14:val="standardContextual"/>
        </w:rPr>
      </w:pPr>
      <w:r w:rsidRPr="0030202E">
        <w:rPr>
          <w:rFonts w:ascii="Aptos" w:hAnsi="Aptos" w:cs="Aptos"/>
          <w:b/>
          <w:bCs/>
          <w:sz w:val="24"/>
          <w:szCs w:val="24"/>
          <w14:ligatures w14:val="standardContextual"/>
        </w:rPr>
        <w:t>2025/26</w:t>
      </w:r>
    </w:p>
    <w:p w14:paraId="27B26C30" w14:textId="77777777" w:rsidR="0030202E" w:rsidRPr="0030202E" w:rsidRDefault="0030202E" w:rsidP="0030202E">
      <w:pPr>
        <w:rPr>
          <w:rFonts w:ascii="Aptos" w:hAnsi="Aptos" w:cs="Aptos"/>
          <w:b/>
          <w:bCs/>
          <w:sz w:val="24"/>
          <w:szCs w:val="24"/>
          <w14:ligatures w14:val="standardContextual"/>
        </w:rPr>
      </w:pPr>
    </w:p>
    <w:p w14:paraId="02ED3213" w14:textId="77777777" w:rsidR="0030202E" w:rsidRPr="0030202E" w:rsidRDefault="0030202E" w:rsidP="0030202E">
      <w:pPr>
        <w:rPr>
          <w:b/>
          <w:bCs/>
          <w:u w:val="single"/>
        </w:rPr>
      </w:pPr>
      <w:r w:rsidRPr="0030202E">
        <w:rPr>
          <w:b/>
          <w:bCs/>
          <w:u w:val="single"/>
        </w:rPr>
        <w:t>EMSOU – POCA Income – March 2026</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0202E" w:rsidRPr="0030202E" w14:paraId="3E07CA92" w14:textId="77777777" w:rsidTr="00E45534">
        <w:trPr>
          <w:tblHeader/>
        </w:trPr>
        <w:tc>
          <w:tcPr>
            <w:tcW w:w="199" w:type="pct"/>
            <w:shd w:val="clear" w:color="auto" w:fill="632E9E"/>
          </w:tcPr>
          <w:p w14:paraId="60A6C510" w14:textId="77777777" w:rsidR="0030202E" w:rsidRPr="0030202E" w:rsidRDefault="0030202E" w:rsidP="0030202E">
            <w:pPr>
              <w:rPr>
                <w:rFonts w:cs="Aptos"/>
                <w:b/>
                <w:color w:val="FFFFFF" w:themeColor="background1"/>
                <w:sz w:val="16"/>
                <w:szCs w:val="16"/>
                <w14:ligatures w14:val="standardContextual"/>
              </w:rPr>
            </w:pPr>
          </w:p>
        </w:tc>
        <w:tc>
          <w:tcPr>
            <w:tcW w:w="1503" w:type="pct"/>
            <w:shd w:val="clear" w:color="auto" w:fill="632E9E"/>
          </w:tcPr>
          <w:p w14:paraId="78E2DF90"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Observation/Risk</w:t>
            </w:r>
          </w:p>
        </w:tc>
        <w:tc>
          <w:tcPr>
            <w:tcW w:w="966" w:type="pct"/>
            <w:shd w:val="clear" w:color="auto" w:fill="632E9E"/>
          </w:tcPr>
          <w:p w14:paraId="32A7859C"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Recommendation</w:t>
            </w:r>
          </w:p>
        </w:tc>
        <w:tc>
          <w:tcPr>
            <w:tcW w:w="288" w:type="pct"/>
            <w:shd w:val="clear" w:color="auto" w:fill="632E9E"/>
          </w:tcPr>
          <w:p w14:paraId="5FBD7388"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Priority</w:t>
            </w:r>
          </w:p>
        </w:tc>
        <w:tc>
          <w:tcPr>
            <w:tcW w:w="1213" w:type="pct"/>
            <w:shd w:val="clear" w:color="auto" w:fill="632E9E"/>
          </w:tcPr>
          <w:p w14:paraId="02061BA6"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Management response</w:t>
            </w:r>
          </w:p>
        </w:tc>
        <w:tc>
          <w:tcPr>
            <w:tcW w:w="512" w:type="pct"/>
            <w:shd w:val="clear" w:color="auto" w:fill="632E9E"/>
          </w:tcPr>
          <w:p w14:paraId="3F5F70B8"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Timescale/ responsibility</w:t>
            </w:r>
          </w:p>
        </w:tc>
        <w:tc>
          <w:tcPr>
            <w:tcW w:w="319" w:type="pct"/>
            <w:shd w:val="clear" w:color="auto" w:fill="632E9E"/>
          </w:tcPr>
          <w:p w14:paraId="4B740C47" w14:textId="77777777" w:rsidR="0030202E" w:rsidRPr="0030202E" w:rsidRDefault="0030202E" w:rsidP="0030202E">
            <w:pPr>
              <w:jc w:val="cente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Status</w:t>
            </w:r>
          </w:p>
        </w:tc>
      </w:tr>
      <w:tr w:rsidR="00F17F68" w:rsidRPr="0030202E" w14:paraId="65332A88" w14:textId="77777777" w:rsidTr="003750E6">
        <w:tc>
          <w:tcPr>
            <w:tcW w:w="199" w:type="pct"/>
          </w:tcPr>
          <w:p w14:paraId="4BF32784" w14:textId="77777777" w:rsidR="00F17F68" w:rsidRPr="0030202E" w:rsidRDefault="00F17F68" w:rsidP="00F17F68">
            <w:pPr>
              <w:rPr>
                <w:rFonts w:ascii="Aptos" w:hAnsi="Aptos" w:cs="Aptos"/>
                <w:b/>
                <w:sz w:val="16"/>
                <w:szCs w:val="16"/>
                <w14:ligatures w14:val="standardContextual"/>
              </w:rPr>
            </w:pPr>
            <w:r w:rsidRPr="0030202E">
              <w:rPr>
                <w:rFonts w:ascii="Aptos" w:hAnsi="Aptos" w:cs="Aptos"/>
                <w:b/>
                <w:sz w:val="16"/>
                <w:szCs w:val="16"/>
                <w14:ligatures w14:val="standardContextual"/>
              </w:rPr>
              <w:t>1</w:t>
            </w:r>
          </w:p>
        </w:tc>
        <w:tc>
          <w:tcPr>
            <w:tcW w:w="1503" w:type="pct"/>
          </w:tcPr>
          <w:p w14:paraId="4A3FE30C" w14:textId="77777777" w:rsidR="00F17F68" w:rsidRPr="0030202E" w:rsidRDefault="00F17F68" w:rsidP="00F17F68">
            <w:pPr>
              <w:autoSpaceDE w:val="0"/>
              <w:autoSpaceDN w:val="0"/>
              <w:adjustRightInd w:val="0"/>
              <w:rPr>
                <w:b/>
                <w:bCs/>
                <w:sz w:val="16"/>
                <w:szCs w:val="16"/>
              </w:rPr>
            </w:pPr>
            <w:r w:rsidRPr="0030202E">
              <w:rPr>
                <w:b/>
                <w:bCs/>
                <w:sz w:val="16"/>
                <w:szCs w:val="16"/>
              </w:rPr>
              <w:t>Lack of records provided or communication with auction house once asset is sold</w:t>
            </w:r>
          </w:p>
          <w:p w14:paraId="0FF61303" w14:textId="77777777" w:rsidR="00F17F68" w:rsidRPr="0030202E" w:rsidRDefault="00F17F68" w:rsidP="00F17F68">
            <w:pPr>
              <w:autoSpaceDE w:val="0"/>
              <w:autoSpaceDN w:val="0"/>
              <w:adjustRightInd w:val="0"/>
              <w:rPr>
                <w:rFonts w:cs="Arial"/>
                <w:sz w:val="16"/>
                <w:szCs w:val="16"/>
              </w:rPr>
            </w:pPr>
            <w:r w:rsidRPr="0030202E">
              <w:rPr>
                <w:rFonts w:cs="Arial"/>
                <w:sz w:val="16"/>
                <w:szCs w:val="16"/>
              </w:rPr>
              <w:t>We expect EMSOU to maintain full oversight of the disposal process for seized assets, ensuring that all disposals are conducted transparently and in accordance with legal requirements. Robust record-keeping should be in place to demonstrate value</w:t>
            </w:r>
          </w:p>
          <w:p w14:paraId="6E4410C9" w14:textId="77777777" w:rsidR="00F17F68" w:rsidRPr="0030202E" w:rsidRDefault="00F17F68" w:rsidP="00F17F68">
            <w:pPr>
              <w:autoSpaceDE w:val="0"/>
              <w:autoSpaceDN w:val="0"/>
              <w:adjustRightInd w:val="0"/>
              <w:rPr>
                <w:rFonts w:cs="Arial"/>
                <w:sz w:val="16"/>
                <w:szCs w:val="16"/>
              </w:rPr>
            </w:pPr>
            <w:r w:rsidRPr="0030202E">
              <w:rPr>
                <w:rFonts w:cs="Arial"/>
                <w:sz w:val="16"/>
                <w:szCs w:val="16"/>
              </w:rPr>
              <w:t>for money and compliance with court orders.</w:t>
            </w:r>
          </w:p>
          <w:p w14:paraId="4444DFC9" w14:textId="77777777" w:rsidR="00F17F68" w:rsidRPr="0030202E" w:rsidRDefault="00F17F68" w:rsidP="00F17F68">
            <w:pPr>
              <w:autoSpaceDE w:val="0"/>
              <w:autoSpaceDN w:val="0"/>
              <w:adjustRightInd w:val="0"/>
              <w:rPr>
                <w:rFonts w:cs="Arial"/>
                <w:sz w:val="16"/>
                <w:szCs w:val="16"/>
              </w:rPr>
            </w:pPr>
            <w:r w:rsidRPr="0030202E">
              <w:rPr>
                <w:rFonts w:cs="Arial"/>
                <w:sz w:val="16"/>
                <w:szCs w:val="16"/>
              </w:rPr>
              <w:t>As part of our audit, we reviewed a sample of 10 court-ordered payments made from the EMSOU account between October 2024 and July 2025. This sample included seven cash seizures and three asset disposals. We sought to confirm whether the assets were sold following the issuance of a court order and whether supporting evidence of the sale was available.</w:t>
            </w:r>
          </w:p>
          <w:p w14:paraId="214A0A19" w14:textId="77777777" w:rsidR="00F17F68" w:rsidRPr="0030202E" w:rsidRDefault="00F17F68" w:rsidP="00F17F68">
            <w:pPr>
              <w:autoSpaceDE w:val="0"/>
              <w:autoSpaceDN w:val="0"/>
              <w:adjustRightInd w:val="0"/>
              <w:rPr>
                <w:rFonts w:cs="Arial"/>
                <w:sz w:val="16"/>
                <w:szCs w:val="16"/>
              </w:rPr>
            </w:pPr>
            <w:r w:rsidRPr="0030202E">
              <w:rPr>
                <w:rFonts w:cs="Arial"/>
                <w:sz w:val="16"/>
                <w:szCs w:val="16"/>
              </w:rPr>
              <w:t>Our findings are as follows:</w:t>
            </w:r>
          </w:p>
          <w:p w14:paraId="30722006" w14:textId="77777777" w:rsidR="00F17F68" w:rsidRPr="0030202E" w:rsidRDefault="00F17F68" w:rsidP="00F17F68">
            <w:pPr>
              <w:numPr>
                <w:ilvl w:val="0"/>
                <w:numId w:val="34"/>
              </w:numPr>
              <w:autoSpaceDE w:val="0"/>
              <w:autoSpaceDN w:val="0"/>
              <w:adjustRightInd w:val="0"/>
              <w:ind w:left="417" w:hanging="303"/>
              <w:rPr>
                <w:rFonts w:cs="Arial"/>
                <w:sz w:val="16"/>
                <w:szCs w:val="16"/>
              </w:rPr>
            </w:pPr>
            <w:r w:rsidRPr="0030202E">
              <w:rPr>
                <w:rFonts w:cs="Arial"/>
                <w:sz w:val="16"/>
                <w:szCs w:val="16"/>
              </w:rPr>
              <w:t xml:space="preserve">Vehicle (Court Order: 22 April 2025) </w:t>
            </w:r>
          </w:p>
          <w:p w14:paraId="25434FD6" w14:textId="77777777" w:rsidR="00F17F68" w:rsidRPr="0030202E" w:rsidRDefault="00F17F68" w:rsidP="00F17F68">
            <w:pPr>
              <w:autoSpaceDE w:val="0"/>
              <w:autoSpaceDN w:val="0"/>
              <w:adjustRightInd w:val="0"/>
              <w:ind w:left="417"/>
              <w:rPr>
                <w:rFonts w:cs="Arial"/>
                <w:sz w:val="16"/>
                <w:szCs w:val="16"/>
              </w:rPr>
            </w:pPr>
            <w:r w:rsidRPr="0030202E">
              <w:rPr>
                <w:rFonts w:cs="Arial"/>
                <w:sz w:val="16"/>
                <w:szCs w:val="16"/>
              </w:rPr>
              <w:t>This asset was involved in a joint investigation between EMSOU and Police Scotland. Although EMSOU later assumed sole control of the case, the vehicle remained stored in Scotland. Police Scotland proceeded to sell the asset via auction without notifying EMSOU, and no formal communication channels were in place to confirm the timing or legal basis of the sale. As a result, EMSOU could not confirm whether the sale occurred after the court order. Management advised that Police Scotland would need to clarify the legislative authority under which the asset was sold. We were advised that funds of £20,514.50 were received into the EMSOU account on 6 June 2025.</w:t>
            </w:r>
          </w:p>
          <w:p w14:paraId="225A8D6D" w14:textId="77777777" w:rsidR="00F17F68" w:rsidRPr="0030202E" w:rsidRDefault="00F17F68" w:rsidP="00F17F68">
            <w:pPr>
              <w:numPr>
                <w:ilvl w:val="0"/>
                <w:numId w:val="34"/>
              </w:numPr>
              <w:autoSpaceDE w:val="0"/>
              <w:autoSpaceDN w:val="0"/>
              <w:adjustRightInd w:val="0"/>
              <w:ind w:left="417" w:hanging="303"/>
              <w:rPr>
                <w:rFonts w:cs="Arial"/>
                <w:sz w:val="16"/>
                <w:szCs w:val="16"/>
              </w:rPr>
            </w:pPr>
            <w:r w:rsidRPr="0030202E">
              <w:rPr>
                <w:rFonts w:cs="Arial"/>
                <w:sz w:val="16"/>
                <w:szCs w:val="16"/>
              </w:rPr>
              <w:t xml:space="preserve">Jewellery (Court Order: 28 August 2024) </w:t>
            </w:r>
          </w:p>
          <w:p w14:paraId="06F0496C" w14:textId="77777777" w:rsidR="00F17F68" w:rsidRPr="0030202E" w:rsidRDefault="00F17F68" w:rsidP="00F17F68">
            <w:pPr>
              <w:autoSpaceDE w:val="0"/>
              <w:autoSpaceDN w:val="0"/>
              <w:adjustRightInd w:val="0"/>
              <w:ind w:left="417"/>
              <w:rPr>
                <w:rFonts w:cs="Arial"/>
                <w:sz w:val="16"/>
                <w:szCs w:val="16"/>
              </w:rPr>
            </w:pPr>
            <w:r w:rsidRPr="0030202E">
              <w:rPr>
                <w:rFonts w:cs="Arial"/>
                <w:sz w:val="16"/>
                <w:szCs w:val="16"/>
              </w:rPr>
              <w:t>EMSOU advised that the items were sold via eBay; however, they were unable to provide the date of sale or supporting documentation. We were further advised that funds of £5,095.25 were received into the EMSOU account on 18 December 2024.</w:t>
            </w:r>
          </w:p>
          <w:p w14:paraId="4B3D57E6" w14:textId="77777777" w:rsidR="00F17F68" w:rsidRPr="0030202E" w:rsidRDefault="00F17F68" w:rsidP="00F17F68">
            <w:pPr>
              <w:numPr>
                <w:ilvl w:val="0"/>
                <w:numId w:val="34"/>
              </w:numPr>
              <w:autoSpaceDE w:val="0"/>
              <w:autoSpaceDN w:val="0"/>
              <w:adjustRightInd w:val="0"/>
              <w:ind w:left="417" w:hanging="303"/>
              <w:rPr>
                <w:rFonts w:ascii="Arial" w:hAnsi="Arial" w:cs="Arial"/>
                <w:color w:val="000000"/>
                <w:sz w:val="16"/>
                <w:szCs w:val="16"/>
              </w:rPr>
            </w:pPr>
            <w:r w:rsidRPr="0030202E">
              <w:rPr>
                <w:rFonts w:ascii="Arial" w:hAnsi="Arial" w:cs="Arial"/>
                <w:color w:val="000000"/>
                <w:sz w:val="16"/>
                <w:szCs w:val="16"/>
              </w:rPr>
              <w:t>Cryptocurrency (Court Order: 28 August 2024)</w:t>
            </w:r>
          </w:p>
          <w:p w14:paraId="0B61FE15" w14:textId="77777777" w:rsidR="00F17F68" w:rsidRPr="0030202E" w:rsidRDefault="00F17F68" w:rsidP="00F17F68">
            <w:pPr>
              <w:autoSpaceDE w:val="0"/>
              <w:autoSpaceDN w:val="0"/>
              <w:adjustRightInd w:val="0"/>
              <w:ind w:left="417"/>
              <w:rPr>
                <w:rFonts w:cs="Arial"/>
                <w:sz w:val="16"/>
                <w:szCs w:val="16"/>
              </w:rPr>
            </w:pPr>
            <w:r w:rsidRPr="0030202E">
              <w:rPr>
                <w:rFonts w:ascii="Arial" w:hAnsi="Arial" w:cs="Arial"/>
                <w:color w:val="000000"/>
                <w:sz w:val="16"/>
                <w:szCs w:val="16"/>
              </w:rPr>
              <w:t xml:space="preserve">EMSOU informed us that the asset was transferred to the Leicestershire Police KOMAINU account but could not provide the date of transfer or further </w:t>
            </w:r>
            <w:r w:rsidRPr="0030202E">
              <w:rPr>
                <w:rFonts w:cs="Arial"/>
                <w:sz w:val="16"/>
                <w:szCs w:val="16"/>
              </w:rPr>
              <w:t xml:space="preserve">details. We were advised that funds were deposited on 18 November 2024. </w:t>
            </w:r>
          </w:p>
          <w:p w14:paraId="495D11D8" w14:textId="77777777" w:rsidR="00F17F68" w:rsidRPr="0030202E" w:rsidRDefault="00F17F68" w:rsidP="00F17F68">
            <w:pPr>
              <w:autoSpaceDE w:val="0"/>
              <w:autoSpaceDN w:val="0"/>
              <w:adjustRightInd w:val="0"/>
              <w:rPr>
                <w:rFonts w:ascii="Arial" w:hAnsi="Arial" w:cs="Arial"/>
                <w:color w:val="000000"/>
                <w:sz w:val="16"/>
                <w:szCs w:val="16"/>
              </w:rPr>
            </w:pPr>
            <w:r w:rsidRPr="0030202E">
              <w:rPr>
                <w:rFonts w:cs="Arial"/>
                <w:i/>
                <w:iCs/>
                <w:sz w:val="16"/>
                <w:szCs w:val="16"/>
              </w:rPr>
              <w:t>Risk and Impact:</w:t>
            </w:r>
            <w:r w:rsidRPr="0030202E">
              <w:rPr>
                <w:rFonts w:cs="Arial"/>
                <w:sz w:val="16"/>
                <w:szCs w:val="16"/>
              </w:rPr>
              <w:t xml:space="preserve"> Seized assets may not be disposed of in a transparent or timely manner, potentially resulting in financial loss or reputational damage for EMSOU.</w:t>
            </w:r>
          </w:p>
        </w:tc>
        <w:tc>
          <w:tcPr>
            <w:tcW w:w="966" w:type="pct"/>
          </w:tcPr>
          <w:p w14:paraId="12825760" w14:textId="77777777" w:rsidR="00F17F68" w:rsidRPr="0030202E" w:rsidRDefault="00F17F68" w:rsidP="00F17F68">
            <w:pPr>
              <w:rPr>
                <w:rFonts w:cs="Aptos"/>
                <w:sz w:val="16"/>
                <w:szCs w:val="16"/>
                <w14:ligatures w14:val="standardContextual"/>
              </w:rPr>
            </w:pPr>
          </w:p>
          <w:p w14:paraId="2D5EB16D" w14:textId="77777777" w:rsidR="00F17F68" w:rsidRPr="0030202E" w:rsidRDefault="00F17F68" w:rsidP="00F17F68">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The Unit should:</w:t>
            </w:r>
          </w:p>
          <w:p w14:paraId="24C97B3D" w14:textId="77777777" w:rsidR="00F17F68" w:rsidRPr="0030202E" w:rsidRDefault="00F17F68" w:rsidP="00F17F68">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1. Implement a formal process of formulating a communication channel when conducting a joint</w:t>
            </w:r>
          </w:p>
          <w:p w14:paraId="6089A86D" w14:textId="77777777" w:rsidR="00F17F68" w:rsidRPr="0030202E" w:rsidRDefault="00F17F68" w:rsidP="00F17F68">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investigation with another Force to gain assurance and</w:t>
            </w:r>
          </w:p>
          <w:p w14:paraId="1C0F5290" w14:textId="77777777" w:rsidR="00F17F68" w:rsidRPr="0030202E" w:rsidRDefault="00F17F68" w:rsidP="00F17F68">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oversight over the sale process.</w:t>
            </w:r>
          </w:p>
          <w:p w14:paraId="12DF268C" w14:textId="77777777" w:rsidR="00F17F68" w:rsidRPr="0030202E" w:rsidRDefault="00F17F68" w:rsidP="00F17F68">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2. Ensure that records are kept of sale to demonstrate value</w:t>
            </w:r>
          </w:p>
          <w:p w14:paraId="15D6803C" w14:textId="77777777" w:rsidR="00F17F68" w:rsidRPr="0030202E" w:rsidRDefault="00F17F68" w:rsidP="00F17F68">
            <w:pPr>
              <w:rPr>
                <w:rFonts w:cs="Aptos"/>
                <w:sz w:val="16"/>
                <w:szCs w:val="16"/>
                <w14:ligatures w14:val="standardContextual"/>
              </w:rPr>
            </w:pPr>
            <w:r w:rsidRPr="0030202E">
              <w:rPr>
                <w:rFonts w:cs="ArialMT"/>
                <w:color w:val="464B4B"/>
                <w:sz w:val="16"/>
                <w:szCs w:val="16"/>
                <w14:ligatures w14:val="standardContextual"/>
              </w:rPr>
              <w:t>for money.</w:t>
            </w:r>
          </w:p>
        </w:tc>
        <w:tc>
          <w:tcPr>
            <w:tcW w:w="288" w:type="pct"/>
            <w:shd w:val="clear" w:color="auto" w:fill="FFC000"/>
          </w:tcPr>
          <w:p w14:paraId="61023A30" w14:textId="77777777" w:rsidR="00F17F68" w:rsidRPr="0030202E" w:rsidRDefault="00F17F68" w:rsidP="00F17F68">
            <w:pPr>
              <w:jc w:val="center"/>
              <w:rPr>
                <w:rFonts w:cs="Aptos"/>
                <w:b/>
                <w:sz w:val="16"/>
                <w:szCs w:val="16"/>
                <w14:ligatures w14:val="standardContextual"/>
              </w:rPr>
            </w:pPr>
          </w:p>
          <w:p w14:paraId="2D7F2CB7" w14:textId="77777777" w:rsidR="00F17F68" w:rsidRPr="0030202E" w:rsidRDefault="00F17F68" w:rsidP="00F17F68">
            <w:pPr>
              <w:jc w:val="center"/>
              <w:rPr>
                <w:rFonts w:cs="Aptos"/>
                <w:b/>
                <w:sz w:val="16"/>
                <w:szCs w:val="16"/>
                <w14:ligatures w14:val="standardContextual"/>
              </w:rPr>
            </w:pPr>
            <w:r w:rsidRPr="0030202E">
              <w:rPr>
                <w:rFonts w:cs="Aptos"/>
                <w:b/>
                <w:sz w:val="16"/>
                <w:szCs w:val="16"/>
                <w14:ligatures w14:val="standardContextual"/>
              </w:rPr>
              <w:t>2</w:t>
            </w:r>
          </w:p>
        </w:tc>
        <w:tc>
          <w:tcPr>
            <w:tcW w:w="1213" w:type="pct"/>
          </w:tcPr>
          <w:p w14:paraId="13E0C23F" w14:textId="77777777" w:rsidR="00F17F68" w:rsidRPr="0036311A" w:rsidRDefault="00F17F68" w:rsidP="00F17F68">
            <w:pPr>
              <w:rPr>
                <w:color w:val="00B050"/>
                <w:sz w:val="16"/>
                <w:szCs w:val="16"/>
              </w:rPr>
            </w:pPr>
          </w:p>
          <w:p w14:paraId="3088A050" w14:textId="77777777" w:rsidR="00F17F68" w:rsidRPr="0036311A" w:rsidRDefault="00F17F68" w:rsidP="00F17F68">
            <w:pPr>
              <w:autoSpaceDE w:val="0"/>
              <w:autoSpaceDN w:val="0"/>
              <w:adjustRightInd w:val="0"/>
              <w:rPr>
                <w:rFonts w:cs="ArialMT"/>
                <w:color w:val="464B4B"/>
                <w:sz w:val="16"/>
                <w:szCs w:val="16"/>
              </w:rPr>
            </w:pPr>
            <w:r w:rsidRPr="0036311A">
              <w:rPr>
                <w:rFonts w:cs="ArialMT"/>
                <w:color w:val="464B4B"/>
                <w:sz w:val="16"/>
                <w:szCs w:val="16"/>
              </w:rPr>
              <w:t>The following actions have been identified:</w:t>
            </w:r>
          </w:p>
          <w:p w14:paraId="047AE419" w14:textId="77777777" w:rsidR="00F17F68" w:rsidRPr="0036311A" w:rsidRDefault="00F17F68" w:rsidP="00F17F68">
            <w:pPr>
              <w:pStyle w:val="ListParagraph"/>
              <w:numPr>
                <w:ilvl w:val="0"/>
                <w:numId w:val="34"/>
              </w:numPr>
              <w:autoSpaceDE w:val="0"/>
              <w:autoSpaceDN w:val="0"/>
              <w:adjustRightInd w:val="0"/>
              <w:ind w:left="395" w:hanging="283"/>
              <w:rPr>
                <w:rFonts w:cs="ArialMT"/>
                <w:color w:val="464B4B"/>
                <w:sz w:val="16"/>
                <w:szCs w:val="16"/>
              </w:rPr>
            </w:pPr>
            <w:r w:rsidRPr="0036311A">
              <w:rPr>
                <w:rFonts w:cs="ArialMT"/>
                <w:color w:val="464B4B"/>
                <w:sz w:val="16"/>
                <w:szCs w:val="16"/>
              </w:rPr>
              <w:t>SOP in development to detail asset seizure and realisation, including joint operations. This will cover the methodology required for communication channels and the reconciliation of assets held in auction houses.</w:t>
            </w:r>
          </w:p>
          <w:p w14:paraId="798D4E0C" w14:textId="77777777" w:rsidR="00F17F68" w:rsidRPr="00714BA0" w:rsidRDefault="00F17F68" w:rsidP="00F17F68">
            <w:pPr>
              <w:pStyle w:val="ListParagraph"/>
              <w:numPr>
                <w:ilvl w:val="0"/>
                <w:numId w:val="34"/>
              </w:numPr>
              <w:ind w:left="395" w:hanging="283"/>
              <w:rPr>
                <w:color w:val="00B050"/>
                <w:sz w:val="16"/>
                <w:szCs w:val="16"/>
              </w:rPr>
            </w:pPr>
            <w:r w:rsidRPr="0036311A">
              <w:rPr>
                <w:rFonts w:cs="ArialMT"/>
                <w:color w:val="464B4B"/>
                <w:sz w:val="16"/>
                <w:szCs w:val="16"/>
              </w:rPr>
              <w:t>The officer in case (OIC) will detail all assets within the case management system</w:t>
            </w:r>
          </w:p>
          <w:p w14:paraId="3CF820B0" w14:textId="77777777" w:rsidR="00F17F68" w:rsidRDefault="00F17F68" w:rsidP="00F17F68">
            <w:pPr>
              <w:ind w:left="112"/>
              <w:rPr>
                <w:color w:val="00B050"/>
                <w:sz w:val="16"/>
                <w:szCs w:val="16"/>
              </w:rPr>
            </w:pPr>
          </w:p>
          <w:p w14:paraId="160AE35F" w14:textId="77777777" w:rsidR="00F17F68" w:rsidRPr="00714BA0" w:rsidRDefault="00F17F68" w:rsidP="00F17F68">
            <w:pPr>
              <w:ind w:left="112"/>
              <w:rPr>
                <w:color w:val="00B050"/>
                <w:sz w:val="16"/>
                <w:szCs w:val="16"/>
              </w:rPr>
            </w:pPr>
            <w:r>
              <w:rPr>
                <w:color w:val="00B050"/>
                <w:sz w:val="16"/>
                <w:szCs w:val="16"/>
              </w:rPr>
              <w:t xml:space="preserve">Update 08/09/26 - </w:t>
            </w:r>
            <w:r w:rsidRPr="00714BA0">
              <w:rPr>
                <w:color w:val="00B050"/>
                <w:sz w:val="16"/>
                <w:szCs w:val="16"/>
              </w:rPr>
              <w:t xml:space="preserve">A formal process within EMSOU has been introduced requiring all joint investigations to be governed by a Memorandum of Understanding (MOU), which must be agreed and signed prior to the commencement of the investigation. The MOU will cover an agreed communication channel between all parties. It will also clearly set out asset management procedures, covering the full lifecycle from seizure through to final realisation. The document incorporates appropriate oversight by the Head of Department to ensure compliance, governance, and accountability throughout the investigation. </w:t>
            </w:r>
          </w:p>
          <w:p w14:paraId="3AC16869" w14:textId="77777777" w:rsidR="00F17F68" w:rsidRPr="00714BA0" w:rsidRDefault="00F17F68" w:rsidP="00F17F68">
            <w:pPr>
              <w:ind w:left="112"/>
              <w:rPr>
                <w:color w:val="00B050"/>
                <w:sz w:val="16"/>
                <w:szCs w:val="16"/>
              </w:rPr>
            </w:pPr>
            <w:r w:rsidRPr="00714BA0">
              <w:rPr>
                <w:color w:val="00B050"/>
                <w:sz w:val="16"/>
                <w:szCs w:val="16"/>
              </w:rPr>
              <w:t xml:space="preserve"> </w:t>
            </w:r>
          </w:p>
          <w:p w14:paraId="33B02BAE" w14:textId="28CF6720" w:rsidR="00F17F68" w:rsidRPr="0030202E" w:rsidRDefault="00F17F68" w:rsidP="00F17F68">
            <w:pPr>
              <w:numPr>
                <w:ilvl w:val="0"/>
                <w:numId w:val="34"/>
              </w:numPr>
              <w:ind w:left="395" w:hanging="283"/>
              <w:contextualSpacing/>
              <w:rPr>
                <w:color w:val="00B050"/>
                <w:sz w:val="16"/>
                <w:szCs w:val="16"/>
              </w:rPr>
            </w:pPr>
            <w:r w:rsidRPr="00714BA0">
              <w:rPr>
                <w:color w:val="00B050"/>
                <w:sz w:val="16"/>
                <w:szCs w:val="16"/>
              </w:rPr>
              <w:t>It is the opinion of the action owner (T/Det Supt David Vint) that this can be closed.</w:t>
            </w:r>
          </w:p>
        </w:tc>
        <w:tc>
          <w:tcPr>
            <w:tcW w:w="512" w:type="pct"/>
          </w:tcPr>
          <w:p w14:paraId="119ADA66" w14:textId="77777777" w:rsidR="00F17F68" w:rsidRPr="0036311A" w:rsidRDefault="00F17F68" w:rsidP="00F17F68">
            <w:pPr>
              <w:rPr>
                <w:color w:val="000000" w:themeColor="text1"/>
                <w:sz w:val="16"/>
                <w:szCs w:val="16"/>
              </w:rPr>
            </w:pPr>
          </w:p>
          <w:p w14:paraId="7CB92A42" w14:textId="77777777" w:rsidR="00F17F68" w:rsidRPr="0036311A" w:rsidRDefault="00F17F68" w:rsidP="00F17F68">
            <w:pPr>
              <w:rPr>
                <w:color w:val="000000" w:themeColor="text1"/>
                <w:sz w:val="16"/>
                <w:szCs w:val="16"/>
              </w:rPr>
            </w:pPr>
            <w:r w:rsidRPr="0036311A">
              <w:rPr>
                <w:color w:val="000000" w:themeColor="text1"/>
                <w:sz w:val="16"/>
                <w:szCs w:val="16"/>
              </w:rPr>
              <w:t>David Vint – Head of Economic and Cyber</w:t>
            </w:r>
          </w:p>
          <w:p w14:paraId="66971073" w14:textId="77777777" w:rsidR="00F17F68" w:rsidRPr="0036311A" w:rsidRDefault="00F17F68" w:rsidP="00F17F68">
            <w:pPr>
              <w:rPr>
                <w:color w:val="000000" w:themeColor="text1"/>
                <w:sz w:val="16"/>
                <w:szCs w:val="16"/>
              </w:rPr>
            </w:pPr>
            <w:r w:rsidRPr="0036311A">
              <w:rPr>
                <w:color w:val="000000" w:themeColor="text1"/>
                <w:sz w:val="16"/>
                <w:szCs w:val="16"/>
              </w:rPr>
              <w:t>Crime</w:t>
            </w:r>
          </w:p>
          <w:p w14:paraId="200246CA" w14:textId="4C5EE9F6" w:rsidR="00F17F68" w:rsidRPr="0030202E" w:rsidRDefault="00F17F68" w:rsidP="00F17F68">
            <w:pPr>
              <w:rPr>
                <w:rFonts w:cs="Aptos"/>
                <w:color w:val="000000" w:themeColor="text1"/>
                <w:sz w:val="16"/>
                <w:szCs w:val="16"/>
                <w14:ligatures w14:val="standardContextual"/>
              </w:rPr>
            </w:pPr>
            <w:r w:rsidRPr="0036311A">
              <w:rPr>
                <w:color w:val="000000" w:themeColor="text1"/>
                <w:sz w:val="16"/>
                <w:szCs w:val="16"/>
              </w:rPr>
              <w:t>31 July 2026</w:t>
            </w:r>
          </w:p>
        </w:tc>
        <w:tc>
          <w:tcPr>
            <w:tcW w:w="319" w:type="pct"/>
            <w:shd w:val="clear" w:color="auto" w:fill="92D050"/>
          </w:tcPr>
          <w:p w14:paraId="12626E6E" w14:textId="77777777" w:rsidR="00F17F68" w:rsidRPr="0030202E" w:rsidRDefault="00F17F68" w:rsidP="00F17F68">
            <w:pPr>
              <w:jc w:val="center"/>
              <w:rPr>
                <w:rFonts w:ascii="Aptos" w:hAnsi="Aptos" w:cs="Aptos"/>
                <w:sz w:val="16"/>
                <w:szCs w:val="16"/>
                <w14:ligatures w14:val="standardContextual"/>
              </w:rPr>
            </w:pPr>
          </w:p>
        </w:tc>
      </w:tr>
      <w:tr w:rsidR="00F17F68" w:rsidRPr="0030202E" w14:paraId="4BE4EA7D" w14:textId="77777777" w:rsidTr="00855920">
        <w:tc>
          <w:tcPr>
            <w:tcW w:w="199" w:type="pct"/>
          </w:tcPr>
          <w:p w14:paraId="76F38290" w14:textId="77777777" w:rsidR="00F17F68" w:rsidRPr="0030202E" w:rsidRDefault="00F17F68" w:rsidP="00F17F68">
            <w:pPr>
              <w:rPr>
                <w:rFonts w:ascii="Aptos" w:hAnsi="Aptos" w:cs="Aptos"/>
                <w:b/>
                <w:sz w:val="16"/>
                <w:szCs w:val="16"/>
                <w14:ligatures w14:val="standardContextual"/>
              </w:rPr>
            </w:pPr>
            <w:r w:rsidRPr="0030202E">
              <w:rPr>
                <w:rFonts w:ascii="Aptos" w:hAnsi="Aptos" w:cs="Aptos"/>
                <w:b/>
                <w:sz w:val="16"/>
                <w:szCs w:val="16"/>
                <w14:ligatures w14:val="standardContextual"/>
              </w:rPr>
              <w:t>2</w:t>
            </w:r>
          </w:p>
        </w:tc>
        <w:tc>
          <w:tcPr>
            <w:tcW w:w="1503" w:type="pct"/>
          </w:tcPr>
          <w:p w14:paraId="76E4C260" w14:textId="77777777" w:rsidR="00F17F68" w:rsidRPr="0030202E" w:rsidRDefault="00F17F68" w:rsidP="00F17F68">
            <w:pPr>
              <w:autoSpaceDE w:val="0"/>
              <w:autoSpaceDN w:val="0"/>
              <w:adjustRightInd w:val="0"/>
              <w:rPr>
                <w:b/>
                <w:bCs/>
                <w:sz w:val="16"/>
                <w:szCs w:val="16"/>
              </w:rPr>
            </w:pPr>
            <w:r w:rsidRPr="0030202E">
              <w:rPr>
                <w:b/>
                <w:bCs/>
                <w:sz w:val="16"/>
                <w:szCs w:val="16"/>
              </w:rPr>
              <w:t>Lack of record of sold assets</w:t>
            </w:r>
          </w:p>
          <w:p w14:paraId="4101C4A7" w14:textId="77777777" w:rsidR="00F17F68" w:rsidRPr="0030202E" w:rsidRDefault="00F17F68" w:rsidP="00F17F68">
            <w:pPr>
              <w:autoSpaceDE w:val="0"/>
              <w:autoSpaceDN w:val="0"/>
              <w:adjustRightInd w:val="0"/>
              <w:rPr>
                <w:sz w:val="16"/>
                <w:szCs w:val="16"/>
              </w:rPr>
            </w:pPr>
            <w:r w:rsidRPr="0030202E">
              <w:rPr>
                <w:sz w:val="16"/>
                <w:szCs w:val="16"/>
              </w:rPr>
              <w:t>It is considered best practice for EMSOU to retain records of assets sold through auction to ensure transparency and demonstrate value for money. During our fieldwork, we attempted to select a sample of assets sold via auction to test against auditable evidence, such as sale dates, auction house documentation, or sale receipts.</w:t>
            </w:r>
          </w:p>
          <w:p w14:paraId="7BE2042B" w14:textId="77777777" w:rsidR="00F17F68" w:rsidRPr="0030202E" w:rsidRDefault="00F17F68" w:rsidP="00F17F68">
            <w:pPr>
              <w:autoSpaceDE w:val="0"/>
              <w:autoSpaceDN w:val="0"/>
              <w:adjustRightInd w:val="0"/>
              <w:rPr>
                <w:sz w:val="16"/>
                <w:szCs w:val="16"/>
              </w:rPr>
            </w:pPr>
            <w:r w:rsidRPr="0030202E">
              <w:rPr>
                <w:sz w:val="16"/>
                <w:szCs w:val="16"/>
              </w:rPr>
              <w:t>However, management advised that EMSOU does not currently hold such records. To obtain this  information, auction houses would need to be contacted directly, indicating that EMSOU does not have a formal process in place for retaining or requesting post sale documentation.</w:t>
            </w:r>
          </w:p>
          <w:p w14:paraId="28C6ED18" w14:textId="77777777" w:rsidR="00F17F68" w:rsidRPr="0030202E" w:rsidRDefault="00F17F68" w:rsidP="00F17F68">
            <w:pPr>
              <w:autoSpaceDE w:val="0"/>
              <w:autoSpaceDN w:val="0"/>
              <w:adjustRightInd w:val="0"/>
              <w:rPr>
                <w:b/>
                <w:bCs/>
                <w:sz w:val="16"/>
                <w:szCs w:val="16"/>
              </w:rPr>
            </w:pPr>
            <w:r w:rsidRPr="0030202E">
              <w:rPr>
                <w:rFonts w:ascii="Arial" w:hAnsi="Arial" w:cs="Arial"/>
                <w:i/>
                <w:iCs/>
                <w:color w:val="000000"/>
                <w:sz w:val="16"/>
                <w:szCs w:val="16"/>
              </w:rPr>
              <w:t>Risk and Impact:</w:t>
            </w:r>
            <w:r w:rsidRPr="0030202E">
              <w:rPr>
                <w:rFonts w:ascii="Arial" w:hAnsi="Arial" w:cs="Arial"/>
                <w:color w:val="000000"/>
                <w:sz w:val="16"/>
                <w:szCs w:val="16"/>
              </w:rPr>
              <w:t xml:space="preserve"> The absence of auditable evidence for asset disposals via auction </w:t>
            </w:r>
            <w:r w:rsidRPr="0030202E">
              <w:rPr>
                <w:sz w:val="16"/>
                <w:szCs w:val="16"/>
              </w:rPr>
              <w:t>presents a risk to financial transparency and accountability.</w:t>
            </w:r>
          </w:p>
        </w:tc>
        <w:tc>
          <w:tcPr>
            <w:tcW w:w="966" w:type="pct"/>
          </w:tcPr>
          <w:p w14:paraId="728274C7" w14:textId="77777777" w:rsidR="00F17F68" w:rsidRPr="0030202E" w:rsidRDefault="00F17F68" w:rsidP="00F17F68">
            <w:pPr>
              <w:rPr>
                <w:rFonts w:cs="Aptos"/>
                <w:sz w:val="16"/>
                <w:szCs w:val="16"/>
                <w14:ligatures w14:val="standardContextual"/>
              </w:rPr>
            </w:pPr>
          </w:p>
          <w:p w14:paraId="11C6E5F0" w14:textId="77777777" w:rsidR="00F17F68" w:rsidRPr="0030202E" w:rsidRDefault="00F17F68" w:rsidP="00F17F68">
            <w:pPr>
              <w:rPr>
                <w:rFonts w:cs="Aptos"/>
                <w:sz w:val="16"/>
                <w:szCs w:val="16"/>
                <w14:ligatures w14:val="standardContextual"/>
              </w:rPr>
            </w:pPr>
            <w:r w:rsidRPr="0030202E">
              <w:rPr>
                <w:rFonts w:cs="Aptos"/>
                <w:sz w:val="16"/>
                <w:szCs w:val="16"/>
                <w14:ligatures w14:val="standardContextual"/>
              </w:rPr>
              <w:t>The Unit should establish a process for retaining records and</w:t>
            </w:r>
          </w:p>
          <w:p w14:paraId="166FF48B" w14:textId="77777777" w:rsidR="00F17F68" w:rsidRPr="0030202E" w:rsidRDefault="00F17F68" w:rsidP="00F17F68">
            <w:pPr>
              <w:rPr>
                <w:rFonts w:cs="Aptos"/>
                <w:sz w:val="16"/>
                <w:szCs w:val="16"/>
                <w14:ligatures w14:val="standardContextual"/>
              </w:rPr>
            </w:pPr>
            <w:r w:rsidRPr="0030202E">
              <w:rPr>
                <w:rFonts w:cs="Aptos"/>
                <w:sz w:val="16"/>
                <w:szCs w:val="16"/>
                <w14:ligatures w14:val="standardContextual"/>
              </w:rPr>
              <w:t>evidence of asset disposal sales for auditing purposes</w:t>
            </w:r>
          </w:p>
        </w:tc>
        <w:tc>
          <w:tcPr>
            <w:tcW w:w="288" w:type="pct"/>
            <w:shd w:val="clear" w:color="auto" w:fill="92D050"/>
          </w:tcPr>
          <w:p w14:paraId="60052F7E" w14:textId="77777777" w:rsidR="00F17F68" w:rsidRPr="0030202E" w:rsidRDefault="00F17F68" w:rsidP="00F17F68">
            <w:pPr>
              <w:jc w:val="center"/>
              <w:rPr>
                <w:rFonts w:cs="Aptos"/>
                <w:b/>
                <w:sz w:val="16"/>
                <w:szCs w:val="16"/>
                <w14:ligatures w14:val="standardContextual"/>
              </w:rPr>
            </w:pPr>
          </w:p>
          <w:p w14:paraId="41FBDB0D" w14:textId="77777777" w:rsidR="00F17F68" w:rsidRPr="0030202E" w:rsidRDefault="00F17F68" w:rsidP="00F17F68">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79C07A13" w14:textId="77777777" w:rsidR="00F17F68" w:rsidRPr="0036311A" w:rsidRDefault="00F17F68" w:rsidP="00F17F68">
            <w:pPr>
              <w:rPr>
                <w:sz w:val="16"/>
                <w:szCs w:val="16"/>
              </w:rPr>
            </w:pPr>
          </w:p>
          <w:p w14:paraId="68182B41" w14:textId="77777777" w:rsidR="00F17F68" w:rsidRPr="0036311A" w:rsidRDefault="00F17F68" w:rsidP="00F17F68">
            <w:pPr>
              <w:rPr>
                <w:sz w:val="16"/>
                <w:szCs w:val="16"/>
              </w:rPr>
            </w:pPr>
            <w:r w:rsidRPr="0036311A">
              <w:rPr>
                <w:sz w:val="16"/>
                <w:szCs w:val="16"/>
              </w:rPr>
              <w:t>The following actions have been identified:</w:t>
            </w:r>
          </w:p>
          <w:p w14:paraId="02403C4D" w14:textId="77777777" w:rsidR="00F17F68" w:rsidRPr="0036311A" w:rsidRDefault="00F17F68" w:rsidP="00F17F68">
            <w:pPr>
              <w:pStyle w:val="ListParagraph"/>
              <w:numPr>
                <w:ilvl w:val="0"/>
                <w:numId w:val="34"/>
              </w:numPr>
              <w:ind w:left="395" w:hanging="325"/>
              <w:rPr>
                <w:sz w:val="16"/>
                <w:szCs w:val="16"/>
              </w:rPr>
            </w:pPr>
            <w:r w:rsidRPr="0036311A">
              <w:rPr>
                <w:sz w:val="16"/>
                <w:szCs w:val="16"/>
              </w:rPr>
              <w:t>Inventory reconciliation of all assets held in auction houses to commence.</w:t>
            </w:r>
          </w:p>
          <w:p w14:paraId="755607B9" w14:textId="77777777" w:rsidR="00F17F68" w:rsidRDefault="00F17F68" w:rsidP="00F17F68">
            <w:pPr>
              <w:pStyle w:val="ListParagraph"/>
              <w:numPr>
                <w:ilvl w:val="0"/>
                <w:numId w:val="34"/>
              </w:numPr>
              <w:ind w:left="395" w:hanging="325"/>
              <w:rPr>
                <w:sz w:val="16"/>
                <w:szCs w:val="16"/>
              </w:rPr>
            </w:pPr>
            <w:r w:rsidRPr="0036311A">
              <w:rPr>
                <w:sz w:val="16"/>
                <w:szCs w:val="16"/>
              </w:rPr>
              <w:t>SOP in development to detail asset seizure and realisation, including joint operations. This will cover the methodology required for communication channels and the reconciliation of assets held in auction houses.</w:t>
            </w:r>
          </w:p>
          <w:p w14:paraId="0073356E" w14:textId="77777777" w:rsidR="00F17F68" w:rsidRDefault="00F17F68" w:rsidP="00F17F68">
            <w:pPr>
              <w:ind w:left="70"/>
              <w:rPr>
                <w:sz w:val="16"/>
                <w:szCs w:val="16"/>
              </w:rPr>
            </w:pPr>
          </w:p>
          <w:p w14:paraId="5ED572AF" w14:textId="77777777" w:rsidR="00F17F68" w:rsidRPr="00714BA0" w:rsidRDefault="00F17F68" w:rsidP="00F17F68">
            <w:pPr>
              <w:ind w:left="70"/>
              <w:rPr>
                <w:color w:val="00B050"/>
                <w:sz w:val="16"/>
                <w:szCs w:val="16"/>
              </w:rPr>
            </w:pPr>
            <w:r>
              <w:rPr>
                <w:color w:val="00B050"/>
                <w:sz w:val="16"/>
                <w:szCs w:val="16"/>
              </w:rPr>
              <w:t xml:space="preserve">Update 08/09/26 - </w:t>
            </w:r>
            <w:r w:rsidRPr="00714BA0">
              <w:rPr>
                <w:color w:val="00B050"/>
                <w:sz w:val="16"/>
                <w:szCs w:val="16"/>
              </w:rPr>
              <w:t>The EMSOU Standard Operating Procedure (SOP) for asset management has been fully rewritten. It now requires that records of sale are retained to demonstrate value for money and confirms that appropriate access to approved sale portals has been secured.</w:t>
            </w:r>
          </w:p>
          <w:p w14:paraId="3D9D867B" w14:textId="77777777" w:rsidR="00F17F68" w:rsidRPr="00714BA0" w:rsidRDefault="00F17F68" w:rsidP="00F17F68">
            <w:pPr>
              <w:ind w:left="70"/>
              <w:rPr>
                <w:color w:val="00B050"/>
                <w:sz w:val="16"/>
                <w:szCs w:val="16"/>
              </w:rPr>
            </w:pPr>
            <w:r w:rsidRPr="00714BA0">
              <w:rPr>
                <w:color w:val="00B050"/>
                <w:sz w:val="16"/>
                <w:szCs w:val="16"/>
              </w:rPr>
              <w:t xml:space="preserve"> </w:t>
            </w:r>
          </w:p>
          <w:p w14:paraId="7577AEFF" w14:textId="5F3CF8FE" w:rsidR="00F17F68" w:rsidRPr="0030202E" w:rsidRDefault="00F17F68" w:rsidP="00F17F68">
            <w:pPr>
              <w:numPr>
                <w:ilvl w:val="0"/>
                <w:numId w:val="34"/>
              </w:numPr>
              <w:ind w:left="395" w:hanging="325"/>
              <w:contextualSpacing/>
              <w:rPr>
                <w:sz w:val="16"/>
                <w:szCs w:val="16"/>
              </w:rPr>
            </w:pPr>
            <w:r w:rsidRPr="00714BA0">
              <w:rPr>
                <w:color w:val="00B050"/>
                <w:sz w:val="16"/>
                <w:szCs w:val="16"/>
              </w:rPr>
              <w:t>It is the opinion of the action owner (T/Det Supt David Vint) that this can be closed.</w:t>
            </w:r>
          </w:p>
        </w:tc>
        <w:tc>
          <w:tcPr>
            <w:tcW w:w="512" w:type="pct"/>
          </w:tcPr>
          <w:p w14:paraId="61C0B07A" w14:textId="77777777" w:rsidR="00F17F68" w:rsidRPr="0036311A" w:rsidRDefault="00F17F68" w:rsidP="00F17F68">
            <w:pPr>
              <w:rPr>
                <w:color w:val="000000" w:themeColor="text1"/>
                <w:sz w:val="16"/>
                <w:szCs w:val="16"/>
              </w:rPr>
            </w:pPr>
          </w:p>
          <w:p w14:paraId="383F12E9" w14:textId="77777777" w:rsidR="00F17F68" w:rsidRPr="0036311A" w:rsidRDefault="00F17F68" w:rsidP="00F17F68">
            <w:pPr>
              <w:rPr>
                <w:color w:val="000000" w:themeColor="text1"/>
                <w:sz w:val="16"/>
                <w:szCs w:val="16"/>
              </w:rPr>
            </w:pPr>
            <w:r w:rsidRPr="0036311A">
              <w:rPr>
                <w:color w:val="000000" w:themeColor="text1"/>
                <w:sz w:val="16"/>
                <w:szCs w:val="16"/>
              </w:rPr>
              <w:t>David Vint – Head of Economic and Cyber</w:t>
            </w:r>
          </w:p>
          <w:p w14:paraId="66C53F45" w14:textId="77777777" w:rsidR="00F17F68" w:rsidRPr="0036311A" w:rsidRDefault="00F17F68" w:rsidP="00F17F68">
            <w:pPr>
              <w:rPr>
                <w:color w:val="000000" w:themeColor="text1"/>
                <w:sz w:val="16"/>
                <w:szCs w:val="16"/>
              </w:rPr>
            </w:pPr>
            <w:r w:rsidRPr="0036311A">
              <w:rPr>
                <w:color w:val="000000" w:themeColor="text1"/>
                <w:sz w:val="16"/>
                <w:szCs w:val="16"/>
              </w:rPr>
              <w:t>Crime</w:t>
            </w:r>
          </w:p>
          <w:p w14:paraId="381936F9" w14:textId="77777777" w:rsidR="00F17F68" w:rsidRPr="0036311A" w:rsidRDefault="00F17F68" w:rsidP="00F17F68">
            <w:pPr>
              <w:rPr>
                <w:color w:val="000000" w:themeColor="text1"/>
                <w:sz w:val="16"/>
                <w:szCs w:val="16"/>
              </w:rPr>
            </w:pPr>
          </w:p>
          <w:p w14:paraId="7326169C" w14:textId="3A5EC06E" w:rsidR="00F17F68" w:rsidRPr="0030202E" w:rsidRDefault="00F17F68" w:rsidP="00F17F68">
            <w:pPr>
              <w:rPr>
                <w:rFonts w:cs="Aptos"/>
                <w:color w:val="000000" w:themeColor="text1"/>
                <w:sz w:val="16"/>
                <w:szCs w:val="16"/>
                <w14:ligatures w14:val="standardContextual"/>
              </w:rPr>
            </w:pPr>
            <w:r w:rsidRPr="0036311A">
              <w:rPr>
                <w:color w:val="000000" w:themeColor="text1"/>
                <w:sz w:val="16"/>
                <w:szCs w:val="16"/>
              </w:rPr>
              <w:t>31 July 2026</w:t>
            </w:r>
          </w:p>
        </w:tc>
        <w:tc>
          <w:tcPr>
            <w:tcW w:w="319" w:type="pct"/>
            <w:shd w:val="clear" w:color="auto" w:fill="92D050"/>
          </w:tcPr>
          <w:p w14:paraId="173E4B8C" w14:textId="77777777" w:rsidR="00F17F68" w:rsidRPr="00436E40" w:rsidRDefault="00F17F68" w:rsidP="00F17F68">
            <w:pPr>
              <w:jc w:val="center"/>
              <w:rPr>
                <w:rFonts w:ascii="Aptos" w:hAnsi="Aptos" w:cs="Aptos"/>
                <w:color w:val="FF0000"/>
                <w:sz w:val="16"/>
                <w:szCs w:val="16"/>
                <w14:ligatures w14:val="standardContextual"/>
              </w:rPr>
            </w:pPr>
          </w:p>
        </w:tc>
      </w:tr>
      <w:tr w:rsidR="000003F8" w:rsidRPr="0030202E" w14:paraId="3129366A" w14:textId="77777777" w:rsidTr="004011EE">
        <w:tc>
          <w:tcPr>
            <w:tcW w:w="199" w:type="pct"/>
          </w:tcPr>
          <w:p w14:paraId="52A65CFF" w14:textId="011753F0" w:rsidR="000003F8" w:rsidRPr="0030202E" w:rsidRDefault="000003F8" w:rsidP="000003F8">
            <w:pPr>
              <w:rPr>
                <w:rFonts w:ascii="Aptos" w:hAnsi="Aptos" w:cs="Aptos"/>
                <w:b/>
                <w:sz w:val="16"/>
                <w:szCs w:val="16"/>
                <w14:ligatures w14:val="standardContextual"/>
              </w:rPr>
            </w:pPr>
            <w:r>
              <w:rPr>
                <w:b/>
                <w:sz w:val="16"/>
                <w:szCs w:val="16"/>
              </w:rPr>
              <w:t>3</w:t>
            </w:r>
          </w:p>
        </w:tc>
        <w:tc>
          <w:tcPr>
            <w:tcW w:w="1503" w:type="pct"/>
          </w:tcPr>
          <w:p w14:paraId="76FBE1EB" w14:textId="77777777" w:rsidR="000003F8" w:rsidRDefault="000003F8" w:rsidP="000003F8">
            <w:pPr>
              <w:pStyle w:val="Default"/>
              <w:rPr>
                <w:rFonts w:ascii="Verdana" w:hAnsi="Verdana" w:cstheme="minorBidi"/>
                <w:b/>
                <w:bCs/>
                <w:color w:val="auto"/>
                <w:sz w:val="16"/>
                <w:szCs w:val="16"/>
              </w:rPr>
            </w:pPr>
            <w:r w:rsidRPr="00F90636">
              <w:rPr>
                <w:rFonts w:ascii="Verdana" w:hAnsi="Verdana" w:cstheme="minorBidi"/>
                <w:b/>
                <w:bCs/>
                <w:color w:val="auto"/>
                <w:sz w:val="16"/>
                <w:szCs w:val="16"/>
              </w:rPr>
              <w:t>Reconciliation procedure not updated</w:t>
            </w:r>
          </w:p>
          <w:p w14:paraId="3816FC5E" w14:textId="77777777" w:rsidR="000003F8" w:rsidRPr="00F90636" w:rsidRDefault="000003F8" w:rsidP="000003F8">
            <w:pPr>
              <w:pStyle w:val="Default"/>
              <w:rPr>
                <w:rFonts w:ascii="Verdana" w:hAnsi="Verdana" w:cstheme="minorBidi"/>
                <w:color w:val="auto"/>
                <w:sz w:val="16"/>
                <w:szCs w:val="16"/>
              </w:rPr>
            </w:pPr>
            <w:r w:rsidRPr="00F90636">
              <w:rPr>
                <w:rFonts w:ascii="Verdana" w:hAnsi="Verdana" w:cstheme="minorBidi"/>
                <w:color w:val="auto"/>
                <w:sz w:val="16"/>
                <w:szCs w:val="16"/>
              </w:rPr>
              <w:t>Receipt of POCA income should be reconciled against notifications of cases on a</w:t>
            </w:r>
            <w:r>
              <w:rPr>
                <w:rFonts w:ascii="Verdana" w:hAnsi="Verdana" w:cstheme="minorBidi"/>
                <w:color w:val="auto"/>
                <w:sz w:val="16"/>
                <w:szCs w:val="16"/>
              </w:rPr>
              <w:t xml:space="preserve"> </w:t>
            </w:r>
            <w:r w:rsidRPr="00F90636">
              <w:rPr>
                <w:rFonts w:ascii="Verdana" w:hAnsi="Verdana" w:cstheme="minorBidi"/>
                <w:color w:val="auto"/>
                <w:sz w:val="16"/>
                <w:szCs w:val="16"/>
              </w:rPr>
              <w:t>regular basis and records should be maintained. We would expect that procedures to</w:t>
            </w:r>
            <w:r>
              <w:rPr>
                <w:rFonts w:ascii="Verdana" w:hAnsi="Verdana" w:cstheme="minorBidi"/>
                <w:color w:val="auto"/>
                <w:sz w:val="16"/>
                <w:szCs w:val="16"/>
              </w:rPr>
              <w:t xml:space="preserve"> </w:t>
            </w:r>
            <w:r w:rsidRPr="00F90636">
              <w:rPr>
                <w:rFonts w:ascii="Verdana" w:hAnsi="Verdana" w:cstheme="minorBidi"/>
                <w:color w:val="auto"/>
                <w:sz w:val="16"/>
                <w:szCs w:val="16"/>
              </w:rPr>
              <w:t>conduct reconciliations are regularly reviewed.</w:t>
            </w:r>
          </w:p>
          <w:p w14:paraId="64DC7B3C" w14:textId="77777777" w:rsidR="000003F8" w:rsidRPr="00F90636" w:rsidRDefault="000003F8" w:rsidP="000003F8">
            <w:pPr>
              <w:pStyle w:val="Default"/>
              <w:rPr>
                <w:rFonts w:ascii="Verdana" w:hAnsi="Verdana" w:cstheme="minorBidi"/>
                <w:color w:val="auto"/>
                <w:sz w:val="16"/>
                <w:szCs w:val="16"/>
              </w:rPr>
            </w:pPr>
            <w:r w:rsidRPr="00F90636">
              <w:rPr>
                <w:rFonts w:ascii="Verdana" w:hAnsi="Verdana" w:cstheme="minorBidi"/>
                <w:color w:val="auto"/>
                <w:sz w:val="16"/>
                <w:szCs w:val="16"/>
              </w:rPr>
              <w:t>While we confirmed that these reconciliations were being carried out, we were</w:t>
            </w:r>
            <w:r>
              <w:rPr>
                <w:rFonts w:ascii="Verdana" w:hAnsi="Verdana" w:cstheme="minorBidi"/>
                <w:color w:val="auto"/>
                <w:sz w:val="16"/>
                <w:szCs w:val="16"/>
              </w:rPr>
              <w:t xml:space="preserve"> </w:t>
            </w:r>
            <w:r w:rsidRPr="00F90636">
              <w:rPr>
                <w:rFonts w:ascii="Verdana" w:hAnsi="Verdana" w:cstheme="minorBidi"/>
                <w:color w:val="auto"/>
                <w:sz w:val="16"/>
                <w:szCs w:val="16"/>
              </w:rPr>
              <w:t>provided with the local procedure document for cash seizure bank account</w:t>
            </w:r>
          </w:p>
          <w:p w14:paraId="7970ABDF" w14:textId="77777777" w:rsidR="000003F8" w:rsidRPr="00F90636" w:rsidRDefault="000003F8" w:rsidP="000003F8">
            <w:pPr>
              <w:pStyle w:val="Default"/>
              <w:rPr>
                <w:rFonts w:ascii="Verdana" w:hAnsi="Verdana" w:cstheme="minorBidi"/>
                <w:color w:val="auto"/>
                <w:sz w:val="16"/>
                <w:szCs w:val="16"/>
              </w:rPr>
            </w:pPr>
            <w:r w:rsidRPr="00F90636">
              <w:rPr>
                <w:rFonts w:ascii="Verdana" w:hAnsi="Verdana" w:cstheme="minorBidi"/>
                <w:color w:val="auto"/>
                <w:sz w:val="16"/>
                <w:szCs w:val="16"/>
              </w:rPr>
              <w:t>reconciliation that was last reviewed in April 2021.</w:t>
            </w:r>
          </w:p>
          <w:p w14:paraId="727E8C9C" w14:textId="77777777" w:rsidR="000003F8" w:rsidRPr="00F90636" w:rsidRDefault="000003F8" w:rsidP="000003F8">
            <w:pPr>
              <w:pStyle w:val="Default"/>
              <w:rPr>
                <w:rFonts w:ascii="Verdana" w:hAnsi="Verdana" w:cstheme="minorBidi"/>
                <w:color w:val="auto"/>
                <w:sz w:val="16"/>
                <w:szCs w:val="16"/>
              </w:rPr>
            </w:pPr>
            <w:r w:rsidRPr="00F90636">
              <w:rPr>
                <w:rFonts w:ascii="Verdana" w:hAnsi="Verdana" w:cstheme="minorBidi"/>
                <w:i/>
                <w:iCs/>
                <w:color w:val="auto"/>
                <w:sz w:val="16"/>
                <w:szCs w:val="16"/>
              </w:rPr>
              <w:t>Risk and Impact</w:t>
            </w:r>
            <w:r w:rsidRPr="00F90636">
              <w:rPr>
                <w:rFonts w:ascii="Verdana" w:hAnsi="Verdana" w:cstheme="minorBidi"/>
                <w:color w:val="auto"/>
                <w:sz w:val="16"/>
                <w:szCs w:val="16"/>
              </w:rPr>
              <w:t>: Outdated procedures may lead to reconciliations being incorrectly</w:t>
            </w:r>
          </w:p>
          <w:p w14:paraId="534A8A09" w14:textId="7BE52D96" w:rsidR="000003F8" w:rsidRPr="0030202E" w:rsidRDefault="000003F8" w:rsidP="000003F8">
            <w:pPr>
              <w:autoSpaceDE w:val="0"/>
              <w:autoSpaceDN w:val="0"/>
              <w:adjustRightInd w:val="0"/>
              <w:rPr>
                <w:b/>
                <w:bCs/>
                <w:sz w:val="16"/>
                <w:szCs w:val="16"/>
              </w:rPr>
            </w:pPr>
            <w:r w:rsidRPr="00F90636">
              <w:rPr>
                <w:sz w:val="16"/>
                <w:szCs w:val="16"/>
              </w:rPr>
              <w:t>conducted by members of staff</w:t>
            </w:r>
          </w:p>
        </w:tc>
        <w:tc>
          <w:tcPr>
            <w:tcW w:w="966" w:type="pct"/>
          </w:tcPr>
          <w:p w14:paraId="2212C982" w14:textId="77777777" w:rsidR="000003F8" w:rsidRDefault="000003F8" w:rsidP="000003F8">
            <w:pPr>
              <w:rPr>
                <w:sz w:val="16"/>
                <w:szCs w:val="16"/>
              </w:rPr>
            </w:pPr>
          </w:p>
          <w:p w14:paraId="45C93700" w14:textId="77777777" w:rsidR="000003F8" w:rsidRPr="00F90636" w:rsidRDefault="000003F8" w:rsidP="000003F8">
            <w:pPr>
              <w:rPr>
                <w:sz w:val="16"/>
                <w:szCs w:val="16"/>
              </w:rPr>
            </w:pPr>
            <w:r w:rsidRPr="00F90636">
              <w:rPr>
                <w:sz w:val="16"/>
                <w:szCs w:val="16"/>
              </w:rPr>
              <w:t>The Unit should regularly review all procedures concerning</w:t>
            </w:r>
          </w:p>
          <w:p w14:paraId="6D9E6E95" w14:textId="534FCC5F" w:rsidR="000003F8" w:rsidRPr="0030202E" w:rsidRDefault="000003F8" w:rsidP="000003F8">
            <w:pPr>
              <w:rPr>
                <w:rFonts w:cs="Aptos"/>
                <w:sz w:val="16"/>
                <w:szCs w:val="16"/>
                <w14:ligatures w14:val="standardContextual"/>
              </w:rPr>
            </w:pPr>
            <w:r w:rsidRPr="00F90636">
              <w:rPr>
                <w:sz w:val="16"/>
                <w:szCs w:val="16"/>
              </w:rPr>
              <w:t>reconciliations.</w:t>
            </w:r>
          </w:p>
        </w:tc>
        <w:tc>
          <w:tcPr>
            <w:tcW w:w="288" w:type="pct"/>
            <w:shd w:val="clear" w:color="auto" w:fill="92D050"/>
          </w:tcPr>
          <w:p w14:paraId="37603C64" w14:textId="77777777" w:rsidR="000003F8" w:rsidRDefault="000003F8" w:rsidP="000003F8">
            <w:pPr>
              <w:jc w:val="center"/>
              <w:rPr>
                <w:b/>
                <w:sz w:val="16"/>
                <w:szCs w:val="16"/>
              </w:rPr>
            </w:pPr>
          </w:p>
          <w:p w14:paraId="720538DF" w14:textId="01F9A70B" w:rsidR="000003F8" w:rsidRPr="0030202E" w:rsidRDefault="000003F8" w:rsidP="000003F8">
            <w:pPr>
              <w:jc w:val="center"/>
              <w:rPr>
                <w:rFonts w:cs="Aptos"/>
                <w:b/>
                <w:sz w:val="16"/>
                <w:szCs w:val="16"/>
                <w14:ligatures w14:val="standardContextual"/>
              </w:rPr>
            </w:pPr>
            <w:r>
              <w:rPr>
                <w:b/>
                <w:sz w:val="16"/>
                <w:szCs w:val="16"/>
              </w:rPr>
              <w:t>3</w:t>
            </w:r>
          </w:p>
        </w:tc>
        <w:tc>
          <w:tcPr>
            <w:tcW w:w="1213" w:type="pct"/>
          </w:tcPr>
          <w:p w14:paraId="6189F4E3" w14:textId="77777777" w:rsidR="000003F8" w:rsidRDefault="000003F8" w:rsidP="000003F8">
            <w:pPr>
              <w:rPr>
                <w:sz w:val="16"/>
                <w:szCs w:val="16"/>
              </w:rPr>
            </w:pPr>
          </w:p>
          <w:p w14:paraId="4D63AED5" w14:textId="04848289" w:rsidR="000003F8" w:rsidRPr="0030202E" w:rsidRDefault="000003F8" w:rsidP="000003F8">
            <w:pPr>
              <w:rPr>
                <w:rFonts w:cs="Aptos"/>
                <w:sz w:val="16"/>
                <w:szCs w:val="16"/>
                <w14:ligatures w14:val="standardContextual"/>
              </w:rPr>
            </w:pPr>
            <w:r w:rsidRPr="00F90636">
              <w:rPr>
                <w:sz w:val="16"/>
                <w:szCs w:val="16"/>
              </w:rPr>
              <w:t>The procedure document has been reviewed and adequate controls have been put in place to ensure a yearly review takes place</w:t>
            </w:r>
          </w:p>
        </w:tc>
        <w:tc>
          <w:tcPr>
            <w:tcW w:w="512" w:type="pct"/>
          </w:tcPr>
          <w:p w14:paraId="6A90729F" w14:textId="77777777" w:rsidR="000003F8" w:rsidRDefault="000003F8" w:rsidP="000003F8">
            <w:pPr>
              <w:rPr>
                <w:color w:val="000000" w:themeColor="text1"/>
                <w:sz w:val="16"/>
                <w:szCs w:val="16"/>
              </w:rPr>
            </w:pPr>
          </w:p>
          <w:p w14:paraId="428A2816" w14:textId="77777777" w:rsidR="000003F8" w:rsidRDefault="000003F8" w:rsidP="000003F8">
            <w:pPr>
              <w:rPr>
                <w:color w:val="000000" w:themeColor="text1"/>
                <w:sz w:val="16"/>
                <w:szCs w:val="16"/>
              </w:rPr>
            </w:pPr>
            <w:r w:rsidRPr="00F90636">
              <w:rPr>
                <w:color w:val="000000" w:themeColor="text1"/>
                <w:sz w:val="16"/>
                <w:szCs w:val="16"/>
              </w:rPr>
              <w:t>Angela Humphries – Finance Business Partner</w:t>
            </w:r>
          </w:p>
          <w:p w14:paraId="4930A42A" w14:textId="77777777" w:rsidR="000003F8" w:rsidRDefault="000003F8" w:rsidP="000003F8">
            <w:pPr>
              <w:rPr>
                <w:color w:val="000000" w:themeColor="text1"/>
                <w:sz w:val="16"/>
                <w:szCs w:val="16"/>
              </w:rPr>
            </w:pPr>
          </w:p>
          <w:p w14:paraId="043709E8" w14:textId="6A16C6BB" w:rsidR="000003F8" w:rsidRPr="0030202E" w:rsidRDefault="000003F8" w:rsidP="000003F8">
            <w:pPr>
              <w:rPr>
                <w:rFonts w:cs="Aptos"/>
                <w:color w:val="000000" w:themeColor="text1"/>
                <w:sz w:val="16"/>
                <w:szCs w:val="16"/>
                <w14:ligatures w14:val="standardContextual"/>
              </w:rPr>
            </w:pPr>
            <w:r>
              <w:rPr>
                <w:color w:val="000000" w:themeColor="text1"/>
                <w:sz w:val="16"/>
                <w:szCs w:val="16"/>
              </w:rPr>
              <w:t>31 March 2026</w:t>
            </w:r>
          </w:p>
        </w:tc>
        <w:tc>
          <w:tcPr>
            <w:tcW w:w="319" w:type="pct"/>
            <w:shd w:val="clear" w:color="auto" w:fill="92D050"/>
          </w:tcPr>
          <w:p w14:paraId="4E83CBAB" w14:textId="77777777" w:rsidR="000003F8" w:rsidRPr="0030202E" w:rsidRDefault="000003F8" w:rsidP="000003F8">
            <w:pPr>
              <w:jc w:val="center"/>
              <w:rPr>
                <w:rFonts w:ascii="Aptos" w:hAnsi="Aptos" w:cs="Aptos"/>
                <w:sz w:val="16"/>
                <w:szCs w:val="16"/>
                <w14:ligatures w14:val="standardContextual"/>
              </w:rPr>
            </w:pPr>
          </w:p>
        </w:tc>
      </w:tr>
    </w:tbl>
    <w:p w14:paraId="280492D5" w14:textId="77777777" w:rsidR="0030202E" w:rsidRPr="0030202E" w:rsidRDefault="0030202E" w:rsidP="0030202E">
      <w:pPr>
        <w:rPr>
          <w:rFonts w:ascii="Aptos" w:hAnsi="Aptos" w:cs="Aptos"/>
          <w:b/>
          <w:bCs/>
          <w:sz w:val="24"/>
          <w:szCs w:val="24"/>
          <w14:ligatures w14:val="standardContextual"/>
        </w:rPr>
      </w:pPr>
    </w:p>
    <w:p w14:paraId="5281AB8D" w14:textId="77777777" w:rsidR="0030202E" w:rsidRPr="0030202E" w:rsidRDefault="0030202E" w:rsidP="0030202E">
      <w:pPr>
        <w:rPr>
          <w:b/>
          <w:bCs/>
          <w:u w:val="single"/>
        </w:rPr>
      </w:pPr>
      <w:r w:rsidRPr="0030202E">
        <w:rPr>
          <w:b/>
          <w:bCs/>
          <w:u w:val="single"/>
        </w:rPr>
        <w:t>EMSOU – Forensic Accreditation – May 2026</w:t>
      </w:r>
    </w:p>
    <w:tbl>
      <w:tblPr>
        <w:tblW w:w="5542" w:type="pct"/>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000" w:firstRow="0" w:lastRow="0" w:firstColumn="0" w:lastColumn="0" w:noHBand="0" w:noVBand="0"/>
      </w:tblPr>
      <w:tblGrid>
        <w:gridCol w:w="615"/>
        <w:gridCol w:w="4645"/>
        <w:gridCol w:w="2986"/>
        <w:gridCol w:w="890"/>
        <w:gridCol w:w="3749"/>
        <w:gridCol w:w="1582"/>
        <w:gridCol w:w="986"/>
      </w:tblGrid>
      <w:tr w:rsidR="0030202E" w:rsidRPr="0030202E" w14:paraId="5E420EE0" w14:textId="77777777" w:rsidTr="00E45534">
        <w:trPr>
          <w:tblHeader/>
        </w:trPr>
        <w:tc>
          <w:tcPr>
            <w:tcW w:w="199" w:type="pct"/>
            <w:shd w:val="clear" w:color="auto" w:fill="632E9E"/>
          </w:tcPr>
          <w:p w14:paraId="539F2693" w14:textId="77777777" w:rsidR="0030202E" w:rsidRPr="0030202E" w:rsidRDefault="0030202E" w:rsidP="0030202E">
            <w:pPr>
              <w:rPr>
                <w:rFonts w:cs="Aptos"/>
                <w:b/>
                <w:color w:val="FFFFFF" w:themeColor="background1"/>
                <w:sz w:val="16"/>
                <w:szCs w:val="16"/>
                <w14:ligatures w14:val="standardContextual"/>
              </w:rPr>
            </w:pPr>
          </w:p>
        </w:tc>
        <w:tc>
          <w:tcPr>
            <w:tcW w:w="1503" w:type="pct"/>
            <w:shd w:val="clear" w:color="auto" w:fill="632E9E"/>
          </w:tcPr>
          <w:p w14:paraId="1B97B3E4"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Observation/Risk</w:t>
            </w:r>
          </w:p>
        </w:tc>
        <w:tc>
          <w:tcPr>
            <w:tcW w:w="966" w:type="pct"/>
            <w:shd w:val="clear" w:color="auto" w:fill="632E9E"/>
          </w:tcPr>
          <w:p w14:paraId="25DCE72E"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Recommendation</w:t>
            </w:r>
          </w:p>
        </w:tc>
        <w:tc>
          <w:tcPr>
            <w:tcW w:w="288" w:type="pct"/>
            <w:shd w:val="clear" w:color="auto" w:fill="632E9E"/>
          </w:tcPr>
          <w:p w14:paraId="269D8FC7"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Priority</w:t>
            </w:r>
          </w:p>
        </w:tc>
        <w:tc>
          <w:tcPr>
            <w:tcW w:w="1213" w:type="pct"/>
            <w:shd w:val="clear" w:color="auto" w:fill="632E9E"/>
          </w:tcPr>
          <w:p w14:paraId="05A18463"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Management response</w:t>
            </w:r>
          </w:p>
        </w:tc>
        <w:tc>
          <w:tcPr>
            <w:tcW w:w="512" w:type="pct"/>
            <w:shd w:val="clear" w:color="auto" w:fill="632E9E"/>
          </w:tcPr>
          <w:p w14:paraId="20607B32" w14:textId="77777777" w:rsidR="0030202E" w:rsidRPr="0030202E" w:rsidRDefault="0030202E" w:rsidP="0030202E">
            <w:pP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Timescale/ responsibility</w:t>
            </w:r>
          </w:p>
        </w:tc>
        <w:tc>
          <w:tcPr>
            <w:tcW w:w="319" w:type="pct"/>
            <w:shd w:val="clear" w:color="auto" w:fill="632E9E"/>
          </w:tcPr>
          <w:p w14:paraId="3062ED9B" w14:textId="77777777" w:rsidR="0030202E" w:rsidRPr="0030202E" w:rsidRDefault="0030202E" w:rsidP="0030202E">
            <w:pPr>
              <w:jc w:val="center"/>
              <w:rPr>
                <w:rFonts w:cs="Aptos"/>
                <w:b/>
                <w:color w:val="FFFFFF" w:themeColor="background1"/>
                <w:sz w:val="16"/>
                <w:szCs w:val="16"/>
                <w14:ligatures w14:val="standardContextual"/>
              </w:rPr>
            </w:pPr>
            <w:r w:rsidRPr="0030202E">
              <w:rPr>
                <w:rFonts w:cs="Aptos"/>
                <w:b/>
                <w:color w:val="FFFFFF" w:themeColor="background1"/>
                <w:sz w:val="16"/>
                <w:szCs w:val="16"/>
                <w14:ligatures w14:val="standardContextual"/>
              </w:rPr>
              <w:t>Status</w:t>
            </w:r>
          </w:p>
        </w:tc>
      </w:tr>
      <w:tr w:rsidR="0030202E" w:rsidRPr="0030202E" w14:paraId="0C725575" w14:textId="77777777" w:rsidTr="00E45534">
        <w:tc>
          <w:tcPr>
            <w:tcW w:w="199" w:type="pct"/>
          </w:tcPr>
          <w:p w14:paraId="274190BA" w14:textId="77777777" w:rsidR="0030202E" w:rsidRPr="0030202E" w:rsidRDefault="0030202E" w:rsidP="0030202E">
            <w:pPr>
              <w:rPr>
                <w:rFonts w:ascii="Aptos" w:hAnsi="Aptos" w:cs="Aptos"/>
                <w:b/>
                <w:sz w:val="16"/>
                <w:szCs w:val="16"/>
                <w14:ligatures w14:val="standardContextual"/>
              </w:rPr>
            </w:pPr>
            <w:r w:rsidRPr="0030202E">
              <w:rPr>
                <w:rFonts w:ascii="Aptos" w:hAnsi="Aptos" w:cs="Aptos"/>
                <w:b/>
                <w:sz w:val="16"/>
                <w:szCs w:val="16"/>
                <w14:ligatures w14:val="standardContextual"/>
              </w:rPr>
              <w:t>1</w:t>
            </w:r>
          </w:p>
        </w:tc>
        <w:tc>
          <w:tcPr>
            <w:tcW w:w="1503" w:type="pct"/>
          </w:tcPr>
          <w:p w14:paraId="1959F1E2" w14:textId="77777777" w:rsidR="0030202E" w:rsidRPr="0030202E" w:rsidRDefault="0030202E" w:rsidP="0030202E">
            <w:pPr>
              <w:autoSpaceDE w:val="0"/>
              <w:autoSpaceDN w:val="0"/>
              <w:adjustRightInd w:val="0"/>
              <w:rPr>
                <w:b/>
                <w:bCs/>
                <w:sz w:val="16"/>
                <w:szCs w:val="16"/>
              </w:rPr>
            </w:pPr>
            <w:r w:rsidRPr="0030202E">
              <w:rPr>
                <w:b/>
                <w:bCs/>
                <w:sz w:val="16"/>
                <w:szCs w:val="16"/>
              </w:rPr>
              <w:t>No accreditation strategy in place.</w:t>
            </w:r>
          </w:p>
          <w:p w14:paraId="2AA13B6D" w14:textId="77777777" w:rsidR="0030202E" w:rsidRPr="0030202E" w:rsidRDefault="0030202E" w:rsidP="0030202E">
            <w:pPr>
              <w:autoSpaceDE w:val="0"/>
              <w:autoSpaceDN w:val="0"/>
              <w:adjustRightInd w:val="0"/>
              <w:rPr>
                <w:rFonts w:cs="Arial"/>
                <w:sz w:val="16"/>
                <w:szCs w:val="16"/>
              </w:rPr>
            </w:pPr>
            <w:r w:rsidRPr="0030202E">
              <w:rPr>
                <w:rFonts w:cs="Arial"/>
                <w:sz w:val="16"/>
                <w:szCs w:val="16"/>
              </w:rPr>
              <w:t>We sought to confirm that EMSOU-FS had clearly defined the Unit’s approach to forensic accreditation.</w:t>
            </w:r>
          </w:p>
          <w:p w14:paraId="067193A7" w14:textId="77777777" w:rsidR="0030202E" w:rsidRPr="0030202E" w:rsidRDefault="0030202E" w:rsidP="0030202E">
            <w:pPr>
              <w:autoSpaceDE w:val="0"/>
              <w:autoSpaceDN w:val="0"/>
              <w:adjustRightInd w:val="0"/>
              <w:rPr>
                <w:rFonts w:cs="Arial"/>
                <w:sz w:val="16"/>
                <w:szCs w:val="16"/>
              </w:rPr>
            </w:pPr>
            <w:r w:rsidRPr="0030202E">
              <w:rPr>
                <w:rFonts w:cs="Arial"/>
                <w:sz w:val="16"/>
                <w:szCs w:val="16"/>
              </w:rPr>
              <w:t>Whilst we noted that training, competency and quality assurance procedures are in place for each forensic area, we identified that there is no overarching strategy or implementation plan outlining how EMSOU-FS will achieve and maintain forensic</w:t>
            </w:r>
          </w:p>
          <w:p w14:paraId="4E3A12FB" w14:textId="77777777" w:rsidR="0030202E" w:rsidRPr="0030202E" w:rsidRDefault="0030202E" w:rsidP="0030202E">
            <w:pPr>
              <w:autoSpaceDE w:val="0"/>
              <w:autoSpaceDN w:val="0"/>
              <w:adjustRightInd w:val="0"/>
              <w:rPr>
                <w:rFonts w:cs="Arial"/>
                <w:sz w:val="16"/>
                <w:szCs w:val="16"/>
              </w:rPr>
            </w:pPr>
            <w:r w:rsidRPr="0030202E">
              <w:rPr>
                <w:rFonts w:cs="Arial"/>
                <w:sz w:val="16"/>
                <w:szCs w:val="16"/>
              </w:rPr>
              <w:t>accreditation. There is no documented framework setting out the statutory and regulatory accreditation requirements the Unit is seeking to comply with, nor the roles and responsibilities for coordinating and overseeing accreditation activity across the Unit</w:t>
            </w:r>
          </w:p>
          <w:p w14:paraId="24F7128F" w14:textId="77777777" w:rsidR="0030202E" w:rsidRPr="0030202E" w:rsidRDefault="0030202E" w:rsidP="0030202E">
            <w:pPr>
              <w:autoSpaceDE w:val="0"/>
              <w:autoSpaceDN w:val="0"/>
              <w:adjustRightInd w:val="0"/>
              <w:rPr>
                <w:rFonts w:cs="Arial"/>
                <w:sz w:val="16"/>
                <w:szCs w:val="16"/>
              </w:rPr>
            </w:pPr>
            <w:r w:rsidRPr="0030202E">
              <w:rPr>
                <w:rFonts w:cs="Arial"/>
                <w:i/>
                <w:iCs/>
                <w:sz w:val="16"/>
                <w:szCs w:val="16"/>
              </w:rPr>
              <w:t>Risk and Impact:</w:t>
            </w:r>
            <w:r w:rsidRPr="0030202E">
              <w:rPr>
                <w:rFonts w:cs="Arial"/>
                <w:sz w:val="16"/>
                <w:szCs w:val="16"/>
              </w:rPr>
              <w:t xml:space="preserve"> Without an overarching accreditation strategy, EMSOU-FS risks</w:t>
            </w:r>
          </w:p>
          <w:p w14:paraId="358FB697" w14:textId="77777777" w:rsidR="0030202E" w:rsidRPr="0030202E" w:rsidRDefault="0030202E" w:rsidP="0030202E">
            <w:pPr>
              <w:autoSpaceDE w:val="0"/>
              <w:autoSpaceDN w:val="0"/>
              <w:adjustRightInd w:val="0"/>
              <w:rPr>
                <w:rFonts w:cs="Arial"/>
                <w:sz w:val="16"/>
                <w:szCs w:val="16"/>
              </w:rPr>
            </w:pPr>
            <w:r w:rsidRPr="0030202E">
              <w:rPr>
                <w:rFonts w:cs="Arial"/>
                <w:sz w:val="16"/>
                <w:szCs w:val="16"/>
              </w:rPr>
              <w:t>unclear definition of regulatory scope, ownership and prioritisation of accreditation</w:t>
            </w:r>
          </w:p>
          <w:p w14:paraId="655C92FF" w14:textId="77777777" w:rsidR="0030202E" w:rsidRPr="0030202E" w:rsidRDefault="0030202E" w:rsidP="0030202E">
            <w:pPr>
              <w:autoSpaceDE w:val="0"/>
              <w:autoSpaceDN w:val="0"/>
              <w:adjustRightInd w:val="0"/>
              <w:rPr>
                <w:rFonts w:cs="Arial"/>
                <w:sz w:val="16"/>
                <w:szCs w:val="16"/>
              </w:rPr>
            </w:pPr>
            <w:r w:rsidRPr="0030202E">
              <w:rPr>
                <w:rFonts w:cs="Arial"/>
                <w:sz w:val="16"/>
                <w:szCs w:val="16"/>
              </w:rPr>
              <w:t>activity, which may lead to inconsistent understanding of accreditation requirements</w:t>
            </w:r>
          </w:p>
          <w:p w14:paraId="2B80402B" w14:textId="77777777" w:rsidR="0030202E" w:rsidRPr="0030202E" w:rsidRDefault="0030202E" w:rsidP="0030202E">
            <w:pPr>
              <w:autoSpaceDE w:val="0"/>
              <w:autoSpaceDN w:val="0"/>
              <w:adjustRightInd w:val="0"/>
              <w:rPr>
                <w:rFonts w:ascii="Arial" w:hAnsi="Arial" w:cs="Arial"/>
                <w:color w:val="000000"/>
                <w:sz w:val="16"/>
                <w:szCs w:val="16"/>
              </w:rPr>
            </w:pPr>
            <w:r w:rsidRPr="0030202E">
              <w:rPr>
                <w:rFonts w:cs="Arial"/>
                <w:sz w:val="16"/>
                <w:szCs w:val="16"/>
              </w:rPr>
              <w:t>across forensic areas and an increased risk of inefficiency or future non-compliance.</w:t>
            </w:r>
          </w:p>
        </w:tc>
        <w:tc>
          <w:tcPr>
            <w:tcW w:w="966" w:type="pct"/>
          </w:tcPr>
          <w:p w14:paraId="722A6AF0" w14:textId="77777777" w:rsidR="0030202E" w:rsidRPr="0030202E" w:rsidRDefault="0030202E" w:rsidP="0030202E">
            <w:pPr>
              <w:rPr>
                <w:rFonts w:cs="Aptos"/>
                <w:sz w:val="16"/>
                <w:szCs w:val="16"/>
                <w14:ligatures w14:val="standardContextual"/>
              </w:rPr>
            </w:pPr>
          </w:p>
          <w:p w14:paraId="605577AA" w14:textId="77777777" w:rsidR="0030202E" w:rsidRPr="0030202E" w:rsidRDefault="0030202E" w:rsidP="0030202E">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EMSOU-FS should develop an overarching forensic accreditation strategy or implementation plan that clearly defines the statutory</w:t>
            </w:r>
          </w:p>
          <w:p w14:paraId="49DCA5F9" w14:textId="77777777" w:rsidR="0030202E" w:rsidRPr="0030202E" w:rsidRDefault="0030202E" w:rsidP="0030202E">
            <w:pPr>
              <w:autoSpaceDE w:val="0"/>
              <w:autoSpaceDN w:val="0"/>
              <w:adjustRightInd w:val="0"/>
              <w:rPr>
                <w:rFonts w:cs="Aptos"/>
                <w:sz w:val="16"/>
                <w:szCs w:val="16"/>
                <w14:ligatures w14:val="standardContextual"/>
              </w:rPr>
            </w:pPr>
            <w:r w:rsidRPr="0030202E">
              <w:rPr>
                <w:rFonts w:cs="ArialMT"/>
                <w:color w:val="464B4B"/>
                <w:sz w:val="16"/>
                <w:szCs w:val="16"/>
                <w14:ligatures w14:val="standardContextual"/>
              </w:rPr>
              <w:t>and regulatory accreditation requirements the Unit is required, or intends, to comply with, and sets out how the Unit will achieve and maintain compliance.</w:t>
            </w:r>
          </w:p>
        </w:tc>
        <w:tc>
          <w:tcPr>
            <w:tcW w:w="288" w:type="pct"/>
            <w:shd w:val="clear" w:color="auto" w:fill="92D050"/>
          </w:tcPr>
          <w:p w14:paraId="30D82CE8" w14:textId="77777777" w:rsidR="0030202E" w:rsidRPr="0030202E" w:rsidRDefault="0030202E" w:rsidP="0030202E">
            <w:pPr>
              <w:jc w:val="center"/>
              <w:rPr>
                <w:rFonts w:cs="Aptos"/>
                <w:b/>
                <w:sz w:val="16"/>
                <w:szCs w:val="16"/>
                <w14:ligatures w14:val="standardContextual"/>
              </w:rPr>
            </w:pPr>
          </w:p>
          <w:p w14:paraId="703F85E3" w14:textId="77777777" w:rsidR="0030202E" w:rsidRPr="0030202E" w:rsidRDefault="0030202E" w:rsidP="0030202E">
            <w:pPr>
              <w:jc w:val="center"/>
              <w:rPr>
                <w:rFonts w:cs="Aptos"/>
                <w:b/>
                <w:sz w:val="16"/>
                <w:szCs w:val="16"/>
                <w14:ligatures w14:val="standardContextual"/>
              </w:rPr>
            </w:pPr>
            <w:r w:rsidRPr="0030202E">
              <w:rPr>
                <w:rFonts w:cs="Aptos"/>
                <w:b/>
                <w:sz w:val="16"/>
                <w:szCs w:val="16"/>
                <w14:ligatures w14:val="standardContextual"/>
              </w:rPr>
              <w:t>3</w:t>
            </w:r>
          </w:p>
        </w:tc>
        <w:tc>
          <w:tcPr>
            <w:tcW w:w="1213" w:type="pct"/>
          </w:tcPr>
          <w:p w14:paraId="50004BDA" w14:textId="77777777" w:rsidR="0030202E" w:rsidRPr="0030202E" w:rsidRDefault="0030202E" w:rsidP="0030202E">
            <w:pPr>
              <w:rPr>
                <w:rFonts w:cs="Aptos"/>
                <w:color w:val="00B050"/>
                <w:sz w:val="16"/>
                <w:szCs w:val="16"/>
                <w14:ligatures w14:val="standardContextual"/>
              </w:rPr>
            </w:pPr>
          </w:p>
          <w:p w14:paraId="366AC3BC" w14:textId="77777777" w:rsidR="0030202E" w:rsidRPr="0030202E" w:rsidRDefault="0030202E" w:rsidP="0030202E">
            <w:pPr>
              <w:autoSpaceDE w:val="0"/>
              <w:autoSpaceDN w:val="0"/>
              <w:adjustRightInd w:val="0"/>
              <w:rPr>
                <w:rFonts w:cs="ArialMT"/>
                <w:color w:val="464B4B"/>
                <w:sz w:val="16"/>
                <w:szCs w:val="16"/>
                <w14:ligatures w14:val="standardContextual"/>
              </w:rPr>
            </w:pPr>
            <w:r w:rsidRPr="0030202E">
              <w:rPr>
                <w:rFonts w:cs="ArialMT"/>
                <w:color w:val="464B4B"/>
                <w:sz w:val="16"/>
                <w:szCs w:val="16"/>
                <w14:ligatures w14:val="standardContextual"/>
              </w:rPr>
              <w:t>Recently the Director of Forensics has proposed a project across EMSOU and the 5 forces to look at how forensic activities are being managed including</w:t>
            </w:r>
          </w:p>
          <w:p w14:paraId="38E3DF76" w14:textId="77777777" w:rsidR="0030202E" w:rsidRPr="0030202E" w:rsidRDefault="0030202E" w:rsidP="0030202E">
            <w:pPr>
              <w:autoSpaceDE w:val="0"/>
              <w:autoSpaceDN w:val="0"/>
              <w:adjustRightInd w:val="0"/>
              <w:rPr>
                <w:rFonts w:cs="Aptos"/>
                <w:color w:val="00B050"/>
                <w:sz w:val="16"/>
                <w:szCs w:val="16"/>
                <w14:ligatures w14:val="standardContextual"/>
              </w:rPr>
            </w:pPr>
            <w:r w:rsidRPr="0030202E">
              <w:rPr>
                <w:rFonts w:cs="ArialMT"/>
                <w:color w:val="464B4B"/>
                <w:sz w:val="16"/>
                <w:szCs w:val="16"/>
                <w14:ligatures w14:val="standardContextual"/>
              </w:rPr>
              <w:t>the compliance and accreditation. This is with an eye on the national landscape, the Police and Forensic reform and the FSR plans. The project has recently been agreed and there are plans to start in June. It is envisaged that an output of this project will be a plan for forensic compliance and accreditation in line with national plans.</w:t>
            </w:r>
          </w:p>
        </w:tc>
        <w:tc>
          <w:tcPr>
            <w:tcW w:w="512" w:type="pct"/>
          </w:tcPr>
          <w:p w14:paraId="19007561" w14:textId="77777777" w:rsidR="0030202E" w:rsidRPr="0030202E" w:rsidRDefault="0030202E" w:rsidP="0030202E">
            <w:pPr>
              <w:rPr>
                <w:rFonts w:cs="Aptos"/>
                <w:color w:val="000000" w:themeColor="text1"/>
                <w:sz w:val="16"/>
                <w:szCs w:val="16"/>
                <w14:ligatures w14:val="standardContextual"/>
              </w:rPr>
            </w:pPr>
          </w:p>
          <w:p w14:paraId="41A3D6F7" w14:textId="77777777" w:rsidR="0030202E" w:rsidRPr="0030202E" w:rsidRDefault="0030202E" w:rsidP="0030202E">
            <w:pPr>
              <w:rPr>
                <w:rFonts w:cs="Aptos"/>
                <w:color w:val="000000" w:themeColor="text1"/>
                <w:sz w:val="16"/>
                <w:szCs w:val="16"/>
                <w14:ligatures w14:val="standardContextual"/>
              </w:rPr>
            </w:pPr>
            <w:r w:rsidRPr="0030202E">
              <w:rPr>
                <w:rFonts w:cs="Aptos"/>
                <w:color w:val="000000" w:themeColor="text1"/>
                <w:sz w:val="16"/>
                <w:szCs w:val="16"/>
                <w14:ligatures w14:val="standardContextual"/>
              </w:rPr>
              <w:t xml:space="preserve">Claire Millar – EMSOU Director of Forensics; </w:t>
            </w:r>
            <w:proofErr w:type="gramStart"/>
            <w:r w:rsidRPr="0030202E">
              <w:rPr>
                <w:rFonts w:cs="Aptos"/>
                <w:color w:val="000000" w:themeColor="text1"/>
                <w:sz w:val="16"/>
                <w:szCs w:val="16"/>
                <w14:ligatures w14:val="standardContextual"/>
              </w:rPr>
              <w:t>and,</w:t>
            </w:r>
            <w:proofErr w:type="gramEnd"/>
            <w:r w:rsidRPr="0030202E">
              <w:rPr>
                <w:rFonts w:cs="Aptos"/>
                <w:color w:val="000000" w:themeColor="text1"/>
                <w:sz w:val="16"/>
                <w:szCs w:val="16"/>
                <w14:ligatures w14:val="standardContextual"/>
              </w:rPr>
              <w:t xml:space="preserve"> Louise Shaw – EMSOU Head of Quality</w:t>
            </w:r>
          </w:p>
          <w:p w14:paraId="457A9B92" w14:textId="77777777" w:rsidR="0030202E" w:rsidRPr="0030202E" w:rsidRDefault="0030202E" w:rsidP="0030202E">
            <w:pPr>
              <w:rPr>
                <w:rFonts w:cs="Aptos"/>
                <w:color w:val="000000" w:themeColor="text1"/>
                <w:sz w:val="16"/>
                <w:szCs w:val="16"/>
                <w14:ligatures w14:val="standardContextual"/>
              </w:rPr>
            </w:pPr>
          </w:p>
          <w:p w14:paraId="0BAF01B7" w14:textId="77777777" w:rsidR="0030202E" w:rsidRPr="0030202E" w:rsidRDefault="0030202E" w:rsidP="0030202E">
            <w:pPr>
              <w:rPr>
                <w:rFonts w:cs="Aptos"/>
                <w:color w:val="000000" w:themeColor="text1"/>
                <w:sz w:val="16"/>
                <w:szCs w:val="16"/>
                <w14:ligatures w14:val="standardContextual"/>
              </w:rPr>
            </w:pPr>
            <w:r w:rsidRPr="0030202E">
              <w:rPr>
                <w:rFonts w:cs="Aptos"/>
                <w:color w:val="000000" w:themeColor="text1"/>
                <w:sz w:val="16"/>
                <w:szCs w:val="16"/>
                <w14:ligatures w14:val="standardContextual"/>
              </w:rPr>
              <w:t>31 March 2027</w:t>
            </w:r>
          </w:p>
        </w:tc>
        <w:tc>
          <w:tcPr>
            <w:tcW w:w="319" w:type="pct"/>
            <w:shd w:val="clear" w:color="auto" w:fill="FFFF00"/>
          </w:tcPr>
          <w:p w14:paraId="53E17C81" w14:textId="77777777" w:rsidR="0030202E" w:rsidRPr="0030202E" w:rsidRDefault="0030202E" w:rsidP="0030202E">
            <w:pPr>
              <w:jc w:val="center"/>
              <w:rPr>
                <w:rFonts w:ascii="Aptos" w:hAnsi="Aptos" w:cs="Aptos"/>
                <w:sz w:val="16"/>
                <w:szCs w:val="16"/>
                <w14:ligatures w14:val="standardContextual"/>
              </w:rPr>
            </w:pPr>
          </w:p>
        </w:tc>
      </w:tr>
    </w:tbl>
    <w:p w14:paraId="19450EE5" w14:textId="77777777" w:rsidR="0030202E" w:rsidRPr="0030202E" w:rsidRDefault="0030202E" w:rsidP="0030202E">
      <w:pPr>
        <w:rPr>
          <w:rFonts w:ascii="Aptos" w:hAnsi="Aptos" w:cs="Aptos"/>
          <w:b/>
          <w:bCs/>
          <w:sz w:val="24"/>
          <w:szCs w:val="24"/>
          <w14:ligatures w14:val="standardContextual"/>
        </w:rPr>
      </w:pPr>
    </w:p>
    <w:bookmarkEnd w:id="1"/>
    <w:bookmarkEnd w:id="7"/>
    <w:p w14:paraId="172DC542" w14:textId="77777777" w:rsidR="0030202E" w:rsidRDefault="0030202E" w:rsidP="004F0427">
      <w:pPr>
        <w:spacing w:after="200" w:line="276" w:lineRule="auto"/>
        <w:rPr>
          <w:b/>
          <w:u w:val="single"/>
        </w:rPr>
      </w:pPr>
    </w:p>
    <w:sectPr w:rsidR="0030202E" w:rsidSect="008D389D">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E61DF" w14:textId="77777777" w:rsidR="00261C55" w:rsidRDefault="00261C55" w:rsidP="00AB5689">
      <w:r>
        <w:separator/>
      </w:r>
    </w:p>
  </w:endnote>
  <w:endnote w:type="continuationSeparator" w:id="0">
    <w:p w14:paraId="64EC4212" w14:textId="77777777" w:rsidR="00261C55" w:rsidRDefault="00261C55" w:rsidP="00AB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E0D1" w14:textId="77777777" w:rsidR="00641948" w:rsidRDefault="00641948" w:rsidP="004E76C2">
    <w:pPr>
      <w:pStyle w:val="Footer"/>
      <w:jc w:val="center"/>
    </w:pPr>
    <w:r>
      <w:t>OFFICIAL</w:t>
    </w:r>
  </w:p>
  <w:p w14:paraId="5CDB652D" w14:textId="77777777" w:rsidR="00641948" w:rsidRDefault="00641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9EDFA" w14:textId="77777777" w:rsidR="00261C55" w:rsidRDefault="00261C55" w:rsidP="00AB5689">
      <w:r>
        <w:separator/>
      </w:r>
    </w:p>
  </w:footnote>
  <w:footnote w:type="continuationSeparator" w:id="0">
    <w:p w14:paraId="284B1419" w14:textId="77777777" w:rsidR="00261C55" w:rsidRDefault="00261C55" w:rsidP="00AB5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4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F626E8"/>
    <w:multiLevelType w:val="hybridMultilevel"/>
    <w:tmpl w:val="9D4275EC"/>
    <w:lvl w:ilvl="0" w:tplc="8A8CAC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1698B"/>
    <w:multiLevelType w:val="hybridMultilevel"/>
    <w:tmpl w:val="A00C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B221D"/>
    <w:multiLevelType w:val="hybridMultilevel"/>
    <w:tmpl w:val="F7AC2FBE"/>
    <w:lvl w:ilvl="0" w:tplc="08090001">
      <w:start w:val="1"/>
      <w:numFmt w:val="bullet"/>
      <w:lvlText w:val=""/>
      <w:lvlJc w:val="left"/>
      <w:pPr>
        <w:ind w:left="720" w:hanging="360"/>
      </w:pPr>
      <w:rPr>
        <w:rFonts w:ascii="Symbol" w:hAnsi="Symbol" w:hint="default"/>
      </w:rPr>
    </w:lvl>
    <w:lvl w:ilvl="1" w:tplc="F0685CDA">
      <w:numFmt w:val="bullet"/>
      <w:lvlText w:val="·"/>
      <w:lvlJc w:val="left"/>
      <w:pPr>
        <w:ind w:left="1440" w:hanging="36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5173F"/>
    <w:multiLevelType w:val="hybridMultilevel"/>
    <w:tmpl w:val="13E47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20DA3"/>
    <w:multiLevelType w:val="hybridMultilevel"/>
    <w:tmpl w:val="5A76FB00"/>
    <w:lvl w:ilvl="0" w:tplc="08090001">
      <w:start w:val="1"/>
      <w:numFmt w:val="bullet"/>
      <w:lvlText w:val=""/>
      <w:lvlJc w:val="left"/>
      <w:pPr>
        <w:ind w:left="720" w:hanging="360"/>
      </w:pPr>
      <w:rPr>
        <w:rFonts w:ascii="Symbol" w:hAnsi="Symbol" w:hint="default"/>
      </w:rPr>
    </w:lvl>
    <w:lvl w:ilvl="1" w:tplc="F62EF208">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B552E"/>
    <w:multiLevelType w:val="hybridMultilevel"/>
    <w:tmpl w:val="F566F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F6C2A"/>
    <w:multiLevelType w:val="hybridMultilevel"/>
    <w:tmpl w:val="CC823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AC5D0A"/>
    <w:multiLevelType w:val="hybridMultilevel"/>
    <w:tmpl w:val="2B802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F49C4"/>
    <w:multiLevelType w:val="hybridMultilevel"/>
    <w:tmpl w:val="54B04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0F298F"/>
    <w:multiLevelType w:val="hybridMultilevel"/>
    <w:tmpl w:val="EF2A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5546B0"/>
    <w:multiLevelType w:val="hybridMultilevel"/>
    <w:tmpl w:val="EC5E8CE6"/>
    <w:lvl w:ilvl="0" w:tplc="770A50C8">
      <w:numFmt w:val="bullet"/>
      <w:lvlText w:val="-"/>
      <w:lvlJc w:val="left"/>
      <w:pPr>
        <w:ind w:left="720" w:hanging="360"/>
      </w:pPr>
      <w:rPr>
        <w:rFonts w:ascii="Verdana" w:eastAsiaTheme="minorHAnsi" w:hAnsi="Verdana" w:cstheme="min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6B07DC"/>
    <w:multiLevelType w:val="hybridMultilevel"/>
    <w:tmpl w:val="2F821644"/>
    <w:lvl w:ilvl="0" w:tplc="0809000F">
      <w:start w:val="1"/>
      <w:numFmt w:val="decimal"/>
      <w:lvlText w:val="%1."/>
      <w:lvlJc w:val="left"/>
      <w:pPr>
        <w:ind w:left="720" w:hanging="360"/>
      </w:pPr>
    </w:lvl>
    <w:lvl w:ilvl="1" w:tplc="83A854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AA1391"/>
    <w:multiLevelType w:val="hybridMultilevel"/>
    <w:tmpl w:val="93CEF35E"/>
    <w:lvl w:ilvl="0" w:tplc="C734BDC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E26C40"/>
    <w:multiLevelType w:val="hybridMultilevel"/>
    <w:tmpl w:val="21FE51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3733F7"/>
    <w:multiLevelType w:val="hybridMultilevel"/>
    <w:tmpl w:val="6BE25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6142F9"/>
    <w:multiLevelType w:val="hybridMultilevel"/>
    <w:tmpl w:val="17CC3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986B23"/>
    <w:multiLevelType w:val="hybridMultilevel"/>
    <w:tmpl w:val="EF1E0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827244"/>
    <w:multiLevelType w:val="hybridMultilevel"/>
    <w:tmpl w:val="BCA243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715D47"/>
    <w:multiLevelType w:val="hybridMultilevel"/>
    <w:tmpl w:val="89749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04327"/>
    <w:multiLevelType w:val="hybridMultilevel"/>
    <w:tmpl w:val="FD44E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CC0231"/>
    <w:multiLevelType w:val="hybridMultilevel"/>
    <w:tmpl w:val="B1849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5257C1"/>
    <w:multiLevelType w:val="hybridMultilevel"/>
    <w:tmpl w:val="C15A3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14F67"/>
    <w:multiLevelType w:val="hybridMultilevel"/>
    <w:tmpl w:val="53C87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183B34"/>
    <w:multiLevelType w:val="hybridMultilevel"/>
    <w:tmpl w:val="E85C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F692F"/>
    <w:multiLevelType w:val="hybridMultilevel"/>
    <w:tmpl w:val="9000D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0D14EC"/>
    <w:multiLevelType w:val="hybridMultilevel"/>
    <w:tmpl w:val="78C8F7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27540E"/>
    <w:multiLevelType w:val="hybridMultilevel"/>
    <w:tmpl w:val="C4B85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1F7685"/>
    <w:multiLevelType w:val="hybridMultilevel"/>
    <w:tmpl w:val="56988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FD740A"/>
    <w:multiLevelType w:val="hybridMultilevel"/>
    <w:tmpl w:val="D3CE1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5A3F11"/>
    <w:multiLevelType w:val="hybridMultilevel"/>
    <w:tmpl w:val="7BAABD22"/>
    <w:lvl w:ilvl="0" w:tplc="C734BDC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207DB1"/>
    <w:multiLevelType w:val="hybridMultilevel"/>
    <w:tmpl w:val="64160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3469F9"/>
    <w:multiLevelType w:val="hybridMultilevel"/>
    <w:tmpl w:val="5FCEC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BB2712"/>
    <w:multiLevelType w:val="hybridMultilevel"/>
    <w:tmpl w:val="5D7608B4"/>
    <w:lvl w:ilvl="0" w:tplc="08090001">
      <w:start w:val="1"/>
      <w:numFmt w:val="bullet"/>
      <w:lvlText w:val=""/>
      <w:lvlJc w:val="left"/>
      <w:pPr>
        <w:ind w:left="720" w:hanging="360"/>
      </w:pPr>
      <w:rPr>
        <w:rFonts w:ascii="Symbol" w:hAnsi="Symbol" w:hint="default"/>
      </w:rPr>
    </w:lvl>
    <w:lvl w:ilvl="1" w:tplc="400C8E7A">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2A48EE"/>
    <w:multiLevelType w:val="hybridMultilevel"/>
    <w:tmpl w:val="2402C84C"/>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2E34C4"/>
    <w:multiLevelType w:val="hybridMultilevel"/>
    <w:tmpl w:val="241246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9C7CA8"/>
    <w:multiLevelType w:val="hybridMultilevel"/>
    <w:tmpl w:val="37D69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08164E"/>
    <w:multiLevelType w:val="hybridMultilevel"/>
    <w:tmpl w:val="95DE04E4"/>
    <w:lvl w:ilvl="0" w:tplc="8A8CAC5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2B35A5"/>
    <w:multiLevelType w:val="hybridMultilevel"/>
    <w:tmpl w:val="4918A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983C33"/>
    <w:multiLevelType w:val="hybridMultilevel"/>
    <w:tmpl w:val="4468C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DA6778"/>
    <w:multiLevelType w:val="hybridMultilevel"/>
    <w:tmpl w:val="4350D8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517E30"/>
    <w:multiLevelType w:val="hybridMultilevel"/>
    <w:tmpl w:val="B86EF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2F2F34"/>
    <w:multiLevelType w:val="hybridMultilevel"/>
    <w:tmpl w:val="0ED0B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D67F72"/>
    <w:multiLevelType w:val="hybridMultilevel"/>
    <w:tmpl w:val="80B4E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810843">
    <w:abstractNumId w:val="33"/>
  </w:num>
  <w:num w:numId="2" w16cid:durableId="52045790">
    <w:abstractNumId w:val="8"/>
  </w:num>
  <w:num w:numId="3" w16cid:durableId="1557276100">
    <w:abstractNumId w:val="6"/>
  </w:num>
  <w:num w:numId="4" w16cid:durableId="1681661735">
    <w:abstractNumId w:val="24"/>
  </w:num>
  <w:num w:numId="5" w16cid:durableId="162160979">
    <w:abstractNumId w:val="11"/>
  </w:num>
  <w:num w:numId="6" w16cid:durableId="2088644720">
    <w:abstractNumId w:val="39"/>
  </w:num>
  <w:num w:numId="7" w16cid:durableId="746078331">
    <w:abstractNumId w:val="36"/>
  </w:num>
  <w:num w:numId="8" w16cid:durableId="795298883">
    <w:abstractNumId w:val="35"/>
  </w:num>
  <w:num w:numId="9" w16cid:durableId="1636640143">
    <w:abstractNumId w:val="2"/>
  </w:num>
  <w:num w:numId="10" w16cid:durableId="769811266">
    <w:abstractNumId w:val="20"/>
  </w:num>
  <w:num w:numId="11" w16cid:durableId="254485364">
    <w:abstractNumId w:val="25"/>
  </w:num>
  <w:num w:numId="12" w16cid:durableId="481582300">
    <w:abstractNumId w:val="18"/>
  </w:num>
  <w:num w:numId="13" w16cid:durableId="264730083">
    <w:abstractNumId w:val="28"/>
  </w:num>
  <w:num w:numId="14" w16cid:durableId="1700935591">
    <w:abstractNumId w:val="37"/>
  </w:num>
  <w:num w:numId="15" w16cid:durableId="650794813">
    <w:abstractNumId w:val="1"/>
  </w:num>
  <w:num w:numId="16" w16cid:durableId="354311852">
    <w:abstractNumId w:val="26"/>
  </w:num>
  <w:num w:numId="17" w16cid:durableId="385032691">
    <w:abstractNumId w:val="23"/>
  </w:num>
  <w:num w:numId="18" w16cid:durableId="759302463">
    <w:abstractNumId w:val="10"/>
  </w:num>
  <w:num w:numId="19" w16cid:durableId="2048792858">
    <w:abstractNumId w:val="12"/>
  </w:num>
  <w:num w:numId="20" w16cid:durableId="166139998">
    <w:abstractNumId w:val="0"/>
  </w:num>
  <w:num w:numId="21" w16cid:durableId="966739375">
    <w:abstractNumId w:val="4"/>
  </w:num>
  <w:num w:numId="22" w16cid:durableId="2051494322">
    <w:abstractNumId w:val="32"/>
  </w:num>
  <w:num w:numId="23" w16cid:durableId="1908370805">
    <w:abstractNumId w:val="40"/>
  </w:num>
  <w:num w:numId="24" w16cid:durableId="1873961458">
    <w:abstractNumId w:val="29"/>
  </w:num>
  <w:num w:numId="25" w16cid:durableId="1669333617">
    <w:abstractNumId w:val="21"/>
  </w:num>
  <w:num w:numId="26" w16cid:durableId="2060203050">
    <w:abstractNumId w:val="42"/>
  </w:num>
  <w:num w:numId="27" w16cid:durableId="1834372191">
    <w:abstractNumId w:val="5"/>
  </w:num>
  <w:num w:numId="28" w16cid:durableId="161623786">
    <w:abstractNumId w:val="16"/>
  </w:num>
  <w:num w:numId="29" w16cid:durableId="1856921280">
    <w:abstractNumId w:val="43"/>
  </w:num>
  <w:num w:numId="30" w16cid:durableId="1423602179">
    <w:abstractNumId w:val="14"/>
  </w:num>
  <w:num w:numId="31" w16cid:durableId="981889358">
    <w:abstractNumId w:val="9"/>
  </w:num>
  <w:num w:numId="32" w16cid:durableId="390665132">
    <w:abstractNumId w:val="27"/>
  </w:num>
  <w:num w:numId="33" w16cid:durableId="1361931958">
    <w:abstractNumId w:val="3"/>
  </w:num>
  <w:num w:numId="34" w16cid:durableId="242034885">
    <w:abstractNumId w:val="19"/>
  </w:num>
  <w:num w:numId="35" w16cid:durableId="413670453">
    <w:abstractNumId w:val="30"/>
  </w:num>
  <w:num w:numId="36" w16cid:durableId="183134465">
    <w:abstractNumId w:val="13"/>
  </w:num>
  <w:num w:numId="37" w16cid:durableId="273751007">
    <w:abstractNumId w:val="31"/>
  </w:num>
  <w:num w:numId="38" w16cid:durableId="1334721882">
    <w:abstractNumId w:val="7"/>
  </w:num>
  <w:num w:numId="39" w16cid:durableId="997078284">
    <w:abstractNumId w:val="22"/>
  </w:num>
  <w:num w:numId="40" w16cid:durableId="1647469084">
    <w:abstractNumId w:val="15"/>
  </w:num>
  <w:num w:numId="41" w16cid:durableId="1249122426">
    <w:abstractNumId w:val="38"/>
  </w:num>
  <w:num w:numId="42" w16cid:durableId="1748114127">
    <w:abstractNumId w:val="17"/>
  </w:num>
  <w:num w:numId="43" w16cid:durableId="2040735028">
    <w:abstractNumId w:val="41"/>
  </w:num>
  <w:num w:numId="44" w16cid:durableId="701125703">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89D"/>
    <w:rsid w:val="000003F8"/>
    <w:rsid w:val="000003FF"/>
    <w:rsid w:val="000012A3"/>
    <w:rsid w:val="000051D1"/>
    <w:rsid w:val="000071FF"/>
    <w:rsid w:val="00011647"/>
    <w:rsid w:val="0001269D"/>
    <w:rsid w:val="00016FB8"/>
    <w:rsid w:val="0002120A"/>
    <w:rsid w:val="00026DC2"/>
    <w:rsid w:val="000306E3"/>
    <w:rsid w:val="00031C91"/>
    <w:rsid w:val="00031F89"/>
    <w:rsid w:val="000332B7"/>
    <w:rsid w:val="00033863"/>
    <w:rsid w:val="00033CE1"/>
    <w:rsid w:val="00034945"/>
    <w:rsid w:val="0003511B"/>
    <w:rsid w:val="00036A6D"/>
    <w:rsid w:val="00040DB4"/>
    <w:rsid w:val="0004209F"/>
    <w:rsid w:val="00046680"/>
    <w:rsid w:val="0004697E"/>
    <w:rsid w:val="00046D2D"/>
    <w:rsid w:val="000504CD"/>
    <w:rsid w:val="00051579"/>
    <w:rsid w:val="000529FE"/>
    <w:rsid w:val="000626EC"/>
    <w:rsid w:val="0006277D"/>
    <w:rsid w:val="00062F0C"/>
    <w:rsid w:val="00063030"/>
    <w:rsid w:val="00065AB4"/>
    <w:rsid w:val="00065AD3"/>
    <w:rsid w:val="000705B2"/>
    <w:rsid w:val="00070CDD"/>
    <w:rsid w:val="000713B6"/>
    <w:rsid w:val="00074881"/>
    <w:rsid w:val="0007501A"/>
    <w:rsid w:val="00075710"/>
    <w:rsid w:val="00076577"/>
    <w:rsid w:val="0008042E"/>
    <w:rsid w:val="00080C58"/>
    <w:rsid w:val="000838CA"/>
    <w:rsid w:val="000850C6"/>
    <w:rsid w:val="00086725"/>
    <w:rsid w:val="00086E8E"/>
    <w:rsid w:val="00087C14"/>
    <w:rsid w:val="00090B92"/>
    <w:rsid w:val="00094FAF"/>
    <w:rsid w:val="00095814"/>
    <w:rsid w:val="00095D8F"/>
    <w:rsid w:val="000A2459"/>
    <w:rsid w:val="000A5FDE"/>
    <w:rsid w:val="000A63A2"/>
    <w:rsid w:val="000A78FC"/>
    <w:rsid w:val="000A7BAB"/>
    <w:rsid w:val="000B17A5"/>
    <w:rsid w:val="000B2461"/>
    <w:rsid w:val="000B3960"/>
    <w:rsid w:val="000B7FAB"/>
    <w:rsid w:val="000C2066"/>
    <w:rsid w:val="000C2173"/>
    <w:rsid w:val="000C4067"/>
    <w:rsid w:val="000C485F"/>
    <w:rsid w:val="000C5055"/>
    <w:rsid w:val="000C6680"/>
    <w:rsid w:val="000C7EE8"/>
    <w:rsid w:val="000D005B"/>
    <w:rsid w:val="000D37DD"/>
    <w:rsid w:val="000D3BD0"/>
    <w:rsid w:val="000D72E9"/>
    <w:rsid w:val="000D7897"/>
    <w:rsid w:val="000E03B1"/>
    <w:rsid w:val="000E0C84"/>
    <w:rsid w:val="000E6899"/>
    <w:rsid w:val="000E754C"/>
    <w:rsid w:val="000E7E58"/>
    <w:rsid w:val="000F01E4"/>
    <w:rsid w:val="000F0403"/>
    <w:rsid w:val="000F12BB"/>
    <w:rsid w:val="000F1D0F"/>
    <w:rsid w:val="000F2F29"/>
    <w:rsid w:val="000F60B8"/>
    <w:rsid w:val="000F63A8"/>
    <w:rsid w:val="0010232E"/>
    <w:rsid w:val="001046F7"/>
    <w:rsid w:val="00106A71"/>
    <w:rsid w:val="00107B74"/>
    <w:rsid w:val="00107D68"/>
    <w:rsid w:val="00111C93"/>
    <w:rsid w:val="00111EF1"/>
    <w:rsid w:val="0011452B"/>
    <w:rsid w:val="001161E8"/>
    <w:rsid w:val="001210E5"/>
    <w:rsid w:val="001238E9"/>
    <w:rsid w:val="00123DA2"/>
    <w:rsid w:val="00125EE3"/>
    <w:rsid w:val="001273C4"/>
    <w:rsid w:val="001310E8"/>
    <w:rsid w:val="001333CC"/>
    <w:rsid w:val="001336AD"/>
    <w:rsid w:val="00134BAD"/>
    <w:rsid w:val="00135995"/>
    <w:rsid w:val="001359D6"/>
    <w:rsid w:val="00136515"/>
    <w:rsid w:val="00141E67"/>
    <w:rsid w:val="00142331"/>
    <w:rsid w:val="0014493A"/>
    <w:rsid w:val="0014500F"/>
    <w:rsid w:val="00147BEE"/>
    <w:rsid w:val="00147D17"/>
    <w:rsid w:val="0015171A"/>
    <w:rsid w:val="00154384"/>
    <w:rsid w:val="00156603"/>
    <w:rsid w:val="0015766D"/>
    <w:rsid w:val="00157D92"/>
    <w:rsid w:val="00162E43"/>
    <w:rsid w:val="001636E8"/>
    <w:rsid w:val="00163A15"/>
    <w:rsid w:val="001640CC"/>
    <w:rsid w:val="00167201"/>
    <w:rsid w:val="00167E6D"/>
    <w:rsid w:val="001739A6"/>
    <w:rsid w:val="001746A7"/>
    <w:rsid w:val="00175354"/>
    <w:rsid w:val="00176711"/>
    <w:rsid w:val="001767F0"/>
    <w:rsid w:val="00177A1F"/>
    <w:rsid w:val="00180871"/>
    <w:rsid w:val="0018253A"/>
    <w:rsid w:val="00185486"/>
    <w:rsid w:val="00192CCE"/>
    <w:rsid w:val="001941A3"/>
    <w:rsid w:val="00194309"/>
    <w:rsid w:val="00196EC8"/>
    <w:rsid w:val="001A0EEC"/>
    <w:rsid w:val="001A27BD"/>
    <w:rsid w:val="001A39EC"/>
    <w:rsid w:val="001A63CF"/>
    <w:rsid w:val="001B262A"/>
    <w:rsid w:val="001B3007"/>
    <w:rsid w:val="001B5C70"/>
    <w:rsid w:val="001C0436"/>
    <w:rsid w:val="001C3F23"/>
    <w:rsid w:val="001C6188"/>
    <w:rsid w:val="001C62A4"/>
    <w:rsid w:val="001C73FD"/>
    <w:rsid w:val="001D093D"/>
    <w:rsid w:val="001D0CAC"/>
    <w:rsid w:val="001D19B4"/>
    <w:rsid w:val="001D3353"/>
    <w:rsid w:val="001D5053"/>
    <w:rsid w:val="001D5B0B"/>
    <w:rsid w:val="001D785E"/>
    <w:rsid w:val="001E10A2"/>
    <w:rsid w:val="001E1C10"/>
    <w:rsid w:val="001E471E"/>
    <w:rsid w:val="001E6B4A"/>
    <w:rsid w:val="001F045E"/>
    <w:rsid w:val="001F2831"/>
    <w:rsid w:val="001F31AE"/>
    <w:rsid w:val="001F74FC"/>
    <w:rsid w:val="00200152"/>
    <w:rsid w:val="00202748"/>
    <w:rsid w:val="00203598"/>
    <w:rsid w:val="00203854"/>
    <w:rsid w:val="00204727"/>
    <w:rsid w:val="0020475D"/>
    <w:rsid w:val="002059A0"/>
    <w:rsid w:val="002072F7"/>
    <w:rsid w:val="00207D51"/>
    <w:rsid w:val="002103B0"/>
    <w:rsid w:val="0021314F"/>
    <w:rsid w:val="00213ACD"/>
    <w:rsid w:val="00214452"/>
    <w:rsid w:val="0021555A"/>
    <w:rsid w:val="00216BB4"/>
    <w:rsid w:val="00222486"/>
    <w:rsid w:val="00227822"/>
    <w:rsid w:val="00227FFA"/>
    <w:rsid w:val="0023177B"/>
    <w:rsid w:val="00232469"/>
    <w:rsid w:val="00235AD3"/>
    <w:rsid w:val="002360D3"/>
    <w:rsid w:val="00236405"/>
    <w:rsid w:val="00236E85"/>
    <w:rsid w:val="002372B3"/>
    <w:rsid w:val="0024242E"/>
    <w:rsid w:val="00242BEA"/>
    <w:rsid w:val="00244F41"/>
    <w:rsid w:val="00246B76"/>
    <w:rsid w:val="00246CC9"/>
    <w:rsid w:val="00250FE8"/>
    <w:rsid w:val="00251019"/>
    <w:rsid w:val="00256386"/>
    <w:rsid w:val="002617FF"/>
    <w:rsid w:val="00261C55"/>
    <w:rsid w:val="00262C78"/>
    <w:rsid w:val="00263BA4"/>
    <w:rsid w:val="0026494B"/>
    <w:rsid w:val="00266724"/>
    <w:rsid w:val="00266DC1"/>
    <w:rsid w:val="00267747"/>
    <w:rsid w:val="00267D2B"/>
    <w:rsid w:val="0027073D"/>
    <w:rsid w:val="002733FB"/>
    <w:rsid w:val="002739DD"/>
    <w:rsid w:val="002739E9"/>
    <w:rsid w:val="00274C08"/>
    <w:rsid w:val="00276AAB"/>
    <w:rsid w:val="00276CFB"/>
    <w:rsid w:val="002844FB"/>
    <w:rsid w:val="00285906"/>
    <w:rsid w:val="00285FCB"/>
    <w:rsid w:val="0028610E"/>
    <w:rsid w:val="0029142B"/>
    <w:rsid w:val="00291B4B"/>
    <w:rsid w:val="00294182"/>
    <w:rsid w:val="00294CDE"/>
    <w:rsid w:val="00295950"/>
    <w:rsid w:val="00296248"/>
    <w:rsid w:val="002A1DDC"/>
    <w:rsid w:val="002A269B"/>
    <w:rsid w:val="002A42EF"/>
    <w:rsid w:val="002A4377"/>
    <w:rsid w:val="002A5D64"/>
    <w:rsid w:val="002A757C"/>
    <w:rsid w:val="002A792D"/>
    <w:rsid w:val="002B1AE9"/>
    <w:rsid w:val="002B439C"/>
    <w:rsid w:val="002B78E8"/>
    <w:rsid w:val="002C00F5"/>
    <w:rsid w:val="002C058C"/>
    <w:rsid w:val="002C0C64"/>
    <w:rsid w:val="002C134F"/>
    <w:rsid w:val="002C3DDD"/>
    <w:rsid w:val="002C4595"/>
    <w:rsid w:val="002C7DD1"/>
    <w:rsid w:val="002D1B93"/>
    <w:rsid w:val="002D56A6"/>
    <w:rsid w:val="002D6B4A"/>
    <w:rsid w:val="002E0638"/>
    <w:rsid w:val="002E4891"/>
    <w:rsid w:val="002E50F4"/>
    <w:rsid w:val="002F2FBC"/>
    <w:rsid w:val="002F3A0A"/>
    <w:rsid w:val="002F6937"/>
    <w:rsid w:val="0030102B"/>
    <w:rsid w:val="00301826"/>
    <w:rsid w:val="003019DE"/>
    <w:rsid w:val="00301E34"/>
    <w:rsid w:val="0030202E"/>
    <w:rsid w:val="003045C3"/>
    <w:rsid w:val="00305211"/>
    <w:rsid w:val="003061C1"/>
    <w:rsid w:val="00306403"/>
    <w:rsid w:val="00312CB9"/>
    <w:rsid w:val="003158B3"/>
    <w:rsid w:val="00315BBE"/>
    <w:rsid w:val="00316048"/>
    <w:rsid w:val="003169D2"/>
    <w:rsid w:val="00316EB1"/>
    <w:rsid w:val="00317C98"/>
    <w:rsid w:val="00320933"/>
    <w:rsid w:val="0032302D"/>
    <w:rsid w:val="00326382"/>
    <w:rsid w:val="00327993"/>
    <w:rsid w:val="00327B46"/>
    <w:rsid w:val="00327EAC"/>
    <w:rsid w:val="003310F2"/>
    <w:rsid w:val="003346E3"/>
    <w:rsid w:val="00334C97"/>
    <w:rsid w:val="003361FC"/>
    <w:rsid w:val="00337213"/>
    <w:rsid w:val="00337917"/>
    <w:rsid w:val="003430F5"/>
    <w:rsid w:val="0034416D"/>
    <w:rsid w:val="00345AA3"/>
    <w:rsid w:val="003505D1"/>
    <w:rsid w:val="00350EEA"/>
    <w:rsid w:val="0035326A"/>
    <w:rsid w:val="003574F7"/>
    <w:rsid w:val="003610A4"/>
    <w:rsid w:val="0036582B"/>
    <w:rsid w:val="00370028"/>
    <w:rsid w:val="00373433"/>
    <w:rsid w:val="003759D5"/>
    <w:rsid w:val="00377CF6"/>
    <w:rsid w:val="0038014C"/>
    <w:rsid w:val="00381C98"/>
    <w:rsid w:val="00381CE6"/>
    <w:rsid w:val="00383738"/>
    <w:rsid w:val="0038759C"/>
    <w:rsid w:val="003929E9"/>
    <w:rsid w:val="00393D61"/>
    <w:rsid w:val="0039620C"/>
    <w:rsid w:val="00396AC9"/>
    <w:rsid w:val="00397ED3"/>
    <w:rsid w:val="003A1C21"/>
    <w:rsid w:val="003A38A7"/>
    <w:rsid w:val="003A3DFD"/>
    <w:rsid w:val="003A66AF"/>
    <w:rsid w:val="003A738C"/>
    <w:rsid w:val="003B0348"/>
    <w:rsid w:val="003B3F23"/>
    <w:rsid w:val="003B786C"/>
    <w:rsid w:val="003C0F4C"/>
    <w:rsid w:val="003C2A5C"/>
    <w:rsid w:val="003C36C3"/>
    <w:rsid w:val="003C3C70"/>
    <w:rsid w:val="003C5216"/>
    <w:rsid w:val="003C54C9"/>
    <w:rsid w:val="003C609B"/>
    <w:rsid w:val="003D1E20"/>
    <w:rsid w:val="003D2473"/>
    <w:rsid w:val="003D43AC"/>
    <w:rsid w:val="003D4784"/>
    <w:rsid w:val="003D4935"/>
    <w:rsid w:val="003D507B"/>
    <w:rsid w:val="003D7A81"/>
    <w:rsid w:val="003D7D71"/>
    <w:rsid w:val="003E02F5"/>
    <w:rsid w:val="003E0C64"/>
    <w:rsid w:val="003E0E1E"/>
    <w:rsid w:val="003E16AF"/>
    <w:rsid w:val="003E3DB8"/>
    <w:rsid w:val="003E3E9D"/>
    <w:rsid w:val="003E7451"/>
    <w:rsid w:val="003E7938"/>
    <w:rsid w:val="003F2172"/>
    <w:rsid w:val="003F2417"/>
    <w:rsid w:val="003F245C"/>
    <w:rsid w:val="003F27DC"/>
    <w:rsid w:val="003F399A"/>
    <w:rsid w:val="003F5F97"/>
    <w:rsid w:val="00401D9D"/>
    <w:rsid w:val="0040591B"/>
    <w:rsid w:val="0040621B"/>
    <w:rsid w:val="0040795D"/>
    <w:rsid w:val="00411EC7"/>
    <w:rsid w:val="004128C5"/>
    <w:rsid w:val="00412D6F"/>
    <w:rsid w:val="00412F5B"/>
    <w:rsid w:val="00414018"/>
    <w:rsid w:val="00421740"/>
    <w:rsid w:val="004262B8"/>
    <w:rsid w:val="00426691"/>
    <w:rsid w:val="004304E7"/>
    <w:rsid w:val="0043073B"/>
    <w:rsid w:val="00432ED8"/>
    <w:rsid w:val="0043353F"/>
    <w:rsid w:val="004335A2"/>
    <w:rsid w:val="00435BD5"/>
    <w:rsid w:val="00436E40"/>
    <w:rsid w:val="00437D95"/>
    <w:rsid w:val="004401DF"/>
    <w:rsid w:val="004500DC"/>
    <w:rsid w:val="00450C12"/>
    <w:rsid w:val="004516E0"/>
    <w:rsid w:val="004534CF"/>
    <w:rsid w:val="004554CD"/>
    <w:rsid w:val="00455DA1"/>
    <w:rsid w:val="00456BBC"/>
    <w:rsid w:val="00457A14"/>
    <w:rsid w:val="00461154"/>
    <w:rsid w:val="0046238A"/>
    <w:rsid w:val="0046293D"/>
    <w:rsid w:val="00462D77"/>
    <w:rsid w:val="00464696"/>
    <w:rsid w:val="00464B9F"/>
    <w:rsid w:val="004652C8"/>
    <w:rsid w:val="00465795"/>
    <w:rsid w:val="004665A4"/>
    <w:rsid w:val="0046706E"/>
    <w:rsid w:val="0046707C"/>
    <w:rsid w:val="004678F9"/>
    <w:rsid w:val="0047016E"/>
    <w:rsid w:val="00471014"/>
    <w:rsid w:val="00471516"/>
    <w:rsid w:val="00473090"/>
    <w:rsid w:val="00481220"/>
    <w:rsid w:val="00482508"/>
    <w:rsid w:val="00482601"/>
    <w:rsid w:val="004855BD"/>
    <w:rsid w:val="00487028"/>
    <w:rsid w:val="004874DA"/>
    <w:rsid w:val="00487D2A"/>
    <w:rsid w:val="00491A21"/>
    <w:rsid w:val="00492D8F"/>
    <w:rsid w:val="004937C5"/>
    <w:rsid w:val="0049634B"/>
    <w:rsid w:val="00496778"/>
    <w:rsid w:val="004A0C17"/>
    <w:rsid w:val="004A19B5"/>
    <w:rsid w:val="004A2BEC"/>
    <w:rsid w:val="004A2FAF"/>
    <w:rsid w:val="004A4D4C"/>
    <w:rsid w:val="004A6BA0"/>
    <w:rsid w:val="004A6DF8"/>
    <w:rsid w:val="004A6ED4"/>
    <w:rsid w:val="004B0039"/>
    <w:rsid w:val="004B187C"/>
    <w:rsid w:val="004B693E"/>
    <w:rsid w:val="004B738C"/>
    <w:rsid w:val="004B75C1"/>
    <w:rsid w:val="004B7C11"/>
    <w:rsid w:val="004C0846"/>
    <w:rsid w:val="004C72FD"/>
    <w:rsid w:val="004D08A3"/>
    <w:rsid w:val="004D0A5D"/>
    <w:rsid w:val="004D4464"/>
    <w:rsid w:val="004D50DE"/>
    <w:rsid w:val="004D6564"/>
    <w:rsid w:val="004D72E4"/>
    <w:rsid w:val="004D7468"/>
    <w:rsid w:val="004D7951"/>
    <w:rsid w:val="004E11B9"/>
    <w:rsid w:val="004E1D31"/>
    <w:rsid w:val="004E5021"/>
    <w:rsid w:val="004E6512"/>
    <w:rsid w:val="004E6F1B"/>
    <w:rsid w:val="004E76C2"/>
    <w:rsid w:val="004F0427"/>
    <w:rsid w:val="004F05C0"/>
    <w:rsid w:val="004F17AC"/>
    <w:rsid w:val="004F3F21"/>
    <w:rsid w:val="004F4447"/>
    <w:rsid w:val="004F450A"/>
    <w:rsid w:val="004F5C74"/>
    <w:rsid w:val="004F6B06"/>
    <w:rsid w:val="005006D1"/>
    <w:rsid w:val="005034C5"/>
    <w:rsid w:val="0050764F"/>
    <w:rsid w:val="0050796E"/>
    <w:rsid w:val="00507F74"/>
    <w:rsid w:val="0051154D"/>
    <w:rsid w:val="00511635"/>
    <w:rsid w:val="00512902"/>
    <w:rsid w:val="00512A8E"/>
    <w:rsid w:val="00512BCA"/>
    <w:rsid w:val="0051681F"/>
    <w:rsid w:val="005169E3"/>
    <w:rsid w:val="005202CD"/>
    <w:rsid w:val="0052057A"/>
    <w:rsid w:val="005212A5"/>
    <w:rsid w:val="00522E4B"/>
    <w:rsid w:val="00523600"/>
    <w:rsid w:val="00524D4C"/>
    <w:rsid w:val="005253BD"/>
    <w:rsid w:val="0052753E"/>
    <w:rsid w:val="0052768E"/>
    <w:rsid w:val="0053392B"/>
    <w:rsid w:val="00534C0C"/>
    <w:rsid w:val="005363CA"/>
    <w:rsid w:val="0053659A"/>
    <w:rsid w:val="00536CF7"/>
    <w:rsid w:val="00537971"/>
    <w:rsid w:val="00543417"/>
    <w:rsid w:val="00545336"/>
    <w:rsid w:val="00545BED"/>
    <w:rsid w:val="005461AB"/>
    <w:rsid w:val="00546302"/>
    <w:rsid w:val="00547B49"/>
    <w:rsid w:val="00550926"/>
    <w:rsid w:val="00551F58"/>
    <w:rsid w:val="00554C5A"/>
    <w:rsid w:val="00556CAB"/>
    <w:rsid w:val="00560485"/>
    <w:rsid w:val="00563E5F"/>
    <w:rsid w:val="00566CCB"/>
    <w:rsid w:val="00567014"/>
    <w:rsid w:val="0056769E"/>
    <w:rsid w:val="005744F5"/>
    <w:rsid w:val="0057729D"/>
    <w:rsid w:val="00577CD5"/>
    <w:rsid w:val="00580222"/>
    <w:rsid w:val="005808C5"/>
    <w:rsid w:val="00581E34"/>
    <w:rsid w:val="0058291A"/>
    <w:rsid w:val="00583131"/>
    <w:rsid w:val="00586846"/>
    <w:rsid w:val="00586D4B"/>
    <w:rsid w:val="005870BB"/>
    <w:rsid w:val="00587677"/>
    <w:rsid w:val="00592C13"/>
    <w:rsid w:val="00593265"/>
    <w:rsid w:val="00593B08"/>
    <w:rsid w:val="00593E29"/>
    <w:rsid w:val="00594120"/>
    <w:rsid w:val="005A0941"/>
    <w:rsid w:val="005A0CAB"/>
    <w:rsid w:val="005A0F48"/>
    <w:rsid w:val="005A0F94"/>
    <w:rsid w:val="005A2468"/>
    <w:rsid w:val="005A3ABA"/>
    <w:rsid w:val="005A4827"/>
    <w:rsid w:val="005A588A"/>
    <w:rsid w:val="005A6A65"/>
    <w:rsid w:val="005A7F1C"/>
    <w:rsid w:val="005B111B"/>
    <w:rsid w:val="005B1D66"/>
    <w:rsid w:val="005B270A"/>
    <w:rsid w:val="005B2E3E"/>
    <w:rsid w:val="005B44C4"/>
    <w:rsid w:val="005B5C20"/>
    <w:rsid w:val="005B7B8F"/>
    <w:rsid w:val="005B7B9A"/>
    <w:rsid w:val="005C21CF"/>
    <w:rsid w:val="005C2763"/>
    <w:rsid w:val="005C4C2E"/>
    <w:rsid w:val="005C7938"/>
    <w:rsid w:val="005C7F51"/>
    <w:rsid w:val="005D27EA"/>
    <w:rsid w:val="005D5566"/>
    <w:rsid w:val="005E2FEE"/>
    <w:rsid w:val="005E2FF6"/>
    <w:rsid w:val="005E6588"/>
    <w:rsid w:val="005E6BE8"/>
    <w:rsid w:val="005F0C3C"/>
    <w:rsid w:val="005F11B3"/>
    <w:rsid w:val="005F1675"/>
    <w:rsid w:val="005F1F80"/>
    <w:rsid w:val="005F255B"/>
    <w:rsid w:val="005F27EB"/>
    <w:rsid w:val="005F734D"/>
    <w:rsid w:val="006020D3"/>
    <w:rsid w:val="006036F9"/>
    <w:rsid w:val="00604420"/>
    <w:rsid w:val="0060549F"/>
    <w:rsid w:val="006077C1"/>
    <w:rsid w:val="00610E15"/>
    <w:rsid w:val="00610ECA"/>
    <w:rsid w:val="00611775"/>
    <w:rsid w:val="00611EF8"/>
    <w:rsid w:val="00613729"/>
    <w:rsid w:val="00616286"/>
    <w:rsid w:val="006210B5"/>
    <w:rsid w:val="0062142A"/>
    <w:rsid w:val="0062155A"/>
    <w:rsid w:val="0062178B"/>
    <w:rsid w:val="00621A8B"/>
    <w:rsid w:val="00622EB7"/>
    <w:rsid w:val="006231A3"/>
    <w:rsid w:val="00630B92"/>
    <w:rsid w:val="00631C3B"/>
    <w:rsid w:val="00632E37"/>
    <w:rsid w:val="00633C35"/>
    <w:rsid w:val="00634538"/>
    <w:rsid w:val="00634870"/>
    <w:rsid w:val="00641948"/>
    <w:rsid w:val="00644042"/>
    <w:rsid w:val="0065071D"/>
    <w:rsid w:val="00651DD8"/>
    <w:rsid w:val="00654464"/>
    <w:rsid w:val="00654D24"/>
    <w:rsid w:val="0065542B"/>
    <w:rsid w:val="00655D39"/>
    <w:rsid w:val="0065617D"/>
    <w:rsid w:val="00660AF1"/>
    <w:rsid w:val="00662167"/>
    <w:rsid w:val="00663C29"/>
    <w:rsid w:val="00663D48"/>
    <w:rsid w:val="00665043"/>
    <w:rsid w:val="0066658E"/>
    <w:rsid w:val="006665C8"/>
    <w:rsid w:val="006676E3"/>
    <w:rsid w:val="00667E20"/>
    <w:rsid w:val="00670AC6"/>
    <w:rsid w:val="00672688"/>
    <w:rsid w:val="00673584"/>
    <w:rsid w:val="006735EE"/>
    <w:rsid w:val="00674F36"/>
    <w:rsid w:val="00675FFF"/>
    <w:rsid w:val="00676B59"/>
    <w:rsid w:val="006773AC"/>
    <w:rsid w:val="006773AF"/>
    <w:rsid w:val="006775F9"/>
    <w:rsid w:val="00677F52"/>
    <w:rsid w:val="00682325"/>
    <w:rsid w:val="0068539F"/>
    <w:rsid w:val="006853B1"/>
    <w:rsid w:val="006906E3"/>
    <w:rsid w:val="0069088E"/>
    <w:rsid w:val="00691CC8"/>
    <w:rsid w:val="006924DC"/>
    <w:rsid w:val="006938F4"/>
    <w:rsid w:val="006956EC"/>
    <w:rsid w:val="006A3C54"/>
    <w:rsid w:val="006A4913"/>
    <w:rsid w:val="006A4DB6"/>
    <w:rsid w:val="006A552D"/>
    <w:rsid w:val="006A7774"/>
    <w:rsid w:val="006B0D3D"/>
    <w:rsid w:val="006B1608"/>
    <w:rsid w:val="006B4047"/>
    <w:rsid w:val="006B542E"/>
    <w:rsid w:val="006B6B10"/>
    <w:rsid w:val="006B7199"/>
    <w:rsid w:val="006B796F"/>
    <w:rsid w:val="006C2944"/>
    <w:rsid w:val="006C4932"/>
    <w:rsid w:val="006C4E6B"/>
    <w:rsid w:val="006C563C"/>
    <w:rsid w:val="006D4BB1"/>
    <w:rsid w:val="006D4BCD"/>
    <w:rsid w:val="006D4E68"/>
    <w:rsid w:val="006D53F5"/>
    <w:rsid w:val="006D740C"/>
    <w:rsid w:val="006E28CC"/>
    <w:rsid w:val="006E4B98"/>
    <w:rsid w:val="006E5A19"/>
    <w:rsid w:val="006E7005"/>
    <w:rsid w:val="006E7ED6"/>
    <w:rsid w:val="006F0272"/>
    <w:rsid w:val="006F0CE6"/>
    <w:rsid w:val="006F1E2D"/>
    <w:rsid w:val="006F22F5"/>
    <w:rsid w:val="006F3297"/>
    <w:rsid w:val="006F34CD"/>
    <w:rsid w:val="006F5204"/>
    <w:rsid w:val="006F5367"/>
    <w:rsid w:val="006F61D7"/>
    <w:rsid w:val="00700668"/>
    <w:rsid w:val="007013CE"/>
    <w:rsid w:val="007035E8"/>
    <w:rsid w:val="0070393D"/>
    <w:rsid w:val="00704248"/>
    <w:rsid w:val="00707BF7"/>
    <w:rsid w:val="00712780"/>
    <w:rsid w:val="00715E43"/>
    <w:rsid w:val="0071651A"/>
    <w:rsid w:val="00716BF2"/>
    <w:rsid w:val="0071707B"/>
    <w:rsid w:val="00721029"/>
    <w:rsid w:val="007225E5"/>
    <w:rsid w:val="00726C5B"/>
    <w:rsid w:val="00727B54"/>
    <w:rsid w:val="00732119"/>
    <w:rsid w:val="0073223D"/>
    <w:rsid w:val="007338A0"/>
    <w:rsid w:val="007376DA"/>
    <w:rsid w:val="007410BB"/>
    <w:rsid w:val="0074138F"/>
    <w:rsid w:val="00741601"/>
    <w:rsid w:val="00742DAD"/>
    <w:rsid w:val="007476C2"/>
    <w:rsid w:val="00751214"/>
    <w:rsid w:val="007527E7"/>
    <w:rsid w:val="00754174"/>
    <w:rsid w:val="007602E4"/>
    <w:rsid w:val="007612EA"/>
    <w:rsid w:val="00761C37"/>
    <w:rsid w:val="00762554"/>
    <w:rsid w:val="00764C90"/>
    <w:rsid w:val="007659A5"/>
    <w:rsid w:val="00766036"/>
    <w:rsid w:val="00766B7D"/>
    <w:rsid w:val="00766ED4"/>
    <w:rsid w:val="0077193D"/>
    <w:rsid w:val="007726E8"/>
    <w:rsid w:val="007729A0"/>
    <w:rsid w:val="00773F00"/>
    <w:rsid w:val="007743A4"/>
    <w:rsid w:val="007745F3"/>
    <w:rsid w:val="00776DE8"/>
    <w:rsid w:val="007803D6"/>
    <w:rsid w:val="007833DA"/>
    <w:rsid w:val="0078493A"/>
    <w:rsid w:val="00785636"/>
    <w:rsid w:val="00786625"/>
    <w:rsid w:val="007874EC"/>
    <w:rsid w:val="007921F1"/>
    <w:rsid w:val="007936C0"/>
    <w:rsid w:val="00793B36"/>
    <w:rsid w:val="007A1DB0"/>
    <w:rsid w:val="007B2F7B"/>
    <w:rsid w:val="007B2F9D"/>
    <w:rsid w:val="007C13DA"/>
    <w:rsid w:val="007C2C6B"/>
    <w:rsid w:val="007C4301"/>
    <w:rsid w:val="007C7820"/>
    <w:rsid w:val="007D1823"/>
    <w:rsid w:val="007D253C"/>
    <w:rsid w:val="007D3A0B"/>
    <w:rsid w:val="007E3167"/>
    <w:rsid w:val="007E4CD2"/>
    <w:rsid w:val="007E5FAC"/>
    <w:rsid w:val="007F2E84"/>
    <w:rsid w:val="007F4960"/>
    <w:rsid w:val="007F6613"/>
    <w:rsid w:val="007F771D"/>
    <w:rsid w:val="00801646"/>
    <w:rsid w:val="00804B32"/>
    <w:rsid w:val="00805A62"/>
    <w:rsid w:val="008070FF"/>
    <w:rsid w:val="00812244"/>
    <w:rsid w:val="008129CB"/>
    <w:rsid w:val="00814C38"/>
    <w:rsid w:val="00814E37"/>
    <w:rsid w:val="00817C0F"/>
    <w:rsid w:val="008208A3"/>
    <w:rsid w:val="00820F56"/>
    <w:rsid w:val="00821679"/>
    <w:rsid w:val="00822F4D"/>
    <w:rsid w:val="008230EB"/>
    <w:rsid w:val="00825CBE"/>
    <w:rsid w:val="00826E9A"/>
    <w:rsid w:val="00826F64"/>
    <w:rsid w:val="008330D7"/>
    <w:rsid w:val="00834F3A"/>
    <w:rsid w:val="008372C8"/>
    <w:rsid w:val="00840F30"/>
    <w:rsid w:val="0084122F"/>
    <w:rsid w:val="00841390"/>
    <w:rsid w:val="008436FD"/>
    <w:rsid w:val="008437EA"/>
    <w:rsid w:val="00843B53"/>
    <w:rsid w:val="0084477F"/>
    <w:rsid w:val="00846137"/>
    <w:rsid w:val="008525EB"/>
    <w:rsid w:val="008535DF"/>
    <w:rsid w:val="008536B4"/>
    <w:rsid w:val="00855308"/>
    <w:rsid w:val="00861B48"/>
    <w:rsid w:val="008626E5"/>
    <w:rsid w:val="00862DBA"/>
    <w:rsid w:val="00865B24"/>
    <w:rsid w:val="008661D4"/>
    <w:rsid w:val="00866394"/>
    <w:rsid w:val="00867AD1"/>
    <w:rsid w:val="00870159"/>
    <w:rsid w:val="00870252"/>
    <w:rsid w:val="0087092D"/>
    <w:rsid w:val="00871877"/>
    <w:rsid w:val="00872EAA"/>
    <w:rsid w:val="00875737"/>
    <w:rsid w:val="00875E5B"/>
    <w:rsid w:val="0087657B"/>
    <w:rsid w:val="008822E2"/>
    <w:rsid w:val="00886866"/>
    <w:rsid w:val="0089060D"/>
    <w:rsid w:val="00892515"/>
    <w:rsid w:val="00893C7D"/>
    <w:rsid w:val="00896A47"/>
    <w:rsid w:val="00896D21"/>
    <w:rsid w:val="008A2472"/>
    <w:rsid w:val="008A3C37"/>
    <w:rsid w:val="008A6668"/>
    <w:rsid w:val="008A71AC"/>
    <w:rsid w:val="008A78AF"/>
    <w:rsid w:val="008A7E63"/>
    <w:rsid w:val="008B097E"/>
    <w:rsid w:val="008B23A3"/>
    <w:rsid w:val="008B3A91"/>
    <w:rsid w:val="008B72F6"/>
    <w:rsid w:val="008B7732"/>
    <w:rsid w:val="008B7A4D"/>
    <w:rsid w:val="008C14C3"/>
    <w:rsid w:val="008C2564"/>
    <w:rsid w:val="008C3051"/>
    <w:rsid w:val="008C4612"/>
    <w:rsid w:val="008C4729"/>
    <w:rsid w:val="008D0B98"/>
    <w:rsid w:val="008D0F68"/>
    <w:rsid w:val="008D1B79"/>
    <w:rsid w:val="008D389D"/>
    <w:rsid w:val="008E04C5"/>
    <w:rsid w:val="008E4A49"/>
    <w:rsid w:val="008E7B9A"/>
    <w:rsid w:val="008E7BE3"/>
    <w:rsid w:val="008F1642"/>
    <w:rsid w:val="008F5900"/>
    <w:rsid w:val="008F6632"/>
    <w:rsid w:val="00900165"/>
    <w:rsid w:val="00906E40"/>
    <w:rsid w:val="0090765E"/>
    <w:rsid w:val="009079D8"/>
    <w:rsid w:val="00907B2B"/>
    <w:rsid w:val="00910798"/>
    <w:rsid w:val="009117B0"/>
    <w:rsid w:val="00913621"/>
    <w:rsid w:val="00915B0E"/>
    <w:rsid w:val="009167C8"/>
    <w:rsid w:val="00920268"/>
    <w:rsid w:val="00925D61"/>
    <w:rsid w:val="00926607"/>
    <w:rsid w:val="009349AC"/>
    <w:rsid w:val="0093543A"/>
    <w:rsid w:val="00937560"/>
    <w:rsid w:val="009421D0"/>
    <w:rsid w:val="00944934"/>
    <w:rsid w:val="00946F7A"/>
    <w:rsid w:val="00950AC3"/>
    <w:rsid w:val="00951E58"/>
    <w:rsid w:val="009538F3"/>
    <w:rsid w:val="00953EB6"/>
    <w:rsid w:val="0095539F"/>
    <w:rsid w:val="00956839"/>
    <w:rsid w:val="00956DFF"/>
    <w:rsid w:val="00961417"/>
    <w:rsid w:val="009624A1"/>
    <w:rsid w:val="00966A3A"/>
    <w:rsid w:val="00967DA8"/>
    <w:rsid w:val="00971F14"/>
    <w:rsid w:val="00972108"/>
    <w:rsid w:val="0097319C"/>
    <w:rsid w:val="009771AC"/>
    <w:rsid w:val="00981119"/>
    <w:rsid w:val="009829B6"/>
    <w:rsid w:val="0098680B"/>
    <w:rsid w:val="00987F95"/>
    <w:rsid w:val="009919F8"/>
    <w:rsid w:val="00991BB4"/>
    <w:rsid w:val="009A07BA"/>
    <w:rsid w:val="009A155C"/>
    <w:rsid w:val="009A199D"/>
    <w:rsid w:val="009A2038"/>
    <w:rsid w:val="009A3D63"/>
    <w:rsid w:val="009A4D40"/>
    <w:rsid w:val="009A5B2F"/>
    <w:rsid w:val="009B107A"/>
    <w:rsid w:val="009B11AA"/>
    <w:rsid w:val="009B18CA"/>
    <w:rsid w:val="009B3F7E"/>
    <w:rsid w:val="009B5C10"/>
    <w:rsid w:val="009B5C3A"/>
    <w:rsid w:val="009C02B8"/>
    <w:rsid w:val="009C1BA2"/>
    <w:rsid w:val="009C39F0"/>
    <w:rsid w:val="009C5182"/>
    <w:rsid w:val="009C57E6"/>
    <w:rsid w:val="009C6D7D"/>
    <w:rsid w:val="009C72D1"/>
    <w:rsid w:val="009D0107"/>
    <w:rsid w:val="009D1502"/>
    <w:rsid w:val="009D19E2"/>
    <w:rsid w:val="009D3215"/>
    <w:rsid w:val="009E0AD8"/>
    <w:rsid w:val="009E1EBF"/>
    <w:rsid w:val="009E21A7"/>
    <w:rsid w:val="009E3C09"/>
    <w:rsid w:val="009E45C1"/>
    <w:rsid w:val="009E52D3"/>
    <w:rsid w:val="009E54E9"/>
    <w:rsid w:val="009E61DA"/>
    <w:rsid w:val="009F0FDF"/>
    <w:rsid w:val="009F1ED5"/>
    <w:rsid w:val="009F281E"/>
    <w:rsid w:val="009F2C86"/>
    <w:rsid w:val="009F403F"/>
    <w:rsid w:val="009F78EE"/>
    <w:rsid w:val="009F7DC8"/>
    <w:rsid w:val="00A0388D"/>
    <w:rsid w:val="00A05E43"/>
    <w:rsid w:val="00A13624"/>
    <w:rsid w:val="00A14FCC"/>
    <w:rsid w:val="00A15337"/>
    <w:rsid w:val="00A167DD"/>
    <w:rsid w:val="00A20384"/>
    <w:rsid w:val="00A20D02"/>
    <w:rsid w:val="00A22341"/>
    <w:rsid w:val="00A24327"/>
    <w:rsid w:val="00A24B6C"/>
    <w:rsid w:val="00A25D91"/>
    <w:rsid w:val="00A3287D"/>
    <w:rsid w:val="00A32F11"/>
    <w:rsid w:val="00A33E30"/>
    <w:rsid w:val="00A34273"/>
    <w:rsid w:val="00A37494"/>
    <w:rsid w:val="00A40DD2"/>
    <w:rsid w:val="00A41880"/>
    <w:rsid w:val="00A41E7E"/>
    <w:rsid w:val="00A43F1C"/>
    <w:rsid w:val="00A445F9"/>
    <w:rsid w:val="00A4591F"/>
    <w:rsid w:val="00A46E5B"/>
    <w:rsid w:val="00A51F23"/>
    <w:rsid w:val="00A5578B"/>
    <w:rsid w:val="00A57817"/>
    <w:rsid w:val="00A603C3"/>
    <w:rsid w:val="00A60D25"/>
    <w:rsid w:val="00A63306"/>
    <w:rsid w:val="00A651A2"/>
    <w:rsid w:val="00A653D0"/>
    <w:rsid w:val="00A66735"/>
    <w:rsid w:val="00A67B57"/>
    <w:rsid w:val="00A7355C"/>
    <w:rsid w:val="00A772DF"/>
    <w:rsid w:val="00A77E1F"/>
    <w:rsid w:val="00A803FE"/>
    <w:rsid w:val="00A809AE"/>
    <w:rsid w:val="00A83347"/>
    <w:rsid w:val="00A83CD2"/>
    <w:rsid w:val="00A84652"/>
    <w:rsid w:val="00A85F0C"/>
    <w:rsid w:val="00A87109"/>
    <w:rsid w:val="00A87249"/>
    <w:rsid w:val="00A8759F"/>
    <w:rsid w:val="00A92037"/>
    <w:rsid w:val="00A92E65"/>
    <w:rsid w:val="00A94905"/>
    <w:rsid w:val="00A966DD"/>
    <w:rsid w:val="00A97E85"/>
    <w:rsid w:val="00AA27A7"/>
    <w:rsid w:val="00AA2976"/>
    <w:rsid w:val="00AA3298"/>
    <w:rsid w:val="00AA4001"/>
    <w:rsid w:val="00AA4982"/>
    <w:rsid w:val="00AA6B3B"/>
    <w:rsid w:val="00AB0B6E"/>
    <w:rsid w:val="00AB21F6"/>
    <w:rsid w:val="00AB2A0D"/>
    <w:rsid w:val="00AB3D7E"/>
    <w:rsid w:val="00AB48EB"/>
    <w:rsid w:val="00AB5689"/>
    <w:rsid w:val="00AB574F"/>
    <w:rsid w:val="00AB7258"/>
    <w:rsid w:val="00AC115D"/>
    <w:rsid w:val="00AC4C30"/>
    <w:rsid w:val="00AC60FB"/>
    <w:rsid w:val="00AC682A"/>
    <w:rsid w:val="00AC72C4"/>
    <w:rsid w:val="00AD0DED"/>
    <w:rsid w:val="00AD123F"/>
    <w:rsid w:val="00AD3595"/>
    <w:rsid w:val="00AD35B4"/>
    <w:rsid w:val="00AD420A"/>
    <w:rsid w:val="00AD46D8"/>
    <w:rsid w:val="00AD4D98"/>
    <w:rsid w:val="00AD4E14"/>
    <w:rsid w:val="00AD4E66"/>
    <w:rsid w:val="00AD59D5"/>
    <w:rsid w:val="00AE19C1"/>
    <w:rsid w:val="00AE1DE9"/>
    <w:rsid w:val="00AE39D5"/>
    <w:rsid w:val="00AE4533"/>
    <w:rsid w:val="00AE70AB"/>
    <w:rsid w:val="00AF11B2"/>
    <w:rsid w:val="00AF1BDE"/>
    <w:rsid w:val="00AF7381"/>
    <w:rsid w:val="00AF741C"/>
    <w:rsid w:val="00AF7C58"/>
    <w:rsid w:val="00B000C7"/>
    <w:rsid w:val="00B009A8"/>
    <w:rsid w:val="00B02CFA"/>
    <w:rsid w:val="00B04E0C"/>
    <w:rsid w:val="00B04E7E"/>
    <w:rsid w:val="00B05A92"/>
    <w:rsid w:val="00B06803"/>
    <w:rsid w:val="00B0686A"/>
    <w:rsid w:val="00B10A80"/>
    <w:rsid w:val="00B13FA4"/>
    <w:rsid w:val="00B209CE"/>
    <w:rsid w:val="00B21CC8"/>
    <w:rsid w:val="00B259A7"/>
    <w:rsid w:val="00B25C72"/>
    <w:rsid w:val="00B263C2"/>
    <w:rsid w:val="00B27330"/>
    <w:rsid w:val="00B2741C"/>
    <w:rsid w:val="00B30FC4"/>
    <w:rsid w:val="00B31A20"/>
    <w:rsid w:val="00B33AC6"/>
    <w:rsid w:val="00B342D7"/>
    <w:rsid w:val="00B3472A"/>
    <w:rsid w:val="00B40E4F"/>
    <w:rsid w:val="00B42BDA"/>
    <w:rsid w:val="00B44B11"/>
    <w:rsid w:val="00B45629"/>
    <w:rsid w:val="00B4620F"/>
    <w:rsid w:val="00B46A71"/>
    <w:rsid w:val="00B47521"/>
    <w:rsid w:val="00B511D9"/>
    <w:rsid w:val="00B51F88"/>
    <w:rsid w:val="00B5440F"/>
    <w:rsid w:val="00B54965"/>
    <w:rsid w:val="00B567D7"/>
    <w:rsid w:val="00B605C2"/>
    <w:rsid w:val="00B61ACD"/>
    <w:rsid w:val="00B61BCA"/>
    <w:rsid w:val="00B645B8"/>
    <w:rsid w:val="00B673D5"/>
    <w:rsid w:val="00B71855"/>
    <w:rsid w:val="00B71F68"/>
    <w:rsid w:val="00B720D4"/>
    <w:rsid w:val="00B73DAB"/>
    <w:rsid w:val="00B74EF4"/>
    <w:rsid w:val="00B76DF7"/>
    <w:rsid w:val="00B77846"/>
    <w:rsid w:val="00B77920"/>
    <w:rsid w:val="00B779F8"/>
    <w:rsid w:val="00B8072D"/>
    <w:rsid w:val="00B81708"/>
    <w:rsid w:val="00B81B16"/>
    <w:rsid w:val="00B82554"/>
    <w:rsid w:val="00B8301B"/>
    <w:rsid w:val="00B8555B"/>
    <w:rsid w:val="00B861E2"/>
    <w:rsid w:val="00B86750"/>
    <w:rsid w:val="00B86B8A"/>
    <w:rsid w:val="00B87E85"/>
    <w:rsid w:val="00B87F5C"/>
    <w:rsid w:val="00B9038F"/>
    <w:rsid w:val="00B914E5"/>
    <w:rsid w:val="00B91AD4"/>
    <w:rsid w:val="00B925E3"/>
    <w:rsid w:val="00B9348C"/>
    <w:rsid w:val="00B9376E"/>
    <w:rsid w:val="00B940FA"/>
    <w:rsid w:val="00B94E47"/>
    <w:rsid w:val="00B957A6"/>
    <w:rsid w:val="00B97E8E"/>
    <w:rsid w:val="00BA1CFD"/>
    <w:rsid w:val="00BA3E96"/>
    <w:rsid w:val="00BA58C2"/>
    <w:rsid w:val="00BA78CD"/>
    <w:rsid w:val="00BB083C"/>
    <w:rsid w:val="00BB0A62"/>
    <w:rsid w:val="00BB0E4B"/>
    <w:rsid w:val="00BB3490"/>
    <w:rsid w:val="00BB37C5"/>
    <w:rsid w:val="00BB3C2D"/>
    <w:rsid w:val="00BB51D4"/>
    <w:rsid w:val="00BB5C40"/>
    <w:rsid w:val="00BB667C"/>
    <w:rsid w:val="00BC08A9"/>
    <w:rsid w:val="00BC2EEF"/>
    <w:rsid w:val="00BC4016"/>
    <w:rsid w:val="00BC4853"/>
    <w:rsid w:val="00BC4E7D"/>
    <w:rsid w:val="00BC54F1"/>
    <w:rsid w:val="00BC6EAB"/>
    <w:rsid w:val="00BC7653"/>
    <w:rsid w:val="00BC7AA0"/>
    <w:rsid w:val="00BD1FA2"/>
    <w:rsid w:val="00BD250F"/>
    <w:rsid w:val="00BD26A4"/>
    <w:rsid w:val="00BD309F"/>
    <w:rsid w:val="00BD435D"/>
    <w:rsid w:val="00BD504F"/>
    <w:rsid w:val="00BD51CE"/>
    <w:rsid w:val="00BD5820"/>
    <w:rsid w:val="00BD6876"/>
    <w:rsid w:val="00BD7E59"/>
    <w:rsid w:val="00BE1A84"/>
    <w:rsid w:val="00BE36AA"/>
    <w:rsid w:val="00BE4931"/>
    <w:rsid w:val="00BE7482"/>
    <w:rsid w:val="00BE7F66"/>
    <w:rsid w:val="00BF33F3"/>
    <w:rsid w:val="00BF4421"/>
    <w:rsid w:val="00BF6115"/>
    <w:rsid w:val="00C0131A"/>
    <w:rsid w:val="00C01378"/>
    <w:rsid w:val="00C019C9"/>
    <w:rsid w:val="00C0698F"/>
    <w:rsid w:val="00C071D9"/>
    <w:rsid w:val="00C07DCC"/>
    <w:rsid w:val="00C07FBA"/>
    <w:rsid w:val="00C1004B"/>
    <w:rsid w:val="00C108B5"/>
    <w:rsid w:val="00C118C3"/>
    <w:rsid w:val="00C151BA"/>
    <w:rsid w:val="00C16C94"/>
    <w:rsid w:val="00C205CB"/>
    <w:rsid w:val="00C20D37"/>
    <w:rsid w:val="00C21899"/>
    <w:rsid w:val="00C2564B"/>
    <w:rsid w:val="00C31F6C"/>
    <w:rsid w:val="00C32217"/>
    <w:rsid w:val="00C32582"/>
    <w:rsid w:val="00C3421A"/>
    <w:rsid w:val="00C41B78"/>
    <w:rsid w:val="00C42525"/>
    <w:rsid w:val="00C43D70"/>
    <w:rsid w:val="00C44522"/>
    <w:rsid w:val="00C4470A"/>
    <w:rsid w:val="00C45DF4"/>
    <w:rsid w:val="00C45FA9"/>
    <w:rsid w:val="00C4783D"/>
    <w:rsid w:val="00C50577"/>
    <w:rsid w:val="00C50974"/>
    <w:rsid w:val="00C50E27"/>
    <w:rsid w:val="00C51B5F"/>
    <w:rsid w:val="00C5281F"/>
    <w:rsid w:val="00C537C0"/>
    <w:rsid w:val="00C61420"/>
    <w:rsid w:val="00C61D8F"/>
    <w:rsid w:val="00C65E5A"/>
    <w:rsid w:val="00C66BE3"/>
    <w:rsid w:val="00C674C4"/>
    <w:rsid w:val="00C67ACA"/>
    <w:rsid w:val="00C702F1"/>
    <w:rsid w:val="00C70C21"/>
    <w:rsid w:val="00C73C02"/>
    <w:rsid w:val="00C80A1E"/>
    <w:rsid w:val="00C8226B"/>
    <w:rsid w:val="00C829AC"/>
    <w:rsid w:val="00C82F34"/>
    <w:rsid w:val="00C8432D"/>
    <w:rsid w:val="00C845DB"/>
    <w:rsid w:val="00C846EF"/>
    <w:rsid w:val="00C87401"/>
    <w:rsid w:val="00C8759E"/>
    <w:rsid w:val="00C951DE"/>
    <w:rsid w:val="00C9554A"/>
    <w:rsid w:val="00CA1144"/>
    <w:rsid w:val="00CA1D46"/>
    <w:rsid w:val="00CA55FE"/>
    <w:rsid w:val="00CA5C69"/>
    <w:rsid w:val="00CA72FF"/>
    <w:rsid w:val="00CA75D3"/>
    <w:rsid w:val="00CA7761"/>
    <w:rsid w:val="00CB196A"/>
    <w:rsid w:val="00CB420F"/>
    <w:rsid w:val="00CB4B11"/>
    <w:rsid w:val="00CB4BDB"/>
    <w:rsid w:val="00CC0CFB"/>
    <w:rsid w:val="00CC296F"/>
    <w:rsid w:val="00CC4ACF"/>
    <w:rsid w:val="00CC6141"/>
    <w:rsid w:val="00CC787F"/>
    <w:rsid w:val="00CC7BF6"/>
    <w:rsid w:val="00CD25B3"/>
    <w:rsid w:val="00CD2FE6"/>
    <w:rsid w:val="00CD7347"/>
    <w:rsid w:val="00CE1C24"/>
    <w:rsid w:val="00CE40F2"/>
    <w:rsid w:val="00CE41E9"/>
    <w:rsid w:val="00CE4728"/>
    <w:rsid w:val="00CE5710"/>
    <w:rsid w:val="00CF106F"/>
    <w:rsid w:val="00CF2507"/>
    <w:rsid w:val="00CF69B7"/>
    <w:rsid w:val="00D001F5"/>
    <w:rsid w:val="00D02D43"/>
    <w:rsid w:val="00D02EE8"/>
    <w:rsid w:val="00D03BAF"/>
    <w:rsid w:val="00D07499"/>
    <w:rsid w:val="00D10A96"/>
    <w:rsid w:val="00D1301F"/>
    <w:rsid w:val="00D139FB"/>
    <w:rsid w:val="00D13A9E"/>
    <w:rsid w:val="00D160BE"/>
    <w:rsid w:val="00D176AD"/>
    <w:rsid w:val="00D203F9"/>
    <w:rsid w:val="00D20C7C"/>
    <w:rsid w:val="00D2516B"/>
    <w:rsid w:val="00D2638F"/>
    <w:rsid w:val="00D27391"/>
    <w:rsid w:val="00D3070E"/>
    <w:rsid w:val="00D322A9"/>
    <w:rsid w:val="00D33DA8"/>
    <w:rsid w:val="00D34656"/>
    <w:rsid w:val="00D34BD7"/>
    <w:rsid w:val="00D41162"/>
    <w:rsid w:val="00D41D45"/>
    <w:rsid w:val="00D41FC6"/>
    <w:rsid w:val="00D4248F"/>
    <w:rsid w:val="00D42559"/>
    <w:rsid w:val="00D434A6"/>
    <w:rsid w:val="00D4769B"/>
    <w:rsid w:val="00D51E24"/>
    <w:rsid w:val="00D528DA"/>
    <w:rsid w:val="00D528E7"/>
    <w:rsid w:val="00D55A06"/>
    <w:rsid w:val="00D55A2A"/>
    <w:rsid w:val="00D574A5"/>
    <w:rsid w:val="00D60EED"/>
    <w:rsid w:val="00D65BF4"/>
    <w:rsid w:val="00D66FD5"/>
    <w:rsid w:val="00D711A2"/>
    <w:rsid w:val="00D714FF"/>
    <w:rsid w:val="00D733D8"/>
    <w:rsid w:val="00D74EC6"/>
    <w:rsid w:val="00D7745E"/>
    <w:rsid w:val="00D83BB7"/>
    <w:rsid w:val="00D84518"/>
    <w:rsid w:val="00D878FF"/>
    <w:rsid w:val="00D90D1D"/>
    <w:rsid w:val="00D915B2"/>
    <w:rsid w:val="00D93E99"/>
    <w:rsid w:val="00D94D2B"/>
    <w:rsid w:val="00D954B9"/>
    <w:rsid w:val="00D954C3"/>
    <w:rsid w:val="00D961CD"/>
    <w:rsid w:val="00D96CB8"/>
    <w:rsid w:val="00DA40DB"/>
    <w:rsid w:val="00DA5A66"/>
    <w:rsid w:val="00DA64C7"/>
    <w:rsid w:val="00DA6671"/>
    <w:rsid w:val="00DA70A5"/>
    <w:rsid w:val="00DA71B3"/>
    <w:rsid w:val="00DB0F41"/>
    <w:rsid w:val="00DB1A8E"/>
    <w:rsid w:val="00DB1C60"/>
    <w:rsid w:val="00DB2109"/>
    <w:rsid w:val="00DB21A3"/>
    <w:rsid w:val="00DB2D02"/>
    <w:rsid w:val="00DB4A80"/>
    <w:rsid w:val="00DB4CB9"/>
    <w:rsid w:val="00DB564A"/>
    <w:rsid w:val="00DB79E8"/>
    <w:rsid w:val="00DC4918"/>
    <w:rsid w:val="00DD03D9"/>
    <w:rsid w:val="00DD0E83"/>
    <w:rsid w:val="00DD6B20"/>
    <w:rsid w:val="00DE13AD"/>
    <w:rsid w:val="00DE1A90"/>
    <w:rsid w:val="00DE2AEF"/>
    <w:rsid w:val="00DE3BC3"/>
    <w:rsid w:val="00DE4F32"/>
    <w:rsid w:val="00DE4F6A"/>
    <w:rsid w:val="00DE788B"/>
    <w:rsid w:val="00DE7EEB"/>
    <w:rsid w:val="00DF067B"/>
    <w:rsid w:val="00DF0B5C"/>
    <w:rsid w:val="00DF0F2B"/>
    <w:rsid w:val="00DF3446"/>
    <w:rsid w:val="00DF379E"/>
    <w:rsid w:val="00DF640A"/>
    <w:rsid w:val="00DF6AE4"/>
    <w:rsid w:val="00E028BF"/>
    <w:rsid w:val="00E032CD"/>
    <w:rsid w:val="00E033EF"/>
    <w:rsid w:val="00E037C6"/>
    <w:rsid w:val="00E04EAE"/>
    <w:rsid w:val="00E0608A"/>
    <w:rsid w:val="00E06689"/>
    <w:rsid w:val="00E067BF"/>
    <w:rsid w:val="00E07025"/>
    <w:rsid w:val="00E102E8"/>
    <w:rsid w:val="00E10D7D"/>
    <w:rsid w:val="00E10DFA"/>
    <w:rsid w:val="00E1150A"/>
    <w:rsid w:val="00E12E4C"/>
    <w:rsid w:val="00E14885"/>
    <w:rsid w:val="00E1603A"/>
    <w:rsid w:val="00E21847"/>
    <w:rsid w:val="00E2556D"/>
    <w:rsid w:val="00E255C8"/>
    <w:rsid w:val="00E257B6"/>
    <w:rsid w:val="00E32A75"/>
    <w:rsid w:val="00E33123"/>
    <w:rsid w:val="00E33AED"/>
    <w:rsid w:val="00E33D7F"/>
    <w:rsid w:val="00E34CCF"/>
    <w:rsid w:val="00E37FBA"/>
    <w:rsid w:val="00E408B4"/>
    <w:rsid w:val="00E4198C"/>
    <w:rsid w:val="00E41B79"/>
    <w:rsid w:val="00E4300B"/>
    <w:rsid w:val="00E430E7"/>
    <w:rsid w:val="00E437EF"/>
    <w:rsid w:val="00E4554B"/>
    <w:rsid w:val="00E45FBE"/>
    <w:rsid w:val="00E46412"/>
    <w:rsid w:val="00E46A13"/>
    <w:rsid w:val="00E47991"/>
    <w:rsid w:val="00E50A72"/>
    <w:rsid w:val="00E5110E"/>
    <w:rsid w:val="00E545E3"/>
    <w:rsid w:val="00E555DC"/>
    <w:rsid w:val="00E55D20"/>
    <w:rsid w:val="00E55EFD"/>
    <w:rsid w:val="00E567DB"/>
    <w:rsid w:val="00E56B1C"/>
    <w:rsid w:val="00E60B71"/>
    <w:rsid w:val="00E60CF0"/>
    <w:rsid w:val="00E631DE"/>
    <w:rsid w:val="00E67CD3"/>
    <w:rsid w:val="00E7410E"/>
    <w:rsid w:val="00E750B6"/>
    <w:rsid w:val="00E8012B"/>
    <w:rsid w:val="00E8201F"/>
    <w:rsid w:val="00E82A10"/>
    <w:rsid w:val="00E839F0"/>
    <w:rsid w:val="00E83ECD"/>
    <w:rsid w:val="00E8444A"/>
    <w:rsid w:val="00E86324"/>
    <w:rsid w:val="00E90568"/>
    <w:rsid w:val="00E92717"/>
    <w:rsid w:val="00E94862"/>
    <w:rsid w:val="00EA0267"/>
    <w:rsid w:val="00EA0272"/>
    <w:rsid w:val="00EA0D60"/>
    <w:rsid w:val="00EA162D"/>
    <w:rsid w:val="00EA44C1"/>
    <w:rsid w:val="00EA4B61"/>
    <w:rsid w:val="00EA74B7"/>
    <w:rsid w:val="00EB1B97"/>
    <w:rsid w:val="00EB29ED"/>
    <w:rsid w:val="00EB682A"/>
    <w:rsid w:val="00EB7606"/>
    <w:rsid w:val="00EC02E0"/>
    <w:rsid w:val="00EC19B9"/>
    <w:rsid w:val="00EC32A0"/>
    <w:rsid w:val="00EC3E45"/>
    <w:rsid w:val="00EC4008"/>
    <w:rsid w:val="00EC5A14"/>
    <w:rsid w:val="00EC7784"/>
    <w:rsid w:val="00ED05EB"/>
    <w:rsid w:val="00ED0C72"/>
    <w:rsid w:val="00ED0FFC"/>
    <w:rsid w:val="00ED1B18"/>
    <w:rsid w:val="00ED5497"/>
    <w:rsid w:val="00ED795C"/>
    <w:rsid w:val="00EE1045"/>
    <w:rsid w:val="00EE1F1A"/>
    <w:rsid w:val="00EE4D12"/>
    <w:rsid w:val="00EE6D39"/>
    <w:rsid w:val="00EF0C55"/>
    <w:rsid w:val="00EF3534"/>
    <w:rsid w:val="00EF3A2E"/>
    <w:rsid w:val="00EF4C46"/>
    <w:rsid w:val="00EF64B7"/>
    <w:rsid w:val="00EF7327"/>
    <w:rsid w:val="00F004AF"/>
    <w:rsid w:val="00F05CAD"/>
    <w:rsid w:val="00F06325"/>
    <w:rsid w:val="00F064E0"/>
    <w:rsid w:val="00F114DD"/>
    <w:rsid w:val="00F124C6"/>
    <w:rsid w:val="00F131F5"/>
    <w:rsid w:val="00F1385D"/>
    <w:rsid w:val="00F148F7"/>
    <w:rsid w:val="00F14EE6"/>
    <w:rsid w:val="00F151AC"/>
    <w:rsid w:val="00F162FD"/>
    <w:rsid w:val="00F1713F"/>
    <w:rsid w:val="00F171AD"/>
    <w:rsid w:val="00F179FD"/>
    <w:rsid w:val="00F17F68"/>
    <w:rsid w:val="00F20F15"/>
    <w:rsid w:val="00F212DB"/>
    <w:rsid w:val="00F21C90"/>
    <w:rsid w:val="00F2302E"/>
    <w:rsid w:val="00F24F9C"/>
    <w:rsid w:val="00F26D5D"/>
    <w:rsid w:val="00F30CC4"/>
    <w:rsid w:val="00F31E5C"/>
    <w:rsid w:val="00F329DB"/>
    <w:rsid w:val="00F33FC6"/>
    <w:rsid w:val="00F341DE"/>
    <w:rsid w:val="00F35FD6"/>
    <w:rsid w:val="00F368A6"/>
    <w:rsid w:val="00F40844"/>
    <w:rsid w:val="00F41221"/>
    <w:rsid w:val="00F44838"/>
    <w:rsid w:val="00F455E7"/>
    <w:rsid w:val="00F45BE6"/>
    <w:rsid w:val="00F4718A"/>
    <w:rsid w:val="00F50178"/>
    <w:rsid w:val="00F50249"/>
    <w:rsid w:val="00F506B0"/>
    <w:rsid w:val="00F53F3E"/>
    <w:rsid w:val="00F56A5C"/>
    <w:rsid w:val="00F56C87"/>
    <w:rsid w:val="00F56F6C"/>
    <w:rsid w:val="00F60862"/>
    <w:rsid w:val="00F65A9C"/>
    <w:rsid w:val="00F67552"/>
    <w:rsid w:val="00F7035C"/>
    <w:rsid w:val="00F7069A"/>
    <w:rsid w:val="00F75FE3"/>
    <w:rsid w:val="00F80EF4"/>
    <w:rsid w:val="00F83613"/>
    <w:rsid w:val="00F875F0"/>
    <w:rsid w:val="00F92D45"/>
    <w:rsid w:val="00F93022"/>
    <w:rsid w:val="00F94007"/>
    <w:rsid w:val="00F94DA5"/>
    <w:rsid w:val="00F9704C"/>
    <w:rsid w:val="00F97400"/>
    <w:rsid w:val="00F97FF4"/>
    <w:rsid w:val="00FA47EA"/>
    <w:rsid w:val="00FA6243"/>
    <w:rsid w:val="00FA791F"/>
    <w:rsid w:val="00FB01D3"/>
    <w:rsid w:val="00FB0A6B"/>
    <w:rsid w:val="00FB14AF"/>
    <w:rsid w:val="00FB2C1D"/>
    <w:rsid w:val="00FB2C1F"/>
    <w:rsid w:val="00FB3A19"/>
    <w:rsid w:val="00FB43D3"/>
    <w:rsid w:val="00FB7587"/>
    <w:rsid w:val="00FC001C"/>
    <w:rsid w:val="00FC0734"/>
    <w:rsid w:val="00FC203D"/>
    <w:rsid w:val="00FC2B89"/>
    <w:rsid w:val="00FC367A"/>
    <w:rsid w:val="00FC5A24"/>
    <w:rsid w:val="00FC5E4C"/>
    <w:rsid w:val="00FC6121"/>
    <w:rsid w:val="00FC66E7"/>
    <w:rsid w:val="00FD04AE"/>
    <w:rsid w:val="00FD62C1"/>
    <w:rsid w:val="00FD6605"/>
    <w:rsid w:val="00FE054F"/>
    <w:rsid w:val="00FE1972"/>
    <w:rsid w:val="00FE2BB5"/>
    <w:rsid w:val="00FE63C5"/>
    <w:rsid w:val="00FE6993"/>
    <w:rsid w:val="00FE6C0A"/>
    <w:rsid w:val="00FE7083"/>
    <w:rsid w:val="00FE76CC"/>
    <w:rsid w:val="00FE7ED2"/>
    <w:rsid w:val="00FF2171"/>
    <w:rsid w:val="00FF2F2E"/>
    <w:rsid w:val="00FF3F42"/>
    <w:rsid w:val="00FF4AD7"/>
    <w:rsid w:val="00FF5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C02AF"/>
  <w15:docId w15:val="{A0303858-7C22-49EE-880B-4E5FB6D8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515"/>
    <w:pPr>
      <w:spacing w:after="0" w:line="240" w:lineRule="auto"/>
    </w:pPr>
    <w:rPr>
      <w:rFonts w:ascii="Verdana" w:hAnsi="Verdana"/>
    </w:rPr>
  </w:style>
  <w:style w:type="paragraph" w:styleId="Heading5">
    <w:name w:val="heading 5"/>
    <w:basedOn w:val="Normal"/>
    <w:next w:val="Normal"/>
    <w:link w:val="Heading5Char"/>
    <w:qFormat/>
    <w:rsid w:val="004B0039"/>
    <w:pPr>
      <w:keepNext/>
      <w:autoSpaceDE w:val="0"/>
      <w:autoSpaceDN w:val="0"/>
      <w:outlineLvl w:val="4"/>
    </w:pPr>
    <w:rPr>
      <w:rFonts w:eastAsia="Times New Roman" w:cs="Helvetica"/>
      <w:b/>
      <w:color w:val="3366FF"/>
      <w:spacing w:val="-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19C"/>
    <w:pPr>
      <w:ind w:left="720"/>
      <w:contextualSpacing/>
    </w:pPr>
  </w:style>
  <w:style w:type="character" w:customStyle="1" w:styleId="Heading5Char">
    <w:name w:val="Heading 5 Char"/>
    <w:basedOn w:val="DefaultParagraphFont"/>
    <w:link w:val="Heading5"/>
    <w:rsid w:val="004B0039"/>
    <w:rPr>
      <w:rFonts w:ascii="Verdana" w:eastAsia="Times New Roman" w:hAnsi="Verdana" w:cs="Helvetica"/>
      <w:b/>
      <w:color w:val="3366FF"/>
      <w:spacing w:val="-2"/>
      <w:lang w:eastAsia="en-GB"/>
    </w:rPr>
  </w:style>
  <w:style w:type="paragraph" w:styleId="BodyText">
    <w:name w:val="Body Text"/>
    <w:basedOn w:val="Normal"/>
    <w:link w:val="BodyTextChar"/>
    <w:rsid w:val="004B0039"/>
    <w:pPr>
      <w:tabs>
        <w:tab w:val="left" w:pos="-720"/>
      </w:tabs>
      <w:suppressAutoHyphens/>
      <w:autoSpaceDE w:val="0"/>
      <w:autoSpaceDN w:val="0"/>
      <w:spacing w:before="40" w:after="40"/>
      <w:jc w:val="center"/>
      <w:outlineLvl w:val="0"/>
    </w:pPr>
    <w:rPr>
      <w:rFonts w:eastAsia="Times New Roman" w:cs="Arial"/>
      <w:b/>
      <w:bCs/>
      <w:smallCaps/>
      <w:color w:val="FFFFFF"/>
      <w:spacing w:val="-2"/>
      <w:sz w:val="14"/>
      <w:szCs w:val="14"/>
      <w:lang w:eastAsia="en-GB"/>
    </w:rPr>
  </w:style>
  <w:style w:type="character" w:customStyle="1" w:styleId="BodyTextChar">
    <w:name w:val="Body Text Char"/>
    <w:basedOn w:val="DefaultParagraphFont"/>
    <w:link w:val="BodyText"/>
    <w:rsid w:val="004B0039"/>
    <w:rPr>
      <w:rFonts w:ascii="Verdana" w:eastAsia="Times New Roman" w:hAnsi="Verdana" w:cs="Arial"/>
      <w:b/>
      <w:bCs/>
      <w:smallCaps/>
      <w:color w:val="FFFFFF"/>
      <w:spacing w:val="-2"/>
      <w:sz w:val="14"/>
      <w:szCs w:val="14"/>
      <w:lang w:eastAsia="en-GB"/>
    </w:rPr>
  </w:style>
  <w:style w:type="paragraph" w:customStyle="1" w:styleId="bodytexttableTENDER">
    <w:name w:val="body text table TENDER"/>
    <w:basedOn w:val="Normal"/>
    <w:rsid w:val="004B0039"/>
    <w:pPr>
      <w:autoSpaceDE w:val="0"/>
      <w:autoSpaceDN w:val="0"/>
      <w:spacing w:before="120" w:after="120"/>
      <w:ind w:left="113" w:right="113"/>
    </w:pPr>
    <w:rPr>
      <w:rFonts w:ascii="Times New Roman" w:eastAsia="Times New Roman" w:hAnsi="Times New Roman" w:cs="Times New Roman"/>
      <w:color w:val="000000"/>
      <w:spacing w:val="-2"/>
      <w:sz w:val="20"/>
      <w:szCs w:val="20"/>
      <w:lang w:eastAsia="en-GB"/>
    </w:rPr>
  </w:style>
  <w:style w:type="table" w:styleId="TableGrid">
    <w:name w:val="Table Grid"/>
    <w:basedOn w:val="TableNormal"/>
    <w:uiPriority w:val="59"/>
    <w:rsid w:val="00FF3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91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06D1"/>
    <w:rPr>
      <w:color w:val="0000FF" w:themeColor="hyperlink"/>
      <w:u w:val="single"/>
    </w:rPr>
  </w:style>
  <w:style w:type="character" w:styleId="CommentReference">
    <w:name w:val="annotation reference"/>
    <w:basedOn w:val="DefaultParagraphFont"/>
    <w:uiPriority w:val="99"/>
    <w:semiHidden/>
    <w:unhideWhenUsed/>
    <w:rsid w:val="00FE1972"/>
    <w:rPr>
      <w:sz w:val="16"/>
      <w:szCs w:val="16"/>
    </w:rPr>
  </w:style>
  <w:style w:type="paragraph" w:styleId="CommentText">
    <w:name w:val="annotation text"/>
    <w:basedOn w:val="Normal"/>
    <w:link w:val="CommentTextChar"/>
    <w:uiPriority w:val="99"/>
    <w:semiHidden/>
    <w:unhideWhenUsed/>
    <w:rsid w:val="00FE1972"/>
    <w:rPr>
      <w:sz w:val="20"/>
      <w:szCs w:val="20"/>
    </w:rPr>
  </w:style>
  <w:style w:type="character" w:customStyle="1" w:styleId="CommentTextChar">
    <w:name w:val="Comment Text Char"/>
    <w:basedOn w:val="DefaultParagraphFont"/>
    <w:link w:val="CommentText"/>
    <w:uiPriority w:val="99"/>
    <w:semiHidden/>
    <w:rsid w:val="00FE197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E1972"/>
    <w:rPr>
      <w:b/>
      <w:bCs/>
    </w:rPr>
  </w:style>
  <w:style w:type="character" w:customStyle="1" w:styleId="CommentSubjectChar">
    <w:name w:val="Comment Subject Char"/>
    <w:basedOn w:val="CommentTextChar"/>
    <w:link w:val="CommentSubject"/>
    <w:uiPriority w:val="99"/>
    <w:semiHidden/>
    <w:rsid w:val="00FE1972"/>
    <w:rPr>
      <w:rFonts w:ascii="Verdana" w:hAnsi="Verdana"/>
      <w:b/>
      <w:bCs/>
      <w:sz w:val="20"/>
      <w:szCs w:val="20"/>
    </w:rPr>
  </w:style>
  <w:style w:type="paragraph" w:styleId="BalloonText">
    <w:name w:val="Balloon Text"/>
    <w:basedOn w:val="Normal"/>
    <w:link w:val="BalloonTextChar"/>
    <w:uiPriority w:val="99"/>
    <w:semiHidden/>
    <w:unhideWhenUsed/>
    <w:rsid w:val="00FE19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972"/>
    <w:rPr>
      <w:rFonts w:ascii="Segoe UI" w:hAnsi="Segoe UI" w:cs="Segoe UI"/>
      <w:sz w:val="18"/>
      <w:szCs w:val="18"/>
    </w:rPr>
  </w:style>
  <w:style w:type="paragraph" w:customStyle="1" w:styleId="CoverTitle">
    <w:name w:val="Cover Title"/>
    <w:link w:val="CoverTitleChar"/>
    <w:rsid w:val="00FC6121"/>
    <w:pPr>
      <w:spacing w:after="0" w:line="240" w:lineRule="auto"/>
    </w:pPr>
    <w:rPr>
      <w:rFonts w:ascii="Arial" w:eastAsia="Times New Roman" w:hAnsi="Arial" w:cs="Arial"/>
      <w:noProof/>
      <w:color w:val="002776"/>
      <w:kern w:val="28"/>
      <w:sz w:val="70"/>
      <w:szCs w:val="70"/>
    </w:rPr>
  </w:style>
  <w:style w:type="character" w:customStyle="1" w:styleId="CoverTitleChar">
    <w:name w:val="Cover Title Char"/>
    <w:basedOn w:val="DefaultParagraphFont"/>
    <w:link w:val="CoverTitle"/>
    <w:locked/>
    <w:rsid w:val="00FC6121"/>
    <w:rPr>
      <w:rFonts w:ascii="Arial" w:eastAsia="Times New Roman" w:hAnsi="Arial" w:cs="Arial"/>
      <w:noProof/>
      <w:color w:val="002776"/>
      <w:kern w:val="28"/>
      <w:sz w:val="70"/>
      <w:szCs w:val="70"/>
    </w:rPr>
  </w:style>
  <w:style w:type="paragraph" w:styleId="Header">
    <w:name w:val="header"/>
    <w:basedOn w:val="Normal"/>
    <w:link w:val="HeaderChar"/>
    <w:uiPriority w:val="99"/>
    <w:unhideWhenUsed/>
    <w:rsid w:val="00AB5689"/>
    <w:pPr>
      <w:tabs>
        <w:tab w:val="center" w:pos="4513"/>
        <w:tab w:val="right" w:pos="9026"/>
      </w:tabs>
    </w:pPr>
  </w:style>
  <w:style w:type="character" w:customStyle="1" w:styleId="HeaderChar">
    <w:name w:val="Header Char"/>
    <w:basedOn w:val="DefaultParagraphFont"/>
    <w:link w:val="Header"/>
    <w:uiPriority w:val="99"/>
    <w:rsid w:val="00AB5689"/>
    <w:rPr>
      <w:rFonts w:ascii="Verdana" w:hAnsi="Verdana"/>
    </w:rPr>
  </w:style>
  <w:style w:type="paragraph" w:styleId="Footer">
    <w:name w:val="footer"/>
    <w:basedOn w:val="Normal"/>
    <w:link w:val="FooterChar"/>
    <w:uiPriority w:val="99"/>
    <w:unhideWhenUsed/>
    <w:rsid w:val="00AB5689"/>
    <w:pPr>
      <w:tabs>
        <w:tab w:val="center" w:pos="4513"/>
        <w:tab w:val="right" w:pos="9026"/>
      </w:tabs>
    </w:pPr>
  </w:style>
  <w:style w:type="character" w:customStyle="1" w:styleId="FooterChar">
    <w:name w:val="Footer Char"/>
    <w:basedOn w:val="DefaultParagraphFont"/>
    <w:link w:val="Footer"/>
    <w:uiPriority w:val="99"/>
    <w:rsid w:val="00AB5689"/>
    <w:rPr>
      <w:rFonts w:ascii="Verdana" w:hAnsi="Verdana"/>
    </w:rPr>
  </w:style>
  <w:style w:type="paragraph" w:styleId="NormalWeb">
    <w:name w:val="Normal (Web)"/>
    <w:basedOn w:val="Normal"/>
    <w:uiPriority w:val="99"/>
    <w:semiHidden/>
    <w:unhideWhenUsed/>
    <w:rsid w:val="00A33E30"/>
    <w:rPr>
      <w:rFonts w:ascii="Times New Roman" w:hAnsi="Times New Roman" w:cs="Times New Roman"/>
      <w:sz w:val="24"/>
      <w:szCs w:val="24"/>
    </w:rPr>
  </w:style>
  <w:style w:type="paragraph" w:styleId="NoSpacing">
    <w:name w:val="No Spacing"/>
    <w:uiPriority w:val="1"/>
    <w:qFormat/>
    <w:rsid w:val="0026494B"/>
    <w:pPr>
      <w:spacing w:after="0" w:line="240" w:lineRule="auto"/>
    </w:pPr>
    <w:rPr>
      <w:rFonts w:ascii="Verdana" w:hAnsi="Verdana"/>
    </w:rPr>
  </w:style>
  <w:style w:type="character" w:styleId="FollowedHyperlink">
    <w:name w:val="FollowedHyperlink"/>
    <w:basedOn w:val="DefaultParagraphFont"/>
    <w:uiPriority w:val="99"/>
    <w:semiHidden/>
    <w:unhideWhenUsed/>
    <w:rsid w:val="000B17A5"/>
    <w:rPr>
      <w:color w:val="800080" w:themeColor="followedHyperlink"/>
      <w:u w:val="single"/>
    </w:rPr>
  </w:style>
  <w:style w:type="paragraph" w:customStyle="1" w:styleId="Default">
    <w:name w:val="Default"/>
    <w:rsid w:val="00F455E7"/>
    <w:pPr>
      <w:autoSpaceDE w:val="0"/>
      <w:autoSpaceDN w:val="0"/>
      <w:adjustRightInd w:val="0"/>
      <w:spacing w:after="0" w:line="240" w:lineRule="auto"/>
    </w:pPr>
    <w:rPr>
      <w:rFonts w:ascii="Arial" w:hAnsi="Arial" w:cs="Arial"/>
      <w:color w:val="000000"/>
      <w:sz w:val="24"/>
      <w:szCs w:val="24"/>
    </w:rPr>
  </w:style>
  <w:style w:type="character" w:customStyle="1" w:styleId="ui-provider">
    <w:name w:val="ui-provider"/>
    <w:basedOn w:val="DefaultParagraphFont"/>
    <w:rsid w:val="00F17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3571">
      <w:bodyDiv w:val="1"/>
      <w:marLeft w:val="0"/>
      <w:marRight w:val="0"/>
      <w:marTop w:val="0"/>
      <w:marBottom w:val="0"/>
      <w:divBdr>
        <w:top w:val="none" w:sz="0" w:space="0" w:color="auto"/>
        <w:left w:val="none" w:sz="0" w:space="0" w:color="auto"/>
        <w:bottom w:val="none" w:sz="0" w:space="0" w:color="auto"/>
        <w:right w:val="none" w:sz="0" w:space="0" w:color="auto"/>
      </w:divBdr>
    </w:div>
    <w:div w:id="112747488">
      <w:bodyDiv w:val="1"/>
      <w:marLeft w:val="0"/>
      <w:marRight w:val="0"/>
      <w:marTop w:val="0"/>
      <w:marBottom w:val="0"/>
      <w:divBdr>
        <w:top w:val="none" w:sz="0" w:space="0" w:color="auto"/>
        <w:left w:val="none" w:sz="0" w:space="0" w:color="auto"/>
        <w:bottom w:val="none" w:sz="0" w:space="0" w:color="auto"/>
        <w:right w:val="none" w:sz="0" w:space="0" w:color="auto"/>
      </w:divBdr>
    </w:div>
    <w:div w:id="137498855">
      <w:bodyDiv w:val="1"/>
      <w:marLeft w:val="0"/>
      <w:marRight w:val="0"/>
      <w:marTop w:val="0"/>
      <w:marBottom w:val="0"/>
      <w:divBdr>
        <w:top w:val="none" w:sz="0" w:space="0" w:color="auto"/>
        <w:left w:val="none" w:sz="0" w:space="0" w:color="auto"/>
        <w:bottom w:val="none" w:sz="0" w:space="0" w:color="auto"/>
        <w:right w:val="none" w:sz="0" w:space="0" w:color="auto"/>
      </w:divBdr>
    </w:div>
    <w:div w:id="214973318">
      <w:bodyDiv w:val="1"/>
      <w:marLeft w:val="0"/>
      <w:marRight w:val="0"/>
      <w:marTop w:val="0"/>
      <w:marBottom w:val="0"/>
      <w:divBdr>
        <w:top w:val="none" w:sz="0" w:space="0" w:color="auto"/>
        <w:left w:val="none" w:sz="0" w:space="0" w:color="auto"/>
        <w:bottom w:val="none" w:sz="0" w:space="0" w:color="auto"/>
        <w:right w:val="none" w:sz="0" w:space="0" w:color="auto"/>
      </w:divBdr>
    </w:div>
    <w:div w:id="303052271">
      <w:bodyDiv w:val="1"/>
      <w:marLeft w:val="0"/>
      <w:marRight w:val="0"/>
      <w:marTop w:val="0"/>
      <w:marBottom w:val="0"/>
      <w:divBdr>
        <w:top w:val="none" w:sz="0" w:space="0" w:color="auto"/>
        <w:left w:val="none" w:sz="0" w:space="0" w:color="auto"/>
        <w:bottom w:val="none" w:sz="0" w:space="0" w:color="auto"/>
        <w:right w:val="none" w:sz="0" w:space="0" w:color="auto"/>
      </w:divBdr>
    </w:div>
    <w:div w:id="305743772">
      <w:bodyDiv w:val="1"/>
      <w:marLeft w:val="0"/>
      <w:marRight w:val="0"/>
      <w:marTop w:val="0"/>
      <w:marBottom w:val="0"/>
      <w:divBdr>
        <w:top w:val="none" w:sz="0" w:space="0" w:color="auto"/>
        <w:left w:val="none" w:sz="0" w:space="0" w:color="auto"/>
        <w:bottom w:val="none" w:sz="0" w:space="0" w:color="auto"/>
        <w:right w:val="none" w:sz="0" w:space="0" w:color="auto"/>
      </w:divBdr>
    </w:div>
    <w:div w:id="329909855">
      <w:bodyDiv w:val="1"/>
      <w:marLeft w:val="0"/>
      <w:marRight w:val="0"/>
      <w:marTop w:val="0"/>
      <w:marBottom w:val="0"/>
      <w:divBdr>
        <w:top w:val="none" w:sz="0" w:space="0" w:color="auto"/>
        <w:left w:val="none" w:sz="0" w:space="0" w:color="auto"/>
        <w:bottom w:val="none" w:sz="0" w:space="0" w:color="auto"/>
        <w:right w:val="none" w:sz="0" w:space="0" w:color="auto"/>
      </w:divBdr>
    </w:div>
    <w:div w:id="363797344">
      <w:bodyDiv w:val="1"/>
      <w:marLeft w:val="0"/>
      <w:marRight w:val="0"/>
      <w:marTop w:val="0"/>
      <w:marBottom w:val="0"/>
      <w:divBdr>
        <w:top w:val="none" w:sz="0" w:space="0" w:color="auto"/>
        <w:left w:val="none" w:sz="0" w:space="0" w:color="auto"/>
        <w:bottom w:val="none" w:sz="0" w:space="0" w:color="auto"/>
        <w:right w:val="none" w:sz="0" w:space="0" w:color="auto"/>
      </w:divBdr>
    </w:div>
    <w:div w:id="426386768">
      <w:bodyDiv w:val="1"/>
      <w:marLeft w:val="0"/>
      <w:marRight w:val="0"/>
      <w:marTop w:val="0"/>
      <w:marBottom w:val="0"/>
      <w:divBdr>
        <w:top w:val="none" w:sz="0" w:space="0" w:color="auto"/>
        <w:left w:val="none" w:sz="0" w:space="0" w:color="auto"/>
        <w:bottom w:val="none" w:sz="0" w:space="0" w:color="auto"/>
        <w:right w:val="none" w:sz="0" w:space="0" w:color="auto"/>
      </w:divBdr>
    </w:div>
    <w:div w:id="433137716">
      <w:bodyDiv w:val="1"/>
      <w:marLeft w:val="0"/>
      <w:marRight w:val="0"/>
      <w:marTop w:val="0"/>
      <w:marBottom w:val="0"/>
      <w:divBdr>
        <w:top w:val="none" w:sz="0" w:space="0" w:color="auto"/>
        <w:left w:val="none" w:sz="0" w:space="0" w:color="auto"/>
        <w:bottom w:val="none" w:sz="0" w:space="0" w:color="auto"/>
        <w:right w:val="none" w:sz="0" w:space="0" w:color="auto"/>
      </w:divBdr>
    </w:div>
    <w:div w:id="438573043">
      <w:bodyDiv w:val="1"/>
      <w:marLeft w:val="0"/>
      <w:marRight w:val="0"/>
      <w:marTop w:val="0"/>
      <w:marBottom w:val="0"/>
      <w:divBdr>
        <w:top w:val="none" w:sz="0" w:space="0" w:color="auto"/>
        <w:left w:val="none" w:sz="0" w:space="0" w:color="auto"/>
        <w:bottom w:val="none" w:sz="0" w:space="0" w:color="auto"/>
        <w:right w:val="none" w:sz="0" w:space="0" w:color="auto"/>
      </w:divBdr>
    </w:div>
    <w:div w:id="476729708">
      <w:bodyDiv w:val="1"/>
      <w:marLeft w:val="0"/>
      <w:marRight w:val="0"/>
      <w:marTop w:val="0"/>
      <w:marBottom w:val="0"/>
      <w:divBdr>
        <w:top w:val="none" w:sz="0" w:space="0" w:color="auto"/>
        <w:left w:val="none" w:sz="0" w:space="0" w:color="auto"/>
        <w:bottom w:val="none" w:sz="0" w:space="0" w:color="auto"/>
        <w:right w:val="none" w:sz="0" w:space="0" w:color="auto"/>
      </w:divBdr>
    </w:div>
    <w:div w:id="549147039">
      <w:bodyDiv w:val="1"/>
      <w:marLeft w:val="0"/>
      <w:marRight w:val="0"/>
      <w:marTop w:val="0"/>
      <w:marBottom w:val="0"/>
      <w:divBdr>
        <w:top w:val="none" w:sz="0" w:space="0" w:color="auto"/>
        <w:left w:val="none" w:sz="0" w:space="0" w:color="auto"/>
        <w:bottom w:val="none" w:sz="0" w:space="0" w:color="auto"/>
        <w:right w:val="none" w:sz="0" w:space="0" w:color="auto"/>
      </w:divBdr>
    </w:div>
    <w:div w:id="615911605">
      <w:bodyDiv w:val="1"/>
      <w:marLeft w:val="0"/>
      <w:marRight w:val="0"/>
      <w:marTop w:val="0"/>
      <w:marBottom w:val="0"/>
      <w:divBdr>
        <w:top w:val="none" w:sz="0" w:space="0" w:color="auto"/>
        <w:left w:val="none" w:sz="0" w:space="0" w:color="auto"/>
        <w:bottom w:val="none" w:sz="0" w:space="0" w:color="auto"/>
        <w:right w:val="none" w:sz="0" w:space="0" w:color="auto"/>
      </w:divBdr>
    </w:div>
    <w:div w:id="631444581">
      <w:bodyDiv w:val="1"/>
      <w:marLeft w:val="0"/>
      <w:marRight w:val="0"/>
      <w:marTop w:val="0"/>
      <w:marBottom w:val="0"/>
      <w:divBdr>
        <w:top w:val="none" w:sz="0" w:space="0" w:color="auto"/>
        <w:left w:val="none" w:sz="0" w:space="0" w:color="auto"/>
        <w:bottom w:val="none" w:sz="0" w:space="0" w:color="auto"/>
        <w:right w:val="none" w:sz="0" w:space="0" w:color="auto"/>
      </w:divBdr>
    </w:div>
    <w:div w:id="712923064">
      <w:bodyDiv w:val="1"/>
      <w:marLeft w:val="0"/>
      <w:marRight w:val="0"/>
      <w:marTop w:val="0"/>
      <w:marBottom w:val="0"/>
      <w:divBdr>
        <w:top w:val="none" w:sz="0" w:space="0" w:color="auto"/>
        <w:left w:val="none" w:sz="0" w:space="0" w:color="auto"/>
        <w:bottom w:val="none" w:sz="0" w:space="0" w:color="auto"/>
        <w:right w:val="none" w:sz="0" w:space="0" w:color="auto"/>
      </w:divBdr>
    </w:div>
    <w:div w:id="730159102">
      <w:bodyDiv w:val="1"/>
      <w:marLeft w:val="0"/>
      <w:marRight w:val="0"/>
      <w:marTop w:val="0"/>
      <w:marBottom w:val="0"/>
      <w:divBdr>
        <w:top w:val="none" w:sz="0" w:space="0" w:color="auto"/>
        <w:left w:val="none" w:sz="0" w:space="0" w:color="auto"/>
        <w:bottom w:val="none" w:sz="0" w:space="0" w:color="auto"/>
        <w:right w:val="none" w:sz="0" w:space="0" w:color="auto"/>
      </w:divBdr>
    </w:div>
    <w:div w:id="767501149">
      <w:bodyDiv w:val="1"/>
      <w:marLeft w:val="0"/>
      <w:marRight w:val="0"/>
      <w:marTop w:val="0"/>
      <w:marBottom w:val="0"/>
      <w:divBdr>
        <w:top w:val="none" w:sz="0" w:space="0" w:color="auto"/>
        <w:left w:val="none" w:sz="0" w:space="0" w:color="auto"/>
        <w:bottom w:val="none" w:sz="0" w:space="0" w:color="auto"/>
        <w:right w:val="none" w:sz="0" w:space="0" w:color="auto"/>
      </w:divBdr>
    </w:div>
    <w:div w:id="789056133">
      <w:bodyDiv w:val="1"/>
      <w:marLeft w:val="0"/>
      <w:marRight w:val="0"/>
      <w:marTop w:val="0"/>
      <w:marBottom w:val="0"/>
      <w:divBdr>
        <w:top w:val="none" w:sz="0" w:space="0" w:color="auto"/>
        <w:left w:val="none" w:sz="0" w:space="0" w:color="auto"/>
        <w:bottom w:val="none" w:sz="0" w:space="0" w:color="auto"/>
        <w:right w:val="none" w:sz="0" w:space="0" w:color="auto"/>
      </w:divBdr>
    </w:div>
    <w:div w:id="823005996">
      <w:bodyDiv w:val="1"/>
      <w:marLeft w:val="0"/>
      <w:marRight w:val="0"/>
      <w:marTop w:val="0"/>
      <w:marBottom w:val="0"/>
      <w:divBdr>
        <w:top w:val="none" w:sz="0" w:space="0" w:color="auto"/>
        <w:left w:val="none" w:sz="0" w:space="0" w:color="auto"/>
        <w:bottom w:val="none" w:sz="0" w:space="0" w:color="auto"/>
        <w:right w:val="none" w:sz="0" w:space="0" w:color="auto"/>
      </w:divBdr>
    </w:div>
    <w:div w:id="909271566">
      <w:bodyDiv w:val="1"/>
      <w:marLeft w:val="0"/>
      <w:marRight w:val="0"/>
      <w:marTop w:val="0"/>
      <w:marBottom w:val="0"/>
      <w:divBdr>
        <w:top w:val="none" w:sz="0" w:space="0" w:color="auto"/>
        <w:left w:val="none" w:sz="0" w:space="0" w:color="auto"/>
        <w:bottom w:val="none" w:sz="0" w:space="0" w:color="auto"/>
        <w:right w:val="none" w:sz="0" w:space="0" w:color="auto"/>
      </w:divBdr>
    </w:div>
    <w:div w:id="1000281303">
      <w:bodyDiv w:val="1"/>
      <w:marLeft w:val="0"/>
      <w:marRight w:val="0"/>
      <w:marTop w:val="0"/>
      <w:marBottom w:val="0"/>
      <w:divBdr>
        <w:top w:val="none" w:sz="0" w:space="0" w:color="auto"/>
        <w:left w:val="none" w:sz="0" w:space="0" w:color="auto"/>
        <w:bottom w:val="none" w:sz="0" w:space="0" w:color="auto"/>
        <w:right w:val="none" w:sz="0" w:space="0" w:color="auto"/>
      </w:divBdr>
    </w:div>
    <w:div w:id="1022632828">
      <w:bodyDiv w:val="1"/>
      <w:marLeft w:val="0"/>
      <w:marRight w:val="0"/>
      <w:marTop w:val="0"/>
      <w:marBottom w:val="0"/>
      <w:divBdr>
        <w:top w:val="none" w:sz="0" w:space="0" w:color="auto"/>
        <w:left w:val="none" w:sz="0" w:space="0" w:color="auto"/>
        <w:bottom w:val="none" w:sz="0" w:space="0" w:color="auto"/>
        <w:right w:val="none" w:sz="0" w:space="0" w:color="auto"/>
      </w:divBdr>
    </w:div>
    <w:div w:id="1109929537">
      <w:bodyDiv w:val="1"/>
      <w:marLeft w:val="0"/>
      <w:marRight w:val="0"/>
      <w:marTop w:val="0"/>
      <w:marBottom w:val="0"/>
      <w:divBdr>
        <w:top w:val="none" w:sz="0" w:space="0" w:color="auto"/>
        <w:left w:val="none" w:sz="0" w:space="0" w:color="auto"/>
        <w:bottom w:val="none" w:sz="0" w:space="0" w:color="auto"/>
        <w:right w:val="none" w:sz="0" w:space="0" w:color="auto"/>
      </w:divBdr>
    </w:div>
    <w:div w:id="1132215673">
      <w:bodyDiv w:val="1"/>
      <w:marLeft w:val="0"/>
      <w:marRight w:val="0"/>
      <w:marTop w:val="0"/>
      <w:marBottom w:val="0"/>
      <w:divBdr>
        <w:top w:val="none" w:sz="0" w:space="0" w:color="auto"/>
        <w:left w:val="none" w:sz="0" w:space="0" w:color="auto"/>
        <w:bottom w:val="none" w:sz="0" w:space="0" w:color="auto"/>
        <w:right w:val="none" w:sz="0" w:space="0" w:color="auto"/>
      </w:divBdr>
    </w:div>
    <w:div w:id="1169373537">
      <w:bodyDiv w:val="1"/>
      <w:marLeft w:val="0"/>
      <w:marRight w:val="0"/>
      <w:marTop w:val="0"/>
      <w:marBottom w:val="0"/>
      <w:divBdr>
        <w:top w:val="none" w:sz="0" w:space="0" w:color="auto"/>
        <w:left w:val="none" w:sz="0" w:space="0" w:color="auto"/>
        <w:bottom w:val="none" w:sz="0" w:space="0" w:color="auto"/>
        <w:right w:val="none" w:sz="0" w:space="0" w:color="auto"/>
      </w:divBdr>
    </w:div>
    <w:div w:id="1174028184">
      <w:bodyDiv w:val="1"/>
      <w:marLeft w:val="0"/>
      <w:marRight w:val="0"/>
      <w:marTop w:val="0"/>
      <w:marBottom w:val="0"/>
      <w:divBdr>
        <w:top w:val="none" w:sz="0" w:space="0" w:color="auto"/>
        <w:left w:val="none" w:sz="0" w:space="0" w:color="auto"/>
        <w:bottom w:val="none" w:sz="0" w:space="0" w:color="auto"/>
        <w:right w:val="none" w:sz="0" w:space="0" w:color="auto"/>
      </w:divBdr>
    </w:div>
    <w:div w:id="1186284277">
      <w:bodyDiv w:val="1"/>
      <w:marLeft w:val="0"/>
      <w:marRight w:val="0"/>
      <w:marTop w:val="0"/>
      <w:marBottom w:val="0"/>
      <w:divBdr>
        <w:top w:val="none" w:sz="0" w:space="0" w:color="auto"/>
        <w:left w:val="none" w:sz="0" w:space="0" w:color="auto"/>
        <w:bottom w:val="none" w:sz="0" w:space="0" w:color="auto"/>
        <w:right w:val="none" w:sz="0" w:space="0" w:color="auto"/>
      </w:divBdr>
    </w:div>
    <w:div w:id="1269392385">
      <w:bodyDiv w:val="1"/>
      <w:marLeft w:val="0"/>
      <w:marRight w:val="0"/>
      <w:marTop w:val="0"/>
      <w:marBottom w:val="0"/>
      <w:divBdr>
        <w:top w:val="none" w:sz="0" w:space="0" w:color="auto"/>
        <w:left w:val="none" w:sz="0" w:space="0" w:color="auto"/>
        <w:bottom w:val="none" w:sz="0" w:space="0" w:color="auto"/>
        <w:right w:val="none" w:sz="0" w:space="0" w:color="auto"/>
      </w:divBdr>
    </w:div>
    <w:div w:id="1279722035">
      <w:bodyDiv w:val="1"/>
      <w:marLeft w:val="0"/>
      <w:marRight w:val="0"/>
      <w:marTop w:val="0"/>
      <w:marBottom w:val="0"/>
      <w:divBdr>
        <w:top w:val="none" w:sz="0" w:space="0" w:color="auto"/>
        <w:left w:val="none" w:sz="0" w:space="0" w:color="auto"/>
        <w:bottom w:val="none" w:sz="0" w:space="0" w:color="auto"/>
        <w:right w:val="none" w:sz="0" w:space="0" w:color="auto"/>
      </w:divBdr>
    </w:div>
    <w:div w:id="1349138007">
      <w:bodyDiv w:val="1"/>
      <w:marLeft w:val="0"/>
      <w:marRight w:val="0"/>
      <w:marTop w:val="0"/>
      <w:marBottom w:val="0"/>
      <w:divBdr>
        <w:top w:val="none" w:sz="0" w:space="0" w:color="auto"/>
        <w:left w:val="none" w:sz="0" w:space="0" w:color="auto"/>
        <w:bottom w:val="none" w:sz="0" w:space="0" w:color="auto"/>
        <w:right w:val="none" w:sz="0" w:space="0" w:color="auto"/>
      </w:divBdr>
    </w:div>
    <w:div w:id="1356418308">
      <w:bodyDiv w:val="1"/>
      <w:marLeft w:val="0"/>
      <w:marRight w:val="0"/>
      <w:marTop w:val="0"/>
      <w:marBottom w:val="0"/>
      <w:divBdr>
        <w:top w:val="none" w:sz="0" w:space="0" w:color="auto"/>
        <w:left w:val="none" w:sz="0" w:space="0" w:color="auto"/>
        <w:bottom w:val="none" w:sz="0" w:space="0" w:color="auto"/>
        <w:right w:val="none" w:sz="0" w:space="0" w:color="auto"/>
      </w:divBdr>
    </w:div>
    <w:div w:id="1365397961">
      <w:bodyDiv w:val="1"/>
      <w:marLeft w:val="0"/>
      <w:marRight w:val="0"/>
      <w:marTop w:val="0"/>
      <w:marBottom w:val="0"/>
      <w:divBdr>
        <w:top w:val="none" w:sz="0" w:space="0" w:color="auto"/>
        <w:left w:val="none" w:sz="0" w:space="0" w:color="auto"/>
        <w:bottom w:val="none" w:sz="0" w:space="0" w:color="auto"/>
        <w:right w:val="none" w:sz="0" w:space="0" w:color="auto"/>
      </w:divBdr>
    </w:div>
    <w:div w:id="1401322655">
      <w:bodyDiv w:val="1"/>
      <w:marLeft w:val="0"/>
      <w:marRight w:val="0"/>
      <w:marTop w:val="0"/>
      <w:marBottom w:val="0"/>
      <w:divBdr>
        <w:top w:val="none" w:sz="0" w:space="0" w:color="auto"/>
        <w:left w:val="none" w:sz="0" w:space="0" w:color="auto"/>
        <w:bottom w:val="none" w:sz="0" w:space="0" w:color="auto"/>
        <w:right w:val="none" w:sz="0" w:space="0" w:color="auto"/>
      </w:divBdr>
    </w:div>
    <w:div w:id="1508058267">
      <w:bodyDiv w:val="1"/>
      <w:marLeft w:val="0"/>
      <w:marRight w:val="0"/>
      <w:marTop w:val="0"/>
      <w:marBottom w:val="0"/>
      <w:divBdr>
        <w:top w:val="none" w:sz="0" w:space="0" w:color="auto"/>
        <w:left w:val="none" w:sz="0" w:space="0" w:color="auto"/>
        <w:bottom w:val="none" w:sz="0" w:space="0" w:color="auto"/>
        <w:right w:val="none" w:sz="0" w:space="0" w:color="auto"/>
      </w:divBdr>
    </w:div>
    <w:div w:id="1518227507">
      <w:bodyDiv w:val="1"/>
      <w:marLeft w:val="0"/>
      <w:marRight w:val="0"/>
      <w:marTop w:val="0"/>
      <w:marBottom w:val="0"/>
      <w:divBdr>
        <w:top w:val="none" w:sz="0" w:space="0" w:color="auto"/>
        <w:left w:val="none" w:sz="0" w:space="0" w:color="auto"/>
        <w:bottom w:val="none" w:sz="0" w:space="0" w:color="auto"/>
        <w:right w:val="none" w:sz="0" w:space="0" w:color="auto"/>
      </w:divBdr>
    </w:div>
    <w:div w:id="1530027777">
      <w:bodyDiv w:val="1"/>
      <w:marLeft w:val="0"/>
      <w:marRight w:val="0"/>
      <w:marTop w:val="0"/>
      <w:marBottom w:val="0"/>
      <w:divBdr>
        <w:top w:val="none" w:sz="0" w:space="0" w:color="auto"/>
        <w:left w:val="none" w:sz="0" w:space="0" w:color="auto"/>
        <w:bottom w:val="none" w:sz="0" w:space="0" w:color="auto"/>
        <w:right w:val="none" w:sz="0" w:space="0" w:color="auto"/>
      </w:divBdr>
    </w:div>
    <w:div w:id="1563296304">
      <w:bodyDiv w:val="1"/>
      <w:marLeft w:val="0"/>
      <w:marRight w:val="0"/>
      <w:marTop w:val="0"/>
      <w:marBottom w:val="0"/>
      <w:divBdr>
        <w:top w:val="none" w:sz="0" w:space="0" w:color="auto"/>
        <w:left w:val="none" w:sz="0" w:space="0" w:color="auto"/>
        <w:bottom w:val="none" w:sz="0" w:space="0" w:color="auto"/>
        <w:right w:val="none" w:sz="0" w:space="0" w:color="auto"/>
      </w:divBdr>
    </w:div>
    <w:div w:id="1573810448">
      <w:bodyDiv w:val="1"/>
      <w:marLeft w:val="0"/>
      <w:marRight w:val="0"/>
      <w:marTop w:val="0"/>
      <w:marBottom w:val="0"/>
      <w:divBdr>
        <w:top w:val="none" w:sz="0" w:space="0" w:color="auto"/>
        <w:left w:val="none" w:sz="0" w:space="0" w:color="auto"/>
        <w:bottom w:val="none" w:sz="0" w:space="0" w:color="auto"/>
        <w:right w:val="none" w:sz="0" w:space="0" w:color="auto"/>
      </w:divBdr>
    </w:div>
    <w:div w:id="1574466288">
      <w:bodyDiv w:val="1"/>
      <w:marLeft w:val="0"/>
      <w:marRight w:val="0"/>
      <w:marTop w:val="0"/>
      <w:marBottom w:val="0"/>
      <w:divBdr>
        <w:top w:val="none" w:sz="0" w:space="0" w:color="auto"/>
        <w:left w:val="none" w:sz="0" w:space="0" w:color="auto"/>
        <w:bottom w:val="none" w:sz="0" w:space="0" w:color="auto"/>
        <w:right w:val="none" w:sz="0" w:space="0" w:color="auto"/>
      </w:divBdr>
    </w:div>
    <w:div w:id="1576554613">
      <w:bodyDiv w:val="1"/>
      <w:marLeft w:val="0"/>
      <w:marRight w:val="0"/>
      <w:marTop w:val="0"/>
      <w:marBottom w:val="0"/>
      <w:divBdr>
        <w:top w:val="none" w:sz="0" w:space="0" w:color="auto"/>
        <w:left w:val="none" w:sz="0" w:space="0" w:color="auto"/>
        <w:bottom w:val="none" w:sz="0" w:space="0" w:color="auto"/>
        <w:right w:val="none" w:sz="0" w:space="0" w:color="auto"/>
      </w:divBdr>
    </w:div>
    <w:div w:id="1640573867">
      <w:bodyDiv w:val="1"/>
      <w:marLeft w:val="0"/>
      <w:marRight w:val="0"/>
      <w:marTop w:val="0"/>
      <w:marBottom w:val="0"/>
      <w:divBdr>
        <w:top w:val="none" w:sz="0" w:space="0" w:color="auto"/>
        <w:left w:val="none" w:sz="0" w:space="0" w:color="auto"/>
        <w:bottom w:val="none" w:sz="0" w:space="0" w:color="auto"/>
        <w:right w:val="none" w:sz="0" w:space="0" w:color="auto"/>
      </w:divBdr>
    </w:div>
    <w:div w:id="1708287674">
      <w:bodyDiv w:val="1"/>
      <w:marLeft w:val="0"/>
      <w:marRight w:val="0"/>
      <w:marTop w:val="0"/>
      <w:marBottom w:val="0"/>
      <w:divBdr>
        <w:top w:val="none" w:sz="0" w:space="0" w:color="auto"/>
        <w:left w:val="none" w:sz="0" w:space="0" w:color="auto"/>
        <w:bottom w:val="none" w:sz="0" w:space="0" w:color="auto"/>
        <w:right w:val="none" w:sz="0" w:space="0" w:color="auto"/>
      </w:divBdr>
    </w:div>
    <w:div w:id="1714185422">
      <w:bodyDiv w:val="1"/>
      <w:marLeft w:val="0"/>
      <w:marRight w:val="0"/>
      <w:marTop w:val="0"/>
      <w:marBottom w:val="0"/>
      <w:divBdr>
        <w:top w:val="none" w:sz="0" w:space="0" w:color="auto"/>
        <w:left w:val="none" w:sz="0" w:space="0" w:color="auto"/>
        <w:bottom w:val="none" w:sz="0" w:space="0" w:color="auto"/>
        <w:right w:val="none" w:sz="0" w:space="0" w:color="auto"/>
      </w:divBdr>
    </w:div>
    <w:div w:id="1772357501">
      <w:bodyDiv w:val="1"/>
      <w:marLeft w:val="0"/>
      <w:marRight w:val="0"/>
      <w:marTop w:val="0"/>
      <w:marBottom w:val="0"/>
      <w:divBdr>
        <w:top w:val="none" w:sz="0" w:space="0" w:color="auto"/>
        <w:left w:val="none" w:sz="0" w:space="0" w:color="auto"/>
        <w:bottom w:val="none" w:sz="0" w:space="0" w:color="auto"/>
        <w:right w:val="none" w:sz="0" w:space="0" w:color="auto"/>
      </w:divBdr>
    </w:div>
    <w:div w:id="1799688203">
      <w:bodyDiv w:val="1"/>
      <w:marLeft w:val="0"/>
      <w:marRight w:val="0"/>
      <w:marTop w:val="0"/>
      <w:marBottom w:val="0"/>
      <w:divBdr>
        <w:top w:val="none" w:sz="0" w:space="0" w:color="auto"/>
        <w:left w:val="none" w:sz="0" w:space="0" w:color="auto"/>
        <w:bottom w:val="none" w:sz="0" w:space="0" w:color="auto"/>
        <w:right w:val="none" w:sz="0" w:space="0" w:color="auto"/>
      </w:divBdr>
    </w:div>
    <w:div w:id="1832601240">
      <w:bodyDiv w:val="1"/>
      <w:marLeft w:val="0"/>
      <w:marRight w:val="0"/>
      <w:marTop w:val="0"/>
      <w:marBottom w:val="0"/>
      <w:divBdr>
        <w:top w:val="none" w:sz="0" w:space="0" w:color="auto"/>
        <w:left w:val="none" w:sz="0" w:space="0" w:color="auto"/>
        <w:bottom w:val="none" w:sz="0" w:space="0" w:color="auto"/>
        <w:right w:val="none" w:sz="0" w:space="0" w:color="auto"/>
      </w:divBdr>
    </w:div>
    <w:div w:id="1850870351">
      <w:bodyDiv w:val="1"/>
      <w:marLeft w:val="0"/>
      <w:marRight w:val="0"/>
      <w:marTop w:val="0"/>
      <w:marBottom w:val="0"/>
      <w:divBdr>
        <w:top w:val="none" w:sz="0" w:space="0" w:color="auto"/>
        <w:left w:val="none" w:sz="0" w:space="0" w:color="auto"/>
        <w:bottom w:val="none" w:sz="0" w:space="0" w:color="auto"/>
        <w:right w:val="none" w:sz="0" w:space="0" w:color="auto"/>
      </w:divBdr>
    </w:div>
    <w:div w:id="1857233298">
      <w:bodyDiv w:val="1"/>
      <w:marLeft w:val="0"/>
      <w:marRight w:val="0"/>
      <w:marTop w:val="0"/>
      <w:marBottom w:val="0"/>
      <w:divBdr>
        <w:top w:val="none" w:sz="0" w:space="0" w:color="auto"/>
        <w:left w:val="none" w:sz="0" w:space="0" w:color="auto"/>
        <w:bottom w:val="none" w:sz="0" w:space="0" w:color="auto"/>
        <w:right w:val="none" w:sz="0" w:space="0" w:color="auto"/>
      </w:divBdr>
    </w:div>
    <w:div w:id="1882743780">
      <w:bodyDiv w:val="1"/>
      <w:marLeft w:val="0"/>
      <w:marRight w:val="0"/>
      <w:marTop w:val="0"/>
      <w:marBottom w:val="0"/>
      <w:divBdr>
        <w:top w:val="none" w:sz="0" w:space="0" w:color="auto"/>
        <w:left w:val="none" w:sz="0" w:space="0" w:color="auto"/>
        <w:bottom w:val="none" w:sz="0" w:space="0" w:color="auto"/>
        <w:right w:val="none" w:sz="0" w:space="0" w:color="auto"/>
      </w:divBdr>
    </w:div>
    <w:div w:id="1935894073">
      <w:bodyDiv w:val="1"/>
      <w:marLeft w:val="0"/>
      <w:marRight w:val="0"/>
      <w:marTop w:val="0"/>
      <w:marBottom w:val="0"/>
      <w:divBdr>
        <w:top w:val="none" w:sz="0" w:space="0" w:color="auto"/>
        <w:left w:val="none" w:sz="0" w:space="0" w:color="auto"/>
        <w:bottom w:val="none" w:sz="0" w:space="0" w:color="auto"/>
        <w:right w:val="none" w:sz="0" w:space="0" w:color="auto"/>
      </w:divBdr>
    </w:div>
    <w:div w:id="1955017358">
      <w:bodyDiv w:val="1"/>
      <w:marLeft w:val="0"/>
      <w:marRight w:val="0"/>
      <w:marTop w:val="0"/>
      <w:marBottom w:val="0"/>
      <w:divBdr>
        <w:top w:val="none" w:sz="0" w:space="0" w:color="auto"/>
        <w:left w:val="none" w:sz="0" w:space="0" w:color="auto"/>
        <w:bottom w:val="none" w:sz="0" w:space="0" w:color="auto"/>
        <w:right w:val="none" w:sz="0" w:space="0" w:color="auto"/>
      </w:divBdr>
      <w:divsChild>
        <w:div w:id="1324163102">
          <w:marLeft w:val="0"/>
          <w:marRight w:val="0"/>
          <w:marTop w:val="0"/>
          <w:marBottom w:val="0"/>
          <w:divBdr>
            <w:top w:val="none" w:sz="0" w:space="0" w:color="auto"/>
            <w:left w:val="none" w:sz="0" w:space="0" w:color="auto"/>
            <w:bottom w:val="none" w:sz="0" w:space="0" w:color="auto"/>
            <w:right w:val="none" w:sz="0" w:space="0" w:color="auto"/>
          </w:divBdr>
        </w:div>
        <w:div w:id="503667354">
          <w:marLeft w:val="0"/>
          <w:marRight w:val="0"/>
          <w:marTop w:val="0"/>
          <w:marBottom w:val="0"/>
          <w:divBdr>
            <w:top w:val="none" w:sz="0" w:space="0" w:color="auto"/>
            <w:left w:val="none" w:sz="0" w:space="0" w:color="auto"/>
            <w:bottom w:val="none" w:sz="0" w:space="0" w:color="auto"/>
            <w:right w:val="none" w:sz="0" w:space="0" w:color="auto"/>
          </w:divBdr>
        </w:div>
        <w:div w:id="2075539607">
          <w:marLeft w:val="0"/>
          <w:marRight w:val="0"/>
          <w:marTop w:val="0"/>
          <w:marBottom w:val="0"/>
          <w:divBdr>
            <w:top w:val="none" w:sz="0" w:space="0" w:color="auto"/>
            <w:left w:val="none" w:sz="0" w:space="0" w:color="auto"/>
            <w:bottom w:val="none" w:sz="0" w:space="0" w:color="auto"/>
            <w:right w:val="none" w:sz="0" w:space="0" w:color="auto"/>
          </w:divBdr>
        </w:div>
        <w:div w:id="229270193">
          <w:marLeft w:val="0"/>
          <w:marRight w:val="0"/>
          <w:marTop w:val="0"/>
          <w:marBottom w:val="0"/>
          <w:divBdr>
            <w:top w:val="none" w:sz="0" w:space="0" w:color="auto"/>
            <w:left w:val="none" w:sz="0" w:space="0" w:color="auto"/>
            <w:bottom w:val="none" w:sz="0" w:space="0" w:color="auto"/>
            <w:right w:val="none" w:sz="0" w:space="0" w:color="auto"/>
          </w:divBdr>
        </w:div>
        <w:div w:id="1358578239">
          <w:marLeft w:val="0"/>
          <w:marRight w:val="0"/>
          <w:marTop w:val="0"/>
          <w:marBottom w:val="0"/>
          <w:divBdr>
            <w:top w:val="none" w:sz="0" w:space="0" w:color="auto"/>
            <w:left w:val="none" w:sz="0" w:space="0" w:color="auto"/>
            <w:bottom w:val="none" w:sz="0" w:space="0" w:color="auto"/>
            <w:right w:val="none" w:sz="0" w:space="0" w:color="auto"/>
          </w:divBdr>
        </w:div>
      </w:divsChild>
    </w:div>
    <w:div w:id="2022779798">
      <w:bodyDiv w:val="1"/>
      <w:marLeft w:val="0"/>
      <w:marRight w:val="0"/>
      <w:marTop w:val="0"/>
      <w:marBottom w:val="0"/>
      <w:divBdr>
        <w:top w:val="none" w:sz="0" w:space="0" w:color="auto"/>
        <w:left w:val="none" w:sz="0" w:space="0" w:color="auto"/>
        <w:bottom w:val="none" w:sz="0" w:space="0" w:color="auto"/>
        <w:right w:val="none" w:sz="0" w:space="0" w:color="auto"/>
      </w:divBdr>
    </w:div>
    <w:div w:id="2049406513">
      <w:bodyDiv w:val="1"/>
      <w:marLeft w:val="0"/>
      <w:marRight w:val="0"/>
      <w:marTop w:val="0"/>
      <w:marBottom w:val="0"/>
      <w:divBdr>
        <w:top w:val="none" w:sz="0" w:space="0" w:color="auto"/>
        <w:left w:val="none" w:sz="0" w:space="0" w:color="auto"/>
        <w:bottom w:val="none" w:sz="0" w:space="0" w:color="auto"/>
        <w:right w:val="none" w:sz="0" w:space="0" w:color="auto"/>
      </w:divBdr>
    </w:div>
    <w:div w:id="2092190948">
      <w:bodyDiv w:val="1"/>
      <w:marLeft w:val="0"/>
      <w:marRight w:val="0"/>
      <w:marTop w:val="0"/>
      <w:marBottom w:val="0"/>
      <w:divBdr>
        <w:top w:val="none" w:sz="0" w:space="0" w:color="auto"/>
        <w:left w:val="none" w:sz="0" w:space="0" w:color="auto"/>
        <w:bottom w:val="none" w:sz="0" w:space="0" w:color="auto"/>
        <w:right w:val="none" w:sz="0" w:space="0" w:color="auto"/>
      </w:divBdr>
    </w:div>
    <w:div w:id="2096902984">
      <w:bodyDiv w:val="1"/>
      <w:marLeft w:val="0"/>
      <w:marRight w:val="0"/>
      <w:marTop w:val="0"/>
      <w:marBottom w:val="0"/>
      <w:divBdr>
        <w:top w:val="none" w:sz="0" w:space="0" w:color="auto"/>
        <w:left w:val="none" w:sz="0" w:space="0" w:color="auto"/>
        <w:bottom w:val="none" w:sz="0" w:space="0" w:color="auto"/>
        <w:right w:val="none" w:sz="0" w:space="0" w:color="auto"/>
      </w:divBdr>
    </w:div>
    <w:div w:id="214546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20363</Words>
  <Characters>116074</Characters>
  <Application>Microsoft Office Word</Application>
  <DocSecurity>4</DocSecurity>
  <Lines>967</Lines>
  <Paragraphs>272</Paragraphs>
  <ScaleCrop>false</ScaleCrop>
  <HeadingPairs>
    <vt:vector size="2" baseType="variant">
      <vt:variant>
        <vt:lpstr>Title</vt:lpstr>
      </vt:variant>
      <vt:variant>
        <vt:i4>1</vt:i4>
      </vt:variant>
    </vt:vector>
  </HeadingPairs>
  <TitlesOfParts>
    <vt:vector size="1" baseType="lpstr">
      <vt:lpstr/>
    </vt:vector>
  </TitlesOfParts>
  <Company>Northamptonshire Police</Company>
  <LinksUpToDate>false</LinksUpToDate>
  <CharactersWithSpaces>136165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Baldwin Richard</dc:creator>
  <cp:keywords/>
  <dc:description/>
  <cp:lastModifiedBy>Kate OSBORNE (C0631)</cp:lastModifiedBy>
  <cp:revision>2</cp:revision>
  <dcterms:created xsi:type="dcterms:W3CDTF">2026-09-30T06:14:00Z</dcterms:created>
  <dcterms:modified xsi:type="dcterms:W3CDTF">2026-09-30T06:14:00Z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cd4a6a-7014-48d6-b119-9b8b87129a7e_Enabled">
    <vt:lpwstr>True</vt:lpwstr>
  </property>
  <property fmtid="{D5CDD505-2E9C-101B-9397-08002B2CF9AE}" pid="3" name="MSIP_Label_d9cd4a6a-7014-48d6-b119-9b8b87129a7e_SiteId">
    <vt:lpwstr>bf91f36f-ab89-4503-8c3f-04a029f837d3</vt:lpwstr>
  </property>
  <property fmtid="{D5CDD505-2E9C-101B-9397-08002B2CF9AE}" pid="4" name="MSIP_Label_d9cd4a6a-7014-48d6-b119-9b8b87129a7e_Owner">
    <vt:lpwstr>Richard.Baldwin@northants.police.uk</vt:lpwstr>
  </property>
  <property fmtid="{D5CDD505-2E9C-101B-9397-08002B2CF9AE}" pid="5" name="MSIP_Label_d9cd4a6a-7014-48d6-b119-9b8b87129a7e_SetDate">
    <vt:lpwstr>2020-09-15T08:18:45.2877987Z</vt:lpwstr>
  </property>
  <property fmtid="{D5CDD505-2E9C-101B-9397-08002B2CF9AE}" pid="6" name="MSIP_Label_d9cd4a6a-7014-48d6-b119-9b8b87129a7e_Name">
    <vt:lpwstr>OFFICIAL</vt:lpwstr>
  </property>
  <property fmtid="{D5CDD505-2E9C-101B-9397-08002B2CF9AE}" pid="7" name="MSIP_Label_d9cd4a6a-7014-48d6-b119-9b8b87129a7e_Application">
    <vt:lpwstr>Microsoft Azure Information Protection</vt:lpwstr>
  </property>
  <property fmtid="{D5CDD505-2E9C-101B-9397-08002B2CF9AE}" pid="8" name="MSIP_Label_d9cd4a6a-7014-48d6-b119-9b8b87129a7e_Extended_MSFT_Method">
    <vt:lpwstr>Automatic</vt:lpwstr>
  </property>
  <property fmtid="{D5CDD505-2E9C-101B-9397-08002B2CF9AE}" pid="9" name="Sensitivity">
    <vt:lpwstr>OFFICIAL</vt:lpwstr>
  </property>
</Properties>
</file>