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33C876B7" w:rsidR="004A3122" w:rsidRDefault="4B540D2F" w:rsidP="74F40A09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inline distT="0" distB="0" distL="0" distR="0" wp14:anchorId="61815DB5" wp14:editId="55491848">
            <wp:extent cx="2244318" cy="22443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318" cy="22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BD78" w14:textId="683DBFF6" w:rsidR="004A3122" w:rsidRDefault="6EE5E1C8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2A956A07">
        <w:rPr>
          <w:color w:val="660033"/>
        </w:rPr>
        <w:t xml:space="preserve">  </w:t>
      </w:r>
      <w:r w:rsidR="38BF1211">
        <w:rPr>
          <w:color w:val="660033"/>
        </w:rPr>
        <w:t>DECISION</w:t>
      </w:r>
      <w:r w:rsidR="38BF1211">
        <w:rPr>
          <w:color w:val="660033"/>
          <w:spacing w:val="-3"/>
        </w:rPr>
        <w:t xml:space="preserve"> </w:t>
      </w:r>
      <w:r w:rsidR="38BF1211">
        <w:rPr>
          <w:color w:val="660033"/>
        </w:rPr>
        <w:t>RECORD</w:t>
      </w:r>
    </w:p>
    <w:p w14:paraId="5110A035" w14:textId="35323788" w:rsidR="2EEC5AED" w:rsidRDefault="2EEC5AED" w:rsidP="2EEC5AED">
      <w:pPr>
        <w:rPr>
          <w:b/>
          <w:bCs/>
          <w:color w:val="660033"/>
          <w:sz w:val="28"/>
          <w:szCs w:val="28"/>
        </w:rPr>
      </w:pPr>
    </w:p>
    <w:p w14:paraId="6CB99559" w14:textId="1E3B2244" w:rsidR="004A3122" w:rsidRDefault="38BF1211" w:rsidP="2EEC5AED">
      <w:pPr>
        <w:rPr>
          <w:b/>
          <w:bCs/>
          <w:color w:val="660033"/>
          <w:spacing w:val="-1"/>
          <w:sz w:val="28"/>
          <w:szCs w:val="28"/>
        </w:rPr>
      </w:pPr>
      <w:r w:rsidRPr="2EEC5AED">
        <w:rPr>
          <w:b/>
          <w:bCs/>
          <w:color w:val="660033"/>
          <w:sz w:val="28"/>
          <w:szCs w:val="28"/>
        </w:rPr>
        <w:t xml:space="preserve">Decision Record Number </w:t>
      </w:r>
    </w:p>
    <w:p w14:paraId="0073F525" w14:textId="77950140" w:rsidR="004A3122" w:rsidRPr="007C5794" w:rsidRDefault="004A3122" w:rsidP="2EEC5AED">
      <w:pPr>
        <w:pStyle w:val="BodyText"/>
      </w:pPr>
    </w:p>
    <w:p w14:paraId="26A36135" w14:textId="141E81E8" w:rsidR="004A3122" w:rsidRPr="007C5794" w:rsidRDefault="38BF1211" w:rsidP="2EEC5AED">
      <w:pPr>
        <w:pStyle w:val="BodyText"/>
      </w:pPr>
      <w:r>
        <w:t>This document records a decision taken by the Police, Fire and Crime</w:t>
      </w:r>
      <w:r w:rsidR="741AF519">
        <w:t xml:space="preserve"> </w:t>
      </w:r>
      <w:r>
        <w:t xml:space="preserve">Commissioner, together with details of the advice </w:t>
      </w:r>
      <w:r w:rsidR="4BFEACEF">
        <w:t>they</w:t>
      </w:r>
      <w:r>
        <w:t xml:space="preserve"> received prior to taking</w:t>
      </w:r>
      <w:r w:rsidR="4A15F0BD">
        <w:t xml:space="preserve"> </w:t>
      </w:r>
      <w:r>
        <w:t>th</w:t>
      </w:r>
      <w:r w:rsidR="36D7BEDB">
        <w:t>e</w:t>
      </w:r>
      <w:r w:rsidR="0C7C00C2">
        <w:t xml:space="preserve"> decision.</w:t>
      </w:r>
    </w:p>
    <w:p w14:paraId="172F61C2" w14:textId="4D91D980" w:rsidR="2EEC5AED" w:rsidRDefault="2EEC5AED" w:rsidP="2EEC5AED">
      <w:pPr>
        <w:spacing w:before="10"/>
        <w:rPr>
          <w:b/>
          <w:bCs/>
          <w:color w:val="660033"/>
          <w:sz w:val="28"/>
          <w:szCs w:val="28"/>
        </w:rPr>
      </w:pPr>
    </w:p>
    <w:p w14:paraId="561DA6BE" w14:textId="5DD9341A" w:rsidR="004A3122" w:rsidRDefault="38BF1211" w:rsidP="2EEC5AED">
      <w:pPr>
        <w:spacing w:before="10"/>
        <w:rPr>
          <w:b/>
          <w:bCs/>
          <w:color w:val="660033"/>
          <w:sz w:val="28"/>
          <w:szCs w:val="28"/>
        </w:rPr>
      </w:pPr>
      <w:r w:rsidRPr="2EEC5AED">
        <w:rPr>
          <w:b/>
          <w:bCs/>
          <w:color w:val="660033"/>
          <w:sz w:val="28"/>
          <w:szCs w:val="28"/>
        </w:rPr>
        <w:t>Decision taken</w:t>
      </w:r>
    </w:p>
    <w:p w14:paraId="14BE1124" w14:textId="77777777" w:rsidR="007C66E7" w:rsidRDefault="007C66E7" w:rsidP="2EEC5AED">
      <w:pPr>
        <w:ind w:left="100"/>
        <w:rPr>
          <w:b/>
          <w:bCs/>
        </w:rPr>
      </w:pPr>
    </w:p>
    <w:p w14:paraId="38766069" w14:textId="45DB2134" w:rsidR="00E23592" w:rsidRDefault="4B9BF173" w:rsidP="2EEC5AED">
      <w:pPr>
        <w:pStyle w:val="BodyText"/>
        <w:rPr>
          <w:rFonts w:asciiTheme="minorHAnsi" w:eastAsiaTheme="minorEastAsia" w:hAnsiTheme="minorHAnsi" w:cstheme="minorBidi"/>
          <w:color w:val="000000" w:themeColor="text1"/>
        </w:rPr>
      </w:pPr>
      <w:r w:rsidRPr="05F8C09F">
        <w:rPr>
          <w:rFonts w:asciiTheme="minorHAnsi" w:eastAsiaTheme="minorEastAsia" w:hAnsiTheme="minorHAnsi" w:cstheme="minorBidi"/>
        </w:rPr>
        <w:t xml:space="preserve">The decision has been taken to award a </w:t>
      </w:r>
      <w:bookmarkStart w:id="0" w:name="_Int_u9yVQwSB"/>
      <w:r w:rsidR="58E5F639" w:rsidRPr="05F8C09F">
        <w:rPr>
          <w:rFonts w:asciiTheme="minorHAnsi" w:eastAsiaTheme="minorEastAsia" w:hAnsiTheme="minorHAnsi" w:cstheme="minorBidi"/>
          <w:color w:val="000000" w:themeColor="text1"/>
        </w:rPr>
        <w:t>Police</w:t>
      </w:r>
      <w:bookmarkEnd w:id="0"/>
      <w:r w:rsidR="58E5F639" w:rsidRPr="05F8C09F">
        <w:rPr>
          <w:rFonts w:asciiTheme="minorHAnsi" w:eastAsiaTheme="minorEastAsia" w:hAnsiTheme="minorHAnsi" w:cstheme="minorBidi"/>
          <w:color w:val="000000" w:themeColor="text1"/>
        </w:rPr>
        <w:t>, Fire and Crime Commissioner for Northamptonshire</w:t>
      </w:r>
      <w:r w:rsidRPr="05F8C09F">
        <w:rPr>
          <w:rFonts w:asciiTheme="minorHAnsi" w:eastAsiaTheme="minorEastAsia" w:hAnsiTheme="minorHAnsi" w:cstheme="minorBidi"/>
        </w:rPr>
        <w:t xml:space="preserve"> for </w:t>
      </w:r>
      <w:r w:rsidR="6A275A54" w:rsidRPr="05F8C09F">
        <w:rPr>
          <w:rFonts w:asciiTheme="minorHAnsi" w:eastAsiaTheme="minorEastAsia" w:hAnsiTheme="minorHAnsi" w:cstheme="minorBidi"/>
        </w:rPr>
        <w:t xml:space="preserve">the </w:t>
      </w:r>
      <w:r w:rsidR="3B649FA4" w:rsidRPr="05F8C09F">
        <w:rPr>
          <w:rFonts w:asciiTheme="minorHAnsi" w:eastAsiaTheme="minorEastAsia" w:hAnsiTheme="minorHAnsi" w:cstheme="minorBidi"/>
        </w:rPr>
        <w:t>p</w:t>
      </w:r>
      <w:r w:rsidR="6A275A54" w:rsidRPr="05F8C09F">
        <w:rPr>
          <w:rFonts w:asciiTheme="minorHAnsi" w:eastAsiaTheme="minorEastAsia" w:hAnsiTheme="minorHAnsi" w:cstheme="minorBidi"/>
        </w:rPr>
        <w:t>rovision of</w:t>
      </w:r>
      <w:r w:rsidR="60C881C1" w:rsidRPr="05F8C09F">
        <w:rPr>
          <w:rFonts w:asciiTheme="minorHAnsi" w:eastAsiaTheme="minorEastAsia" w:hAnsiTheme="minorHAnsi" w:cstheme="minorBidi"/>
        </w:rPr>
        <w:t xml:space="preserve"> </w:t>
      </w:r>
      <w:r w:rsidR="0B016406" w:rsidRPr="05F8C09F">
        <w:rPr>
          <w:rFonts w:asciiTheme="minorHAnsi" w:eastAsiaTheme="minorEastAsia" w:hAnsiTheme="minorHAnsi" w:cstheme="minorBidi"/>
        </w:rPr>
        <w:t>c</w:t>
      </w:r>
      <w:r w:rsidR="02DFE4A3" w:rsidRPr="05F8C09F">
        <w:rPr>
          <w:rFonts w:asciiTheme="minorHAnsi" w:eastAsiaTheme="minorEastAsia" w:hAnsiTheme="minorHAnsi" w:cstheme="minorBidi"/>
        </w:rPr>
        <w:t xml:space="preserve">hildren and </w:t>
      </w:r>
      <w:r w:rsidR="10B7B689" w:rsidRPr="05F8C09F">
        <w:rPr>
          <w:rFonts w:asciiTheme="minorHAnsi" w:eastAsiaTheme="minorEastAsia" w:hAnsiTheme="minorHAnsi" w:cstheme="minorBidi"/>
        </w:rPr>
        <w:t>y</w:t>
      </w:r>
      <w:r w:rsidR="02DFE4A3" w:rsidRPr="05F8C09F">
        <w:rPr>
          <w:rFonts w:asciiTheme="minorHAnsi" w:eastAsiaTheme="minorEastAsia" w:hAnsiTheme="minorHAnsi" w:cstheme="minorBidi"/>
        </w:rPr>
        <w:t xml:space="preserve">oung </w:t>
      </w:r>
      <w:bookmarkStart w:id="1" w:name="_Int_bUXh7PuW"/>
      <w:r w:rsidR="3B7198F6" w:rsidRPr="05F8C09F">
        <w:rPr>
          <w:rFonts w:asciiTheme="minorHAnsi" w:eastAsiaTheme="minorEastAsia" w:hAnsiTheme="minorHAnsi" w:cstheme="minorBidi"/>
        </w:rPr>
        <w:t>p</w:t>
      </w:r>
      <w:r w:rsidR="02DFE4A3" w:rsidRPr="05F8C09F">
        <w:rPr>
          <w:rFonts w:asciiTheme="minorHAnsi" w:eastAsiaTheme="minorEastAsia" w:hAnsiTheme="minorHAnsi" w:cstheme="minorBidi"/>
        </w:rPr>
        <w:t>ersons</w:t>
      </w:r>
      <w:bookmarkEnd w:id="1"/>
      <w:r w:rsidR="60C881C1" w:rsidRPr="05F8C09F">
        <w:rPr>
          <w:rFonts w:asciiTheme="minorHAnsi" w:eastAsiaTheme="minorEastAsia" w:hAnsiTheme="minorHAnsi" w:cstheme="minorBidi"/>
        </w:rPr>
        <w:t xml:space="preserve"> </w:t>
      </w:r>
      <w:r w:rsidR="0B04BD62" w:rsidRPr="05F8C09F">
        <w:rPr>
          <w:rFonts w:asciiTheme="minorHAnsi" w:eastAsiaTheme="minorEastAsia" w:hAnsiTheme="minorHAnsi" w:cstheme="minorBidi"/>
        </w:rPr>
        <w:t>c</w:t>
      </w:r>
      <w:r w:rsidR="60C881C1" w:rsidRPr="05F8C09F">
        <w:rPr>
          <w:rFonts w:asciiTheme="minorHAnsi" w:eastAsiaTheme="minorEastAsia" w:hAnsiTheme="minorHAnsi" w:cstheme="minorBidi"/>
        </w:rPr>
        <w:t>ounselling</w:t>
      </w:r>
      <w:r w:rsidR="2A4D08CE" w:rsidRPr="05F8C09F">
        <w:rPr>
          <w:rFonts w:asciiTheme="minorHAnsi" w:eastAsiaTheme="minorEastAsia" w:hAnsiTheme="minorHAnsi" w:cstheme="minorBidi"/>
        </w:rPr>
        <w:t xml:space="preserve"> to Wellbeing for Us</w:t>
      </w:r>
      <w:r w:rsidR="1D7CAB9B" w:rsidRPr="05F8C09F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28E2DDF6" w14:textId="40ABB041" w:rsidR="2EEC5AED" w:rsidRDefault="2EEC5AED" w:rsidP="2EEC5AED">
      <w:pPr>
        <w:pStyle w:val="BodyText"/>
        <w:rPr>
          <w:rFonts w:ascii="Arial" w:hAnsi="Arial" w:cs="Arial"/>
          <w:color w:val="000000" w:themeColor="text1"/>
        </w:rPr>
      </w:pPr>
    </w:p>
    <w:p w14:paraId="6D94D675" w14:textId="4D0BDB21" w:rsidR="007C5794" w:rsidRPr="00754C63" w:rsidRDefault="4B9BF173" w:rsidP="2EEC5AED">
      <w:pPr>
        <w:pStyle w:val="BodyText"/>
        <w:spacing w:line="259" w:lineRule="auto"/>
      </w:pPr>
      <w:r>
        <w:t xml:space="preserve">The contract term is from </w:t>
      </w:r>
      <w:r w:rsidR="7A29CAB6">
        <w:t>1 September 2026</w:t>
      </w:r>
      <w:r>
        <w:t xml:space="preserve"> to </w:t>
      </w:r>
      <w:r w:rsidR="1BA84E62">
        <w:t xml:space="preserve">31 August 2029. The contract includes 2 </w:t>
      </w:r>
      <w:r w:rsidR="7A2947BD">
        <w:t>x</w:t>
      </w:r>
      <w:r w:rsidR="1BA84E62">
        <w:t xml:space="preserve"> 12-</w:t>
      </w:r>
      <w:r w:rsidR="466F3A5F">
        <w:t xml:space="preserve">month </w:t>
      </w:r>
      <w:r w:rsidR="5C797592">
        <w:t xml:space="preserve">optional </w:t>
      </w:r>
      <w:r w:rsidR="466F3A5F">
        <w:t>extensions</w:t>
      </w:r>
      <w:r w:rsidRPr="62A5C637">
        <w:rPr>
          <w:i/>
          <w:iCs/>
        </w:rPr>
        <w:t>.</w:t>
      </w:r>
      <w:r w:rsidR="44816C5F" w:rsidRPr="62A5C637">
        <w:rPr>
          <w:i/>
          <w:iCs/>
        </w:rPr>
        <w:t xml:space="preserve"> </w:t>
      </w:r>
      <w:r w:rsidR="44816C5F" w:rsidRPr="62A5C637">
        <w:t xml:space="preserve">Should the extensions be enacted the full term of the contract will be until 31 August </w:t>
      </w:r>
      <w:r w:rsidR="4AF67780" w:rsidRPr="62A5C637">
        <w:t>2031.</w:t>
      </w:r>
    </w:p>
    <w:p w14:paraId="1478C648" w14:textId="5B0924AA" w:rsidR="007C5794" w:rsidRPr="00754C63" w:rsidRDefault="007C5794" w:rsidP="2EEC5AED">
      <w:pPr>
        <w:pStyle w:val="BodyText"/>
        <w:spacing w:line="259" w:lineRule="auto"/>
      </w:pPr>
    </w:p>
    <w:p w14:paraId="706124DC" w14:textId="45563404" w:rsidR="007C5794" w:rsidRPr="00754C63" w:rsidRDefault="4B9BF173" w:rsidP="35196A4C">
      <w:pPr>
        <w:pStyle w:val="BodyText"/>
        <w:spacing w:line="259" w:lineRule="auto"/>
        <w:rPr>
          <w:i/>
          <w:iCs/>
        </w:rPr>
      </w:pPr>
      <w:r>
        <w:t xml:space="preserve">The Contract value is </w:t>
      </w:r>
      <w:r w:rsidR="26E613CA">
        <w:t>u</w:t>
      </w:r>
      <w:r w:rsidR="761571F7">
        <w:t xml:space="preserve">p to £150,000 </w:t>
      </w:r>
      <w:r w:rsidR="145023A4">
        <w:t>e</w:t>
      </w:r>
      <w:r w:rsidR="761571F7">
        <w:t>xcl</w:t>
      </w:r>
      <w:r w:rsidR="7102099F">
        <w:t>uding</w:t>
      </w:r>
      <w:r w:rsidR="761571F7">
        <w:t xml:space="preserve"> VAT</w:t>
      </w:r>
      <w:r w:rsidR="7AADA309">
        <w:t xml:space="preserve"> for the initial </w:t>
      </w:r>
      <w:r w:rsidR="0AF44697">
        <w:t>3-year</w:t>
      </w:r>
      <w:r w:rsidR="7AADA309">
        <w:t xml:space="preserve"> term</w:t>
      </w:r>
      <w:r w:rsidR="761571F7">
        <w:t>.</w:t>
      </w:r>
      <w:r w:rsidR="4B943804">
        <w:t xml:space="preserve"> Should the contract extensions be enacted, the full contract total will be </w:t>
      </w:r>
      <w:r w:rsidR="4D4ECCCE">
        <w:t>u</w:t>
      </w:r>
      <w:r w:rsidR="4B943804">
        <w:t>p to</w:t>
      </w:r>
      <w:r w:rsidR="2B2F1A63">
        <w:t xml:space="preserve"> </w:t>
      </w:r>
      <w:r w:rsidR="5C850C5D">
        <w:t xml:space="preserve">£250,000. The Authority has no commitment to spend the full amount. </w:t>
      </w:r>
    </w:p>
    <w:p w14:paraId="27BED765" w14:textId="5FFC0252" w:rsidR="55FD380E" w:rsidRDefault="55FD380E" w:rsidP="55FD380E">
      <w:pPr>
        <w:rPr>
          <w:b/>
          <w:bCs/>
          <w:color w:val="660033"/>
          <w:sz w:val="28"/>
          <w:szCs w:val="28"/>
        </w:rPr>
      </w:pPr>
    </w:p>
    <w:p w14:paraId="7B486330" w14:textId="2102C455" w:rsidR="007C66E7" w:rsidRDefault="47D5D8BF" w:rsidP="2EEC5AED">
      <w:pPr>
        <w:rPr>
          <w:b/>
          <w:bCs/>
          <w:color w:val="660033"/>
          <w:sz w:val="28"/>
          <w:szCs w:val="28"/>
        </w:rPr>
      </w:pPr>
      <w:r w:rsidRPr="55FD380E">
        <w:rPr>
          <w:b/>
          <w:bCs/>
          <w:color w:val="660033"/>
          <w:sz w:val="28"/>
          <w:szCs w:val="28"/>
        </w:rPr>
        <w:t>D</w:t>
      </w:r>
      <w:r w:rsidR="38BF1211" w:rsidRPr="55FD380E">
        <w:rPr>
          <w:b/>
          <w:bCs/>
          <w:color w:val="660033"/>
          <w:sz w:val="28"/>
          <w:szCs w:val="28"/>
        </w:rPr>
        <w:t>etails of advice taken</w:t>
      </w:r>
    </w:p>
    <w:p w14:paraId="091E8D5C" w14:textId="1B24ECDA" w:rsidR="004A3122" w:rsidRDefault="38BF1211" w:rsidP="2EEC5AED">
      <w:pPr>
        <w:pStyle w:val="BodyText"/>
      </w:pPr>
      <w:r>
        <w:t>Professional</w:t>
      </w:r>
      <w:r w:rsidR="1AC27E43">
        <w:t>,</w:t>
      </w:r>
      <w:r>
        <w:t xml:space="preserve"> operational, financial</w:t>
      </w:r>
      <w:r w:rsidR="4E68BAC2">
        <w:t>, commercial</w:t>
      </w:r>
      <w:r>
        <w:t xml:space="preserve"> and legal advice has been </w:t>
      </w:r>
      <w:r w:rsidR="6EE5E1C8">
        <w:t xml:space="preserve"> </w:t>
      </w:r>
    </w:p>
    <w:p w14:paraId="2374819E" w14:textId="77299DF3" w:rsidR="004A3122" w:rsidRDefault="6EE5E1C8" w:rsidP="2EEC5AED">
      <w:pPr>
        <w:pStyle w:val="BodyText"/>
      </w:pPr>
      <w:r>
        <w:t>s</w:t>
      </w:r>
      <w:r w:rsidR="38BF1211">
        <w:t xml:space="preserve">ought to ensure the decision best supports operational needs and represents value </w:t>
      </w:r>
      <w:r>
        <w:t>for money</w:t>
      </w:r>
      <w:r w:rsidR="38BF1211">
        <w:t>.</w:t>
      </w:r>
    </w:p>
    <w:p w14:paraId="56B223AC" w14:textId="294A0B1F" w:rsidR="35196A4C" w:rsidRDefault="35196A4C" w:rsidP="35196A4C">
      <w:pPr>
        <w:pStyle w:val="BodyText"/>
      </w:pPr>
    </w:p>
    <w:p w14:paraId="2C17AB67" w14:textId="5D1BAFC8" w:rsidR="00E23592" w:rsidRDefault="00E23592" w:rsidP="2EEC5AED">
      <w:pPr>
        <w:pStyle w:val="BodyText"/>
        <w:spacing w:before="1"/>
      </w:pPr>
    </w:p>
    <w:p w14:paraId="6F8346F6" w14:textId="7D3A9F5D" w:rsidR="55FD380E" w:rsidRDefault="55FD380E" w:rsidP="55FD380E">
      <w:pPr>
        <w:spacing w:line="337" w:lineRule="exact"/>
        <w:rPr>
          <w:b/>
          <w:bCs/>
          <w:color w:val="660033"/>
          <w:sz w:val="28"/>
          <w:szCs w:val="28"/>
        </w:rPr>
      </w:pPr>
    </w:p>
    <w:p w14:paraId="787DB379" w14:textId="515A1354" w:rsidR="004A3122" w:rsidRDefault="16FB3424" w:rsidP="2EEC5AED">
      <w:pPr>
        <w:spacing w:line="337" w:lineRule="exact"/>
        <w:rPr>
          <w:b/>
          <w:bCs/>
          <w:color w:val="660033"/>
          <w:sz w:val="28"/>
          <w:szCs w:val="28"/>
        </w:rPr>
      </w:pPr>
      <w:r w:rsidRPr="327EE116">
        <w:rPr>
          <w:b/>
          <w:bCs/>
          <w:color w:val="660033"/>
          <w:sz w:val="28"/>
          <w:szCs w:val="28"/>
        </w:rPr>
        <w:t>Danielle Stone</w:t>
      </w:r>
      <w:r w:rsidR="3ACA3B95" w:rsidRPr="327EE116">
        <w:rPr>
          <w:b/>
          <w:bCs/>
          <w:color w:val="660033"/>
          <w:sz w:val="28"/>
          <w:szCs w:val="28"/>
        </w:rPr>
        <w:t xml:space="preserve"> </w:t>
      </w:r>
    </w:p>
    <w:p w14:paraId="095B18FA" w14:textId="4A7C05E8" w:rsidR="004A3122" w:rsidRDefault="38BF1211" w:rsidP="2EEC5AED">
      <w:pPr>
        <w:ind w:right="4891"/>
        <w:rPr>
          <w:b/>
          <w:bCs/>
          <w:color w:val="660033"/>
          <w:spacing w:val="-3"/>
          <w:sz w:val="28"/>
          <w:szCs w:val="28"/>
        </w:rPr>
      </w:pPr>
      <w:r w:rsidRPr="55FD380E">
        <w:rPr>
          <w:b/>
          <w:bCs/>
          <w:color w:val="660033"/>
          <w:sz w:val="28"/>
          <w:szCs w:val="28"/>
        </w:rPr>
        <w:t>Police, Fire and Crime</w:t>
      </w:r>
      <w:r w:rsidR="26748F1A" w:rsidRPr="55FD380E">
        <w:rPr>
          <w:b/>
          <w:bCs/>
          <w:color w:val="660033"/>
          <w:sz w:val="28"/>
          <w:szCs w:val="28"/>
        </w:rPr>
        <w:t xml:space="preserve"> </w:t>
      </w:r>
      <w:r w:rsidRPr="55FD380E">
        <w:rPr>
          <w:b/>
          <w:bCs/>
          <w:color w:val="660033"/>
          <w:sz w:val="28"/>
          <w:szCs w:val="28"/>
        </w:rPr>
        <w:t xml:space="preserve">Commissioner        </w:t>
      </w:r>
    </w:p>
    <w:p w14:paraId="680541A9" w14:textId="21BC770A" w:rsidR="387F35B8" w:rsidRDefault="387F35B8" w:rsidP="55FD380E">
      <w:pPr>
        <w:spacing w:line="259" w:lineRule="auto"/>
        <w:ind w:right="4891"/>
      </w:pPr>
      <w:r w:rsidRPr="35196A4C">
        <w:rPr>
          <w:b/>
          <w:bCs/>
          <w:color w:val="660033"/>
          <w:sz w:val="28"/>
          <w:szCs w:val="28"/>
        </w:rPr>
        <w:t>7 September 2026</w:t>
      </w:r>
    </w:p>
    <w:p w14:paraId="6E07D78C" w14:textId="094290B9" w:rsidR="35196A4C" w:rsidRDefault="35196A4C" w:rsidP="35196A4C">
      <w:pPr>
        <w:spacing w:line="259" w:lineRule="auto"/>
        <w:ind w:right="4891"/>
        <w:rPr>
          <w:b/>
          <w:bCs/>
          <w:color w:val="660033"/>
          <w:sz w:val="28"/>
          <w:szCs w:val="28"/>
        </w:rPr>
      </w:pPr>
    </w:p>
    <w:p w14:paraId="72FBAA8D" w14:textId="79995B93" w:rsidR="004A3122" w:rsidRDefault="38BF1211" w:rsidP="2EEC5AED">
      <w:pPr>
        <w:rPr>
          <w:b/>
          <w:bCs/>
          <w:sz w:val="28"/>
          <w:szCs w:val="28"/>
        </w:rPr>
      </w:pPr>
      <w:r w:rsidRPr="35196A4C">
        <w:rPr>
          <w:b/>
          <w:bCs/>
          <w:color w:val="660033"/>
          <w:sz w:val="28"/>
          <w:szCs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DDEB6" w14:textId="77777777" w:rsidR="00B146AE" w:rsidRDefault="00B146AE" w:rsidP="007F3617">
      <w:r>
        <w:separator/>
      </w:r>
    </w:p>
  </w:endnote>
  <w:endnote w:type="continuationSeparator" w:id="0">
    <w:p w14:paraId="026A412F" w14:textId="77777777" w:rsidR="00B146AE" w:rsidRDefault="00B146AE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C718A" w14:textId="77777777" w:rsidR="00B146AE" w:rsidRDefault="00B146AE" w:rsidP="007F3617">
      <w:r>
        <w:separator/>
      </w:r>
    </w:p>
  </w:footnote>
  <w:footnote w:type="continuationSeparator" w:id="0">
    <w:p w14:paraId="538E9A7D" w14:textId="77777777" w:rsidR="00B146AE" w:rsidRDefault="00B146AE" w:rsidP="007F361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UXh7PuW" int2:invalidationBookmarkName="" int2:hashCode="EjNJqMl0Q7Mxaa" int2:id="arfu2rSL">
      <int2:state int2:value="Rejected" int2:type="gram"/>
    </int2:bookmark>
    <int2:bookmark int2:bookmarkName="_Int_u9yVQwSB" int2:invalidationBookmarkName="" int2:hashCode="pd/BV9qXrLa4Ji" int2:id="80HMK5LJ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130A77"/>
    <w:rsid w:val="00152FEC"/>
    <w:rsid w:val="00170AF6"/>
    <w:rsid w:val="001B76BA"/>
    <w:rsid w:val="001F17AA"/>
    <w:rsid w:val="001F26B7"/>
    <w:rsid w:val="002B1333"/>
    <w:rsid w:val="004A3122"/>
    <w:rsid w:val="004C34AE"/>
    <w:rsid w:val="004C38AF"/>
    <w:rsid w:val="00523F74"/>
    <w:rsid w:val="005707CC"/>
    <w:rsid w:val="00642080"/>
    <w:rsid w:val="006D39F5"/>
    <w:rsid w:val="006E5F4F"/>
    <w:rsid w:val="00754C63"/>
    <w:rsid w:val="00755042"/>
    <w:rsid w:val="00784FD9"/>
    <w:rsid w:val="007C5794"/>
    <w:rsid w:val="007C66E7"/>
    <w:rsid w:val="007F3617"/>
    <w:rsid w:val="0092236A"/>
    <w:rsid w:val="00A07C02"/>
    <w:rsid w:val="00A14054"/>
    <w:rsid w:val="00B146AE"/>
    <w:rsid w:val="00B9048F"/>
    <w:rsid w:val="00B9382F"/>
    <w:rsid w:val="00B96D54"/>
    <w:rsid w:val="00C05242"/>
    <w:rsid w:val="00E23592"/>
    <w:rsid w:val="00E407C1"/>
    <w:rsid w:val="00E61DB8"/>
    <w:rsid w:val="00F66CCA"/>
    <w:rsid w:val="00F83FA5"/>
    <w:rsid w:val="00F974D1"/>
    <w:rsid w:val="00FE0103"/>
    <w:rsid w:val="02DFE4A3"/>
    <w:rsid w:val="04846C82"/>
    <w:rsid w:val="0582D91A"/>
    <w:rsid w:val="05B54D52"/>
    <w:rsid w:val="05F8C09F"/>
    <w:rsid w:val="0608C422"/>
    <w:rsid w:val="08CC4DA9"/>
    <w:rsid w:val="096DED3F"/>
    <w:rsid w:val="0AF44697"/>
    <w:rsid w:val="0B016406"/>
    <w:rsid w:val="0B04BD62"/>
    <w:rsid w:val="0C7C00C2"/>
    <w:rsid w:val="103C92F9"/>
    <w:rsid w:val="10B7B689"/>
    <w:rsid w:val="110DE813"/>
    <w:rsid w:val="123A7F3C"/>
    <w:rsid w:val="145023A4"/>
    <w:rsid w:val="1468A083"/>
    <w:rsid w:val="14903905"/>
    <w:rsid w:val="16FB3424"/>
    <w:rsid w:val="18C8DC81"/>
    <w:rsid w:val="1AC27E43"/>
    <w:rsid w:val="1ACBE3B5"/>
    <w:rsid w:val="1B93DEFC"/>
    <w:rsid w:val="1BA84E62"/>
    <w:rsid w:val="1CAB0CD6"/>
    <w:rsid w:val="1D7CAB9B"/>
    <w:rsid w:val="1E8D396B"/>
    <w:rsid w:val="21E54699"/>
    <w:rsid w:val="26748F1A"/>
    <w:rsid w:val="26E613CA"/>
    <w:rsid w:val="27F5EA74"/>
    <w:rsid w:val="2A4D08CE"/>
    <w:rsid w:val="2A956A07"/>
    <w:rsid w:val="2B2F1A63"/>
    <w:rsid w:val="2C0052D6"/>
    <w:rsid w:val="2EEC5AED"/>
    <w:rsid w:val="327EE116"/>
    <w:rsid w:val="35196A4C"/>
    <w:rsid w:val="36D7BEDB"/>
    <w:rsid w:val="37370EF4"/>
    <w:rsid w:val="387F35B8"/>
    <w:rsid w:val="38A8FEDB"/>
    <w:rsid w:val="38BF1211"/>
    <w:rsid w:val="3ACA3B95"/>
    <w:rsid w:val="3B61B3D1"/>
    <w:rsid w:val="3B649FA4"/>
    <w:rsid w:val="3B7198F6"/>
    <w:rsid w:val="3C33EC64"/>
    <w:rsid w:val="3D42ABAC"/>
    <w:rsid w:val="43C69E18"/>
    <w:rsid w:val="44816C5F"/>
    <w:rsid w:val="466F3A5F"/>
    <w:rsid w:val="47D5D8BF"/>
    <w:rsid w:val="47E0785F"/>
    <w:rsid w:val="4A15F0BD"/>
    <w:rsid w:val="4AE0048E"/>
    <w:rsid w:val="4AF67780"/>
    <w:rsid w:val="4B540D2F"/>
    <w:rsid w:val="4B943804"/>
    <w:rsid w:val="4B9BF173"/>
    <w:rsid w:val="4BFEACEF"/>
    <w:rsid w:val="4D4ECCCE"/>
    <w:rsid w:val="4E68BAC2"/>
    <w:rsid w:val="4FAA6B13"/>
    <w:rsid w:val="50975E1A"/>
    <w:rsid w:val="51F9DB90"/>
    <w:rsid w:val="5289AAC6"/>
    <w:rsid w:val="54219F0D"/>
    <w:rsid w:val="55FD380E"/>
    <w:rsid w:val="5660C965"/>
    <w:rsid w:val="58E5F639"/>
    <w:rsid w:val="5AFAD1FE"/>
    <w:rsid w:val="5C797592"/>
    <w:rsid w:val="5C850C5D"/>
    <w:rsid w:val="5D670201"/>
    <w:rsid w:val="5E0F34B6"/>
    <w:rsid w:val="60C881C1"/>
    <w:rsid w:val="613E17F4"/>
    <w:rsid w:val="625A5624"/>
    <w:rsid w:val="62A5C637"/>
    <w:rsid w:val="62E75900"/>
    <w:rsid w:val="63795443"/>
    <w:rsid w:val="64E10DA2"/>
    <w:rsid w:val="6704FD21"/>
    <w:rsid w:val="68ED6100"/>
    <w:rsid w:val="69CE5E65"/>
    <w:rsid w:val="6A275A54"/>
    <w:rsid w:val="6B4248DA"/>
    <w:rsid w:val="6D73FFCB"/>
    <w:rsid w:val="6DE2F44E"/>
    <w:rsid w:val="6E1DCBE8"/>
    <w:rsid w:val="6EE5E1C8"/>
    <w:rsid w:val="7052FA1D"/>
    <w:rsid w:val="7102099F"/>
    <w:rsid w:val="741AF519"/>
    <w:rsid w:val="745517E6"/>
    <w:rsid w:val="74F40A09"/>
    <w:rsid w:val="7566518F"/>
    <w:rsid w:val="761571F7"/>
    <w:rsid w:val="77219CC8"/>
    <w:rsid w:val="784E6151"/>
    <w:rsid w:val="78D10538"/>
    <w:rsid w:val="7A2947BD"/>
    <w:rsid w:val="7A29CAB6"/>
    <w:rsid w:val="7AADA309"/>
    <w:rsid w:val="7B1B22CF"/>
    <w:rsid w:val="7D1023C4"/>
    <w:rsid w:val="7D7C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4BE3ED-5CE0-441D-A033-8407C279C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2026-10-05T08:08:00Z</dcterms:created>
  <dcterms:modified xsi:type="dcterms:W3CDTF">2026-10-05T08:08:00Z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