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672544FB" w:rsidR="004A3122" w:rsidRDefault="77A6836D" w:rsidP="14B43F78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inline distT="0" distB="0" distL="0" distR="0" wp14:anchorId="61815DB5" wp14:editId="24F3D829">
            <wp:extent cx="2434514" cy="2434514"/>
            <wp:effectExtent l="0" t="0" r="444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6CB99559" w14:textId="742FE154" w:rsidR="004A3122" w:rsidRDefault="3B1B84EB" w:rsidP="14B43F78">
      <w:pPr>
        <w:rPr>
          <w:b/>
          <w:bCs/>
          <w:color w:val="660033"/>
          <w:spacing w:val="-1"/>
          <w:sz w:val="28"/>
          <w:szCs w:val="28"/>
        </w:rPr>
      </w:pPr>
      <w:r w:rsidRPr="14B43F78">
        <w:rPr>
          <w:b/>
          <w:bCs/>
          <w:color w:val="660033"/>
          <w:sz w:val="28"/>
          <w:szCs w:val="28"/>
        </w:rPr>
        <w:t xml:space="preserve">Decision Record Number </w:t>
      </w:r>
    </w:p>
    <w:p w14:paraId="6C99E9B7" w14:textId="25461B6D" w:rsidR="14B43F78" w:rsidRDefault="14B43F78" w:rsidP="14B43F78">
      <w:pPr>
        <w:pStyle w:val="BodyText"/>
        <w:jc w:val="both"/>
      </w:pPr>
    </w:p>
    <w:p w14:paraId="26A36135" w14:textId="09983D45" w:rsidR="004A3122" w:rsidRPr="007C5794" w:rsidRDefault="3B1B84EB" w:rsidP="14B43F78">
      <w:pPr>
        <w:pStyle w:val="BodyText"/>
        <w:jc w:val="both"/>
      </w:pPr>
      <w:r>
        <w:t xml:space="preserve">This document records a decision taken by the Police, Fire and Crime Commissioner, together with details of the advice </w:t>
      </w:r>
      <w:r w:rsidR="10C5AC2C">
        <w:t>they</w:t>
      </w:r>
      <w:r>
        <w:t xml:space="preserve"> received prior to taking the</w:t>
      </w:r>
      <w:r w:rsidR="03CD2741">
        <w:t xml:space="preserve"> </w:t>
      </w:r>
      <w:r w:rsidR="073E1E86">
        <w:t>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3B1B84EB" w:rsidP="14B43F78">
      <w:pPr>
        <w:jc w:val="both"/>
        <w:rPr>
          <w:b/>
          <w:bCs/>
          <w:color w:val="660033"/>
          <w:sz w:val="28"/>
          <w:szCs w:val="28"/>
        </w:rPr>
      </w:pPr>
      <w:r w:rsidRPr="14B43F78">
        <w:rPr>
          <w:b/>
          <w:bCs/>
          <w:color w:val="660033"/>
          <w:sz w:val="28"/>
          <w:szCs w:val="28"/>
        </w:rPr>
        <w:t>Decision</w:t>
      </w:r>
      <w:r w:rsidRPr="14B43F78">
        <w:rPr>
          <w:b/>
          <w:bCs/>
          <w:color w:val="660033"/>
          <w:spacing w:val="-3"/>
          <w:sz w:val="28"/>
          <w:szCs w:val="28"/>
        </w:rPr>
        <w:t xml:space="preserve"> </w:t>
      </w:r>
      <w:r w:rsidRPr="14B43F78">
        <w:rPr>
          <w:b/>
          <w:bCs/>
          <w:color w:val="660033"/>
          <w:sz w:val="28"/>
          <w:szCs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1407E37A" w14:textId="6015EC97" w:rsidR="00A07C02" w:rsidRDefault="0402A2A4" w:rsidP="14B43F78">
      <w:pPr>
        <w:pStyle w:val="BodyText"/>
        <w:spacing w:line="259" w:lineRule="auto"/>
        <w:rPr>
          <w:i/>
          <w:iCs/>
        </w:rPr>
      </w:pPr>
      <w:r>
        <w:t xml:space="preserve">The decision has been taken to award a </w:t>
      </w:r>
      <w:bookmarkStart w:id="0" w:name="_Int_dRqm6Xvl"/>
      <w:proofErr w:type="gramStart"/>
      <w:r w:rsidR="703B2A1C" w:rsidRPr="14B43F78">
        <w:rPr>
          <w:color w:val="000000" w:themeColor="text1"/>
        </w:rPr>
        <w:t>Police</w:t>
      </w:r>
      <w:bookmarkEnd w:id="0"/>
      <w:proofErr w:type="gramEnd"/>
      <w:r w:rsidR="703B2A1C" w:rsidRPr="14B43F78">
        <w:rPr>
          <w:color w:val="000000" w:themeColor="text1"/>
        </w:rPr>
        <w:t xml:space="preserve">, Fire and Crime Commissioner for Northamptonshire on behalf of the Northamptonshire Serious Violence Duty Prevention Partnership </w:t>
      </w:r>
      <w:r w:rsidR="2EF8CD69">
        <w:t>Funding Agreement</w:t>
      </w:r>
      <w:r>
        <w:t xml:space="preserve"> for </w:t>
      </w:r>
      <w:r w:rsidR="56302C73">
        <w:t>The Provision of Serious Vi</w:t>
      </w:r>
      <w:r w:rsidR="2FA50523">
        <w:t>olence</w:t>
      </w:r>
      <w:r>
        <w:t xml:space="preserve"> to </w:t>
      </w:r>
      <w:r w:rsidR="0FB56A98">
        <w:t>Athletic Elite Limited</w:t>
      </w:r>
      <w:r w:rsidRPr="14B43F78">
        <w:rPr>
          <w:i/>
          <w:iCs/>
        </w:rPr>
        <w:t>.</w:t>
      </w:r>
      <w:r w:rsidR="606FD2CA" w:rsidRPr="14B43F78">
        <w:rPr>
          <w:i/>
          <w:iCs/>
        </w:rPr>
        <w:t xml:space="preserve"> </w:t>
      </w:r>
      <w:r w:rsidR="606FD2CA" w:rsidRPr="14B43F78">
        <w:t xml:space="preserve">The contract will deliver </w:t>
      </w:r>
      <w:r w:rsidR="606FD2CA" w:rsidRPr="14B43F78">
        <w:rPr>
          <w:color w:val="000000" w:themeColor="text1"/>
        </w:rPr>
        <w:t>a community based physical health and wellbeing programme specifically designed to target at risk youth aged 7-19 years old in some of the most vulnerable places in Northamptonshire.</w:t>
      </w:r>
    </w:p>
    <w:p w14:paraId="6C8D47B5" w14:textId="723BB9EF" w:rsidR="14B43F78" w:rsidRDefault="14B43F78" w:rsidP="14B43F78">
      <w:pPr>
        <w:pStyle w:val="BodyText"/>
      </w:pPr>
    </w:p>
    <w:p w14:paraId="571F7F4F" w14:textId="4D20A1DB" w:rsidR="00B96D54" w:rsidRDefault="1FF5CE28" w:rsidP="464945A7">
      <w:pPr>
        <w:pStyle w:val="BodyText"/>
        <w:spacing w:line="259" w:lineRule="auto"/>
        <w:rPr>
          <w:i/>
          <w:iCs/>
        </w:rPr>
      </w:pPr>
      <w:r>
        <w:t xml:space="preserve">The contract term is from </w:t>
      </w:r>
      <w:r w:rsidR="18B91104">
        <w:t>1</w:t>
      </w:r>
      <w:r w:rsidR="18B91104" w:rsidRPr="464945A7">
        <w:rPr>
          <w:vertAlign w:val="superscript"/>
        </w:rPr>
        <w:t>st</w:t>
      </w:r>
      <w:r w:rsidR="18B91104">
        <w:t xml:space="preserve"> October 2026</w:t>
      </w:r>
      <w:r>
        <w:t xml:space="preserve"> to </w:t>
      </w:r>
      <w:r w:rsidR="142B36BD">
        <w:t>31</w:t>
      </w:r>
      <w:r w:rsidR="142B36BD" w:rsidRPr="464945A7">
        <w:rPr>
          <w:vertAlign w:val="superscript"/>
        </w:rPr>
        <w:t>st</w:t>
      </w:r>
      <w:r w:rsidR="142B36BD">
        <w:t xml:space="preserve"> September 2027</w:t>
      </w:r>
      <w:r w:rsidR="48C0E415">
        <w:t xml:space="preserve">, </w:t>
      </w:r>
      <w:r w:rsidR="2989D3BE" w:rsidRPr="464945A7">
        <w:rPr>
          <w:color w:val="000000" w:themeColor="text1"/>
        </w:rPr>
        <w:t>with</w:t>
      </w:r>
      <w:r w:rsidR="48C0E415" w:rsidRPr="464945A7">
        <w:rPr>
          <w:color w:val="000000" w:themeColor="text1"/>
        </w:rPr>
        <w:t xml:space="preserve"> options to extend for a further 4 years depending on funding review and performance review. For t</w:t>
      </w:r>
      <w:r>
        <w:t xml:space="preserve">he </w:t>
      </w:r>
      <w:r w:rsidR="71AD9107">
        <w:t>initial</w:t>
      </w:r>
      <w:r w:rsidR="27740A28">
        <w:t xml:space="preserve"> year funding period the funding agreement</w:t>
      </w:r>
      <w:r>
        <w:t xml:space="preserve"> value is </w:t>
      </w:r>
      <w:r w:rsidR="55A9F8F4">
        <w:t>£120,000</w:t>
      </w:r>
      <w:r w:rsidRPr="464945A7">
        <w:rPr>
          <w:i/>
          <w:iCs/>
        </w:rPr>
        <w:t>.</w:t>
      </w:r>
    </w:p>
    <w:p w14:paraId="706124DC" w14:textId="77777777" w:rsidR="007C5794" w:rsidRPr="00754C63" w:rsidRDefault="007C5794">
      <w:pPr>
        <w:pStyle w:val="BodyText"/>
        <w:rPr>
          <w:bCs/>
          <w:i/>
          <w:iCs/>
        </w:rPr>
      </w:pPr>
    </w:p>
    <w:p w14:paraId="2BE3E0A3" w14:textId="3D9382B0" w:rsidR="007C66E7" w:rsidRDefault="61CC18A6" w:rsidP="14B43F78">
      <w:pPr>
        <w:jc w:val="both"/>
        <w:rPr>
          <w:b/>
          <w:bCs/>
          <w:color w:val="660033"/>
          <w:sz w:val="28"/>
          <w:szCs w:val="28"/>
        </w:rPr>
      </w:pPr>
      <w:r w:rsidRPr="14B43F78">
        <w:rPr>
          <w:b/>
          <w:bCs/>
          <w:color w:val="660033"/>
          <w:sz w:val="28"/>
          <w:szCs w:val="28"/>
        </w:rPr>
        <w:t>D</w:t>
      </w:r>
      <w:r w:rsidR="3B1B84EB" w:rsidRPr="14B43F78">
        <w:rPr>
          <w:b/>
          <w:bCs/>
          <w:color w:val="660033"/>
          <w:sz w:val="28"/>
          <w:szCs w:val="28"/>
        </w:rPr>
        <w:t>etails of advice taken</w:t>
      </w:r>
    </w:p>
    <w:p w14:paraId="3A80B1B4" w14:textId="737C8074" w:rsidR="007F3617" w:rsidRDefault="3B1B84EB" w:rsidP="14B43F78">
      <w:pPr>
        <w:pStyle w:val="BodyText"/>
        <w:spacing w:before="1"/>
        <w:jc w:val="both"/>
      </w:pPr>
      <w:r>
        <w:t>Professional operational, financial</w:t>
      </w:r>
      <w:r w:rsidR="07EA6714">
        <w:t>, commercial</w:t>
      </w:r>
      <w:r>
        <w:t xml:space="preserve"> and legal advice has been</w:t>
      </w:r>
      <w:r w:rsidR="3D02B6CB">
        <w:t xml:space="preserve"> </w:t>
      </w:r>
      <w:r w:rsidR="01C0DCF3">
        <w:t>s</w:t>
      </w:r>
      <w:r>
        <w:t xml:space="preserve">ought to ensure the decision best supports operational needs and represents value </w:t>
      </w:r>
      <w:r w:rsidR="01C0DCF3">
        <w:t>for money</w:t>
      </w:r>
      <w:r>
        <w:t>.</w:t>
      </w:r>
    </w:p>
    <w:p w14:paraId="2C17AB67" w14:textId="77777777" w:rsidR="00E23592" w:rsidRDefault="00E23592">
      <w:pPr>
        <w:pStyle w:val="BodyText"/>
        <w:spacing w:before="1"/>
      </w:pPr>
    </w:p>
    <w:p w14:paraId="787DB379" w14:textId="72DA74EB" w:rsidR="004A3122" w:rsidRDefault="342D7241" w:rsidP="21E54699">
      <w:pPr>
        <w:spacing w:line="337" w:lineRule="exact"/>
        <w:rPr>
          <w:b/>
          <w:bCs/>
          <w:color w:val="660033"/>
          <w:sz w:val="28"/>
          <w:szCs w:val="28"/>
        </w:rPr>
      </w:pPr>
      <w:r w:rsidRPr="14B43F78">
        <w:rPr>
          <w:b/>
          <w:bCs/>
          <w:color w:val="660033"/>
          <w:sz w:val="28"/>
          <w:szCs w:val="28"/>
        </w:rPr>
        <w:t>Danielle Stone</w:t>
      </w:r>
    </w:p>
    <w:p w14:paraId="68180411" w14:textId="4D546BEB" w:rsidR="004A3122" w:rsidRDefault="3B1B84EB" w:rsidP="00A07C02">
      <w:pPr>
        <w:ind w:right="4891"/>
      </w:pPr>
      <w:r w:rsidRPr="14B43F78">
        <w:rPr>
          <w:b/>
          <w:bCs/>
          <w:color w:val="660033"/>
          <w:sz w:val="28"/>
          <w:szCs w:val="28"/>
        </w:rPr>
        <w:t>Police, Fire and Crime</w:t>
      </w:r>
    </w:p>
    <w:p w14:paraId="399B5BAD" w14:textId="7C3B25AB" w:rsidR="004A3122" w:rsidRDefault="3B1B84EB" w:rsidP="00A07C02">
      <w:pPr>
        <w:ind w:right="4891"/>
      </w:pPr>
      <w:r w:rsidRPr="14B43F78">
        <w:rPr>
          <w:b/>
          <w:bCs/>
          <w:color w:val="660033"/>
          <w:sz w:val="28"/>
          <w:szCs w:val="28"/>
        </w:rPr>
        <w:t xml:space="preserve">Commissioner        </w:t>
      </w:r>
    </w:p>
    <w:p w14:paraId="761ED9C0" w14:textId="69AC54B5" w:rsidR="004A3122" w:rsidRDefault="5AADCD71" w:rsidP="00A07C02">
      <w:pPr>
        <w:ind w:right="4891"/>
      </w:pPr>
      <w:r w:rsidRPr="14B43F78">
        <w:rPr>
          <w:b/>
          <w:bCs/>
          <w:color w:val="660033"/>
          <w:sz w:val="28"/>
          <w:szCs w:val="28"/>
        </w:rPr>
        <w:t>Monday 19</w:t>
      </w:r>
      <w:r w:rsidRPr="14B43F78">
        <w:rPr>
          <w:b/>
          <w:bCs/>
          <w:color w:val="660033"/>
          <w:sz w:val="28"/>
          <w:szCs w:val="28"/>
          <w:vertAlign w:val="superscript"/>
        </w:rPr>
        <w:t>th</w:t>
      </w:r>
      <w:r w:rsidRPr="14B43F78">
        <w:rPr>
          <w:b/>
          <w:bCs/>
          <w:color w:val="660033"/>
          <w:sz w:val="28"/>
          <w:szCs w:val="28"/>
        </w:rPr>
        <w:t xml:space="preserve"> October 2026</w:t>
      </w:r>
    </w:p>
    <w:p w14:paraId="72FBAA8D" w14:textId="48C7259E" w:rsidR="004A3122" w:rsidRDefault="3B1B84EB" w:rsidP="14B43F78">
      <w:pPr>
        <w:rPr>
          <w:b/>
          <w:bCs/>
          <w:sz w:val="28"/>
          <w:szCs w:val="28"/>
        </w:rPr>
      </w:pPr>
      <w:r w:rsidRPr="14B43F78">
        <w:rPr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7B806" w14:textId="77777777" w:rsidR="00E873A9" w:rsidRDefault="00E873A9" w:rsidP="007F3617">
      <w:r>
        <w:separator/>
      </w:r>
    </w:p>
  </w:endnote>
  <w:endnote w:type="continuationSeparator" w:id="0">
    <w:p w14:paraId="1FEA5ABB" w14:textId="77777777" w:rsidR="00E873A9" w:rsidRDefault="00E873A9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B9FDC" w14:textId="77777777" w:rsidR="00E873A9" w:rsidRDefault="00E873A9" w:rsidP="007F3617">
      <w:r>
        <w:separator/>
      </w:r>
    </w:p>
  </w:footnote>
  <w:footnote w:type="continuationSeparator" w:id="0">
    <w:p w14:paraId="4F8C99D2" w14:textId="77777777" w:rsidR="00E873A9" w:rsidRDefault="00E873A9" w:rsidP="007F361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Rqm6Xvl" int2:invalidationBookmarkName="" int2:hashCode="pd/BV9qXrLa4Ji" int2:id="JqXxT3P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70AF6"/>
    <w:rsid w:val="0018258B"/>
    <w:rsid w:val="001B76BA"/>
    <w:rsid w:val="002E1AE5"/>
    <w:rsid w:val="004A3122"/>
    <w:rsid w:val="00523F74"/>
    <w:rsid w:val="005707CC"/>
    <w:rsid w:val="00642080"/>
    <w:rsid w:val="006D39F5"/>
    <w:rsid w:val="006E5F4F"/>
    <w:rsid w:val="00754C63"/>
    <w:rsid w:val="00784FD9"/>
    <w:rsid w:val="007C5794"/>
    <w:rsid w:val="007C66E7"/>
    <w:rsid w:val="007F3617"/>
    <w:rsid w:val="0092236A"/>
    <w:rsid w:val="00A07C02"/>
    <w:rsid w:val="00A14054"/>
    <w:rsid w:val="00B9048F"/>
    <w:rsid w:val="00B96D54"/>
    <w:rsid w:val="00C05242"/>
    <w:rsid w:val="00C12046"/>
    <w:rsid w:val="00C66E33"/>
    <w:rsid w:val="00E23592"/>
    <w:rsid w:val="00E61DB8"/>
    <w:rsid w:val="00E873A9"/>
    <w:rsid w:val="00F83FA5"/>
    <w:rsid w:val="00F974D1"/>
    <w:rsid w:val="00FA2CA7"/>
    <w:rsid w:val="00FE0103"/>
    <w:rsid w:val="01C0DCF3"/>
    <w:rsid w:val="03CD2741"/>
    <w:rsid w:val="0402A2A4"/>
    <w:rsid w:val="05A55C8F"/>
    <w:rsid w:val="073E1E86"/>
    <w:rsid w:val="07EA6714"/>
    <w:rsid w:val="0FB56A98"/>
    <w:rsid w:val="10C5AC2C"/>
    <w:rsid w:val="10F67EFF"/>
    <w:rsid w:val="13853EF6"/>
    <w:rsid w:val="142B36BD"/>
    <w:rsid w:val="14B43F78"/>
    <w:rsid w:val="18B91104"/>
    <w:rsid w:val="1FF5CE28"/>
    <w:rsid w:val="21E54699"/>
    <w:rsid w:val="22F99A30"/>
    <w:rsid w:val="237C1148"/>
    <w:rsid w:val="27740A28"/>
    <w:rsid w:val="2989D3BE"/>
    <w:rsid w:val="2DE0D2D8"/>
    <w:rsid w:val="2EF8CD69"/>
    <w:rsid w:val="2FA50523"/>
    <w:rsid w:val="342D7241"/>
    <w:rsid w:val="345154B6"/>
    <w:rsid w:val="36C1892F"/>
    <w:rsid w:val="37370EF4"/>
    <w:rsid w:val="3A22530B"/>
    <w:rsid w:val="3B168BDB"/>
    <w:rsid w:val="3B1B84EB"/>
    <w:rsid w:val="3B61B3D1"/>
    <w:rsid w:val="3D02B6CB"/>
    <w:rsid w:val="3F217C15"/>
    <w:rsid w:val="444610FF"/>
    <w:rsid w:val="4465382D"/>
    <w:rsid w:val="464945A7"/>
    <w:rsid w:val="47B84BBE"/>
    <w:rsid w:val="48C0E415"/>
    <w:rsid w:val="4AD60E67"/>
    <w:rsid w:val="4C429764"/>
    <w:rsid w:val="5165931E"/>
    <w:rsid w:val="55A9F8F4"/>
    <w:rsid w:val="56302C73"/>
    <w:rsid w:val="5AADCD71"/>
    <w:rsid w:val="606FD2CA"/>
    <w:rsid w:val="61CC18A6"/>
    <w:rsid w:val="67241EEF"/>
    <w:rsid w:val="6BA5A63E"/>
    <w:rsid w:val="6E1DCBE8"/>
    <w:rsid w:val="6EBE1D56"/>
    <w:rsid w:val="703B2A1C"/>
    <w:rsid w:val="71AD9107"/>
    <w:rsid w:val="77A6836D"/>
    <w:rsid w:val="78BBD79C"/>
    <w:rsid w:val="7C31F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686CD-F7D4-4E52-B54A-DA06CFE5E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2026-10-23T12:04:00Z</dcterms:created>
  <dcterms:modified xsi:type="dcterms:W3CDTF">2026-10-23T12:04:00Z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